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4FCB0" w14:textId="77777777" w:rsidR="00BE6D2F" w:rsidRPr="004A6D21" w:rsidRDefault="00BE6D2F" w:rsidP="00BE6D2F">
      <w:pPr>
        <w:rPr>
          <w:noProof/>
          <w:lang w:val="sr-Cyrl-BA"/>
        </w:rPr>
      </w:pPr>
    </w:p>
    <w:sdt>
      <w:sdtPr>
        <w:rPr>
          <w:noProof/>
          <w:lang w:val="sr-Cyrl-CS"/>
        </w:rPr>
        <w:id w:val="536323837"/>
        <w:docPartObj>
          <w:docPartGallery w:val="Cover Pages"/>
          <w:docPartUnique/>
        </w:docPartObj>
      </w:sdtPr>
      <w:sdtEndPr/>
      <w:sdtContent>
        <w:p w14:paraId="57FEE29F" w14:textId="77777777" w:rsidR="00BE6D2F" w:rsidRPr="001B6249" w:rsidRDefault="00BE6D2F" w:rsidP="00BE6D2F">
          <w:pPr>
            <w:rPr>
              <w:noProof/>
              <w:lang w:val="sr-Cyrl-CS"/>
            </w:rPr>
          </w:pPr>
          <w:r w:rsidRPr="001B6249">
            <w:rPr>
              <w:noProof/>
              <w:lang w:val="sr-Cyrl-CS"/>
            </w:rPr>
            <mc:AlternateContent>
              <mc:Choice Requires="wpg">
                <w:drawing>
                  <wp:anchor distT="0" distB="0" distL="114300" distR="114300" simplePos="0" relativeHeight="251659264" behindDoc="0" locked="0" layoutInCell="1" allowOverlap="1" wp14:anchorId="50700A9F" wp14:editId="75545238">
                    <wp:simplePos x="0" y="0"/>
                    <wp:positionH relativeFrom="page">
                      <wp:align>right</wp:align>
                    </wp:positionH>
                    <wp:positionV relativeFrom="page">
                      <wp:align>top</wp:align>
                    </wp:positionV>
                    <wp:extent cx="3113670"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showingPlcHdr/>
                                    <w:dataBinding w:prefixMappings="xmlns:ns0='http://schemas.microsoft.com/office/2006/coverPageProps'" w:xpath="/ns0:CoverPageProperties[1]/ns0:PublishDate[1]" w:storeItemID="{55AF091B-3C7A-41E3-B477-F2FDAA23CFDA}"/>
                                    <w:date w:fullDate="2020-06-24T00:00:00Z">
                                      <w:dateFormat w:val="yyyy"/>
                                      <w:lid w:val="en-US"/>
                                      <w:storeMappedDataAs w:val="dateTime"/>
                                      <w:calendar w:val="gregorian"/>
                                    </w:date>
                                  </w:sdtPr>
                                  <w:sdtEndPr/>
                                  <w:sdtContent>
                                    <w:p w14:paraId="60B925A1" w14:textId="77777777" w:rsidR="00BE6D2F" w:rsidRDefault="00BE6D2F" w:rsidP="00BE6D2F">
                                      <w:pPr>
                                        <w:pStyle w:val="Bezrazmaka"/>
                                        <w:rPr>
                                          <w:color w:val="FFFFFF" w:themeColor="background1"/>
                                          <w:sz w:val="96"/>
                                          <w:szCs w:val="96"/>
                                        </w:rPr>
                                      </w:pPr>
                                      <w:r>
                                        <w:rPr>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3386ADD7" w14:textId="77777777" w:rsidR="00BE6D2F" w:rsidRDefault="00BE6D2F" w:rsidP="00BE6D2F">
                                  <w:pPr>
                                    <w:pStyle w:val="Bezrazmaka"/>
                                    <w:spacing w:line="360" w:lineRule="auto"/>
                                    <w:rPr>
                                      <w:color w:val="FFFFFF" w:themeColor="background1"/>
                                    </w:rPr>
                                  </w:pPr>
                                </w:p>
                                <w:p w14:paraId="50C7E865" w14:textId="77777777" w:rsidR="00BE6D2F" w:rsidRDefault="00BE6D2F" w:rsidP="00BE6D2F">
                                  <w:pPr>
                                    <w:pStyle w:val="Bezrazmaka"/>
                                    <w:spacing w:line="360" w:lineRule="auto"/>
                                    <w:rPr>
                                      <w:color w:val="FFFFFF" w:themeColor="background1"/>
                                    </w:rPr>
                                  </w:pPr>
                                </w:p>
                                <w:p w14:paraId="202B5BFC" w14:textId="77777777" w:rsidR="00BE6D2F" w:rsidRDefault="00BE6D2F" w:rsidP="00BE6D2F">
                                  <w:pPr>
                                    <w:pStyle w:val="Bezrazmaka"/>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xmlns:oel="http://schemas.microsoft.com/office/2019/extlst">
                <w:pict>
                  <v:group w14:anchorId="50700A9F" id="Grou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" fillcolor="#a8d08d [1945]" stroked="f" strokecolor="white" strokeweight="1pt">
                      <v:fill r:id="rId8"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showingPlcHdr/>
                              <w:dataBinding w:prefixMappings="xmlns:ns0='http://schemas.microsoft.com/office/2006/coverPageProps'" w:xpath="/ns0:CoverPageProperties[1]/ns0:PublishDate[1]" w:storeItemID="{55AF091B-3C7A-41E3-B477-F2FDAA23CFDA}"/>
                              <w:date w:fullDate="2020-06-24T00:00:00Z">
                                <w:dateFormat w:val="yyyy"/>
                                <w:lid w:val="en-US"/>
                                <w:storeMappedDataAs w:val="dateTime"/>
                                <w:calendar w:val="gregorian"/>
                              </w:date>
                            </w:sdtPr>
                            <w:sdtEndPr/>
                            <w:sdtContent>
                              <w:p w14:paraId="60B925A1" w14:textId="77777777" w:rsidR="00BE6D2F" w:rsidRDefault="00BE6D2F" w:rsidP="00BE6D2F">
                                <w:pPr>
                                  <w:pStyle w:val="NoSpacing"/>
                                  <w:rPr>
                                    <w:color w:val="FFFFFF" w:themeColor="background1"/>
                                    <w:sz w:val="96"/>
                                    <w:szCs w:val="96"/>
                                  </w:rPr>
                                </w:pPr>
                                <w:r>
                                  <w:rPr>
                                    <w:color w:val="FFFFFF" w:themeColor="background1"/>
                                    <w:sz w:val="96"/>
                                    <w:szCs w:val="96"/>
                                  </w:rPr>
                                  <w:t xml:space="preserve">     </w:t>
                                </w:r>
                              </w:p>
                            </w:sdtContent>
                          </w:sdt>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3386ADD7" w14:textId="77777777" w:rsidR="00BE6D2F" w:rsidRDefault="00BE6D2F" w:rsidP="00BE6D2F">
                            <w:pPr>
                              <w:pStyle w:val="NoSpacing"/>
                              <w:spacing w:line="360" w:lineRule="auto"/>
                              <w:rPr>
                                <w:color w:val="FFFFFF" w:themeColor="background1"/>
                              </w:rPr>
                            </w:pPr>
                          </w:p>
                          <w:p w14:paraId="50C7E865" w14:textId="77777777" w:rsidR="00BE6D2F" w:rsidRDefault="00BE6D2F" w:rsidP="00BE6D2F">
                            <w:pPr>
                              <w:pStyle w:val="NoSpacing"/>
                              <w:spacing w:line="360" w:lineRule="auto"/>
                              <w:rPr>
                                <w:color w:val="FFFFFF" w:themeColor="background1"/>
                              </w:rPr>
                            </w:pPr>
                          </w:p>
                          <w:p w14:paraId="202B5BFC" w14:textId="77777777" w:rsidR="00BE6D2F" w:rsidRDefault="00BE6D2F" w:rsidP="00BE6D2F">
                            <w:pPr>
                              <w:pStyle w:val="NoSpacing"/>
                              <w:spacing w:line="360" w:lineRule="auto"/>
                              <w:rPr>
                                <w:color w:val="FFFFFF" w:themeColor="background1"/>
                              </w:rPr>
                            </w:pPr>
                          </w:p>
                        </w:txbxContent>
                      </v:textbox>
                    </v:rect>
                    <w10:wrap anchorx="page" anchory="page"/>
                  </v:group>
                </w:pict>
              </mc:Fallback>
            </mc:AlternateContent>
          </w:r>
        </w:p>
        <w:p w14:paraId="6848E32C" w14:textId="77777777" w:rsidR="00BE6D2F" w:rsidRPr="001B6249" w:rsidRDefault="00BE6D2F" w:rsidP="00BE6D2F">
          <w:pPr>
            <w:rPr>
              <w:noProof/>
              <w:lang w:val="sr-Cyrl-CS"/>
            </w:rPr>
          </w:pPr>
          <w:r w:rsidRPr="001B6249">
            <w:rPr>
              <w:noProof/>
              <w:lang w:val="sr-Cyrl-CS"/>
            </w:rPr>
            <mc:AlternateContent>
              <mc:Choice Requires="wps">
                <w:drawing>
                  <wp:anchor distT="0" distB="0" distL="114300" distR="114300" simplePos="0" relativeHeight="251660288" behindDoc="0" locked="0" layoutInCell="0" allowOverlap="1" wp14:anchorId="3EE33417" wp14:editId="2D52390A">
                    <wp:simplePos x="0" y="0"/>
                    <wp:positionH relativeFrom="page">
                      <wp:posOffset>70338</wp:posOffset>
                    </wp:positionH>
                    <wp:positionV relativeFrom="page">
                      <wp:posOffset>3809853</wp:posOffset>
                    </wp:positionV>
                    <wp:extent cx="6970395" cy="640080"/>
                    <wp:effectExtent l="0" t="0" r="13970" b="2857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accent6">
                                <a:lumMod val="75000"/>
                              </a:schemeClr>
                            </a:solidFill>
                            <a:ln w="19050">
                              <a:solidFill>
                                <a:schemeClr val="accent6">
                                  <a:lumMod val="50000"/>
                                </a:schemeClr>
                              </a:solidFill>
                              <a:miter lim="800000"/>
                              <a:headEnd/>
                              <a:tailEnd/>
                            </a:ln>
                          </wps:spPr>
                          <wps:txbx>
                            <w:txbxContent>
                              <w:p w14:paraId="26F53B6F" w14:textId="08DEDBDF" w:rsidR="00BE6D2F" w:rsidRPr="001D6DCD" w:rsidRDefault="00E54A35" w:rsidP="00BE6D2F">
                                <w:pPr>
                                  <w:pStyle w:val="Bezrazmaka"/>
                                  <w:rPr>
                                    <w:b/>
                                    <w:bCs/>
                                    <w:noProof/>
                                    <w:color w:val="C5E0B3" w:themeColor="accent6" w:themeTint="66"/>
                                    <w:sz w:val="44"/>
                                    <w:szCs w:val="72"/>
                                  </w:rPr>
                                </w:pPr>
                                <w:r>
                                  <w:rPr>
                                    <w:b/>
                                    <w:bCs/>
                                    <w:noProof/>
                                    <w:color w:val="C5E0B3" w:themeColor="accent6" w:themeTint="66"/>
                                    <w:sz w:val="44"/>
                                    <w:szCs w:val="72"/>
                                    <w:lang w:val="sr-Cyrl-CS"/>
                                  </w:rPr>
                                  <w:t>Стратегија</w:t>
                                </w:r>
                                <w:r w:rsidR="00BE6D2F" w:rsidRPr="00E54A35">
                                  <w:rPr>
                                    <w:b/>
                                    <w:bCs/>
                                    <w:noProof/>
                                    <w:color w:val="C5E0B3" w:themeColor="accent6" w:themeTint="66"/>
                                    <w:sz w:val="44"/>
                                    <w:szCs w:val="72"/>
                                    <w:lang w:val="sr-Cyrl-CS"/>
                                  </w:rPr>
                                  <w:t xml:space="preserve"> </w:t>
                                </w:r>
                                <w:r>
                                  <w:rPr>
                                    <w:b/>
                                    <w:bCs/>
                                    <w:noProof/>
                                    <w:color w:val="C5E0B3" w:themeColor="accent6" w:themeTint="66"/>
                                    <w:sz w:val="44"/>
                                    <w:szCs w:val="72"/>
                                    <w:lang w:val="sr-Cyrl-CS"/>
                                  </w:rPr>
                                  <w:t>развоја</w:t>
                                </w:r>
                                <w:r w:rsidR="00BE6D2F" w:rsidRPr="00E54A35">
                                  <w:rPr>
                                    <w:b/>
                                    <w:bCs/>
                                    <w:noProof/>
                                    <w:color w:val="C5E0B3" w:themeColor="accent6" w:themeTint="66"/>
                                    <w:sz w:val="44"/>
                                    <w:szCs w:val="72"/>
                                    <w:lang w:val="sr-Cyrl-CS"/>
                                  </w:rPr>
                                  <w:t xml:space="preserve"> </w:t>
                                </w:r>
                                <w:r>
                                  <w:rPr>
                                    <w:b/>
                                    <w:bCs/>
                                    <w:noProof/>
                                    <w:color w:val="C5E0B3" w:themeColor="accent6" w:themeTint="66"/>
                                    <w:sz w:val="44"/>
                                    <w:szCs w:val="72"/>
                                    <w:lang w:val="sr-Cyrl-CS"/>
                                  </w:rPr>
                                  <w:t>општине</w:t>
                                </w:r>
                                <w:r w:rsidR="00BE6D2F" w:rsidRPr="00E54A35">
                                  <w:rPr>
                                    <w:b/>
                                    <w:bCs/>
                                    <w:noProof/>
                                    <w:color w:val="C5E0B3" w:themeColor="accent6" w:themeTint="66"/>
                                    <w:sz w:val="44"/>
                                    <w:szCs w:val="72"/>
                                    <w:lang w:val="sr-Cyrl-CS"/>
                                  </w:rPr>
                                  <w:t xml:space="preserve"> </w:t>
                                </w:r>
                                <w:r>
                                  <w:rPr>
                                    <w:b/>
                                    <w:bCs/>
                                    <w:noProof/>
                                    <w:color w:val="C5E0B3" w:themeColor="accent6" w:themeTint="66"/>
                                    <w:sz w:val="44"/>
                                    <w:szCs w:val="72"/>
                                    <w:lang w:val="sr-Cyrl-CS"/>
                                  </w:rPr>
                                  <w:t>Прњавор</w:t>
                                </w:r>
                                <w:r w:rsidR="00BE6D2F" w:rsidRPr="00E54A35">
                                  <w:rPr>
                                    <w:b/>
                                    <w:bCs/>
                                    <w:noProof/>
                                    <w:color w:val="C5E0B3" w:themeColor="accent6" w:themeTint="66"/>
                                    <w:sz w:val="44"/>
                                    <w:szCs w:val="72"/>
                                    <w:lang w:val="sr-Cyrl-CS"/>
                                  </w:rPr>
                                  <w:t xml:space="preserve"> 202</w:t>
                                </w:r>
                                <w:r w:rsidR="00596FCE" w:rsidRPr="00E54A35">
                                  <w:rPr>
                                    <w:b/>
                                    <w:bCs/>
                                    <w:noProof/>
                                    <w:color w:val="C5E0B3" w:themeColor="accent6" w:themeTint="66"/>
                                    <w:sz w:val="44"/>
                                    <w:szCs w:val="72"/>
                                    <w:lang w:val="sr-Cyrl-CS"/>
                                  </w:rPr>
                                  <w:t>2</w:t>
                                </w:r>
                                <w:r w:rsidR="00BE6D2F" w:rsidRPr="00E54A35">
                                  <w:rPr>
                                    <w:b/>
                                    <w:bCs/>
                                    <w:noProof/>
                                    <w:color w:val="C5E0B3" w:themeColor="accent6" w:themeTint="66"/>
                                    <w:sz w:val="44"/>
                                    <w:szCs w:val="72"/>
                                    <w:lang w:val="sr-Cyrl-CS"/>
                                  </w:rPr>
                                  <w:t>-202</w:t>
                                </w:r>
                                <w:r w:rsidR="001D6DCD">
                                  <w:rPr>
                                    <w:b/>
                                    <w:bCs/>
                                    <w:noProof/>
                                    <w:color w:val="C5E0B3" w:themeColor="accent6" w:themeTint="66"/>
                                    <w:sz w:val="44"/>
                                    <w:szCs w:val="72"/>
                                  </w:rPr>
                                  <w:t>8</w:t>
                                </w:r>
                              </w:p>
                              <w:p w14:paraId="7BE14C39" w14:textId="76F18F1E" w:rsidR="00BE6D2F" w:rsidRPr="00A935B5" w:rsidRDefault="00A935B5" w:rsidP="00BE6D2F">
                                <w:pPr>
                                  <w:pStyle w:val="Bezrazmaka"/>
                                  <w:rPr>
                                    <w:b/>
                                    <w:bCs/>
                                    <w:color w:val="C5E0B3" w:themeColor="accent6" w:themeTint="66"/>
                                    <w:sz w:val="40"/>
                                    <w:szCs w:val="40"/>
                                    <w:lang w:val="sr-Cyrl-BA"/>
                                  </w:rPr>
                                </w:pPr>
                                <w:r w:rsidRPr="00A935B5">
                                  <w:rPr>
                                    <w:b/>
                                    <w:bCs/>
                                    <w:noProof/>
                                    <w:color w:val="C5E0B3" w:themeColor="accent6" w:themeTint="66"/>
                                    <w:sz w:val="40"/>
                                    <w:szCs w:val="40"/>
                                    <w:lang w:val="sr-Cyrl-BA"/>
                                  </w:rPr>
                                  <w:t>Нацрт</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xmlns:oel="http://schemas.microsoft.com/office/2019/extlst">
                <w:pict>
                  <v:rect w14:anchorId="3EE33417" id="Rectangle 16" o:spid="_x0000_s1031" style="position:absolute;margin-left:5.55pt;margin-top:300pt;width:548.85pt;height:50.4pt;z-index:251660288;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" o:allowincell="f" fillcolor="#538135 [2409]" strokecolor="#375623 [1609]" strokeweight="1.5pt">
                    <v:textbox style="mso-fit-shape-to-text:t" inset="14.4pt,,14.4pt">
                      <w:txbxContent>
                        <w:p w14:paraId="26F53B6F" w14:textId="08DEDBDF" w:rsidR="00BE6D2F" w:rsidRPr="001D6DCD" w:rsidRDefault="00E54A35" w:rsidP="00BE6D2F">
                          <w:pPr>
                            <w:pStyle w:val="NoSpacing"/>
                            <w:rPr>
                              <w:b/>
                              <w:bCs/>
                              <w:noProof/>
                              <w:color w:val="C5E0B3" w:themeColor="accent6" w:themeTint="66"/>
                              <w:sz w:val="44"/>
                              <w:szCs w:val="72"/>
                            </w:rPr>
                          </w:pPr>
                          <w:r>
                            <w:rPr>
                              <w:b/>
                              <w:bCs/>
                              <w:noProof/>
                              <w:color w:val="C5E0B3" w:themeColor="accent6" w:themeTint="66"/>
                              <w:sz w:val="44"/>
                              <w:szCs w:val="72"/>
                              <w:lang w:val="sr-Cyrl-CS"/>
                            </w:rPr>
                            <w:t>Стратегија</w:t>
                          </w:r>
                          <w:r w:rsidR="00BE6D2F" w:rsidRPr="00E54A35">
                            <w:rPr>
                              <w:b/>
                              <w:bCs/>
                              <w:noProof/>
                              <w:color w:val="C5E0B3" w:themeColor="accent6" w:themeTint="66"/>
                              <w:sz w:val="44"/>
                              <w:szCs w:val="72"/>
                              <w:lang w:val="sr-Cyrl-CS"/>
                            </w:rPr>
                            <w:t xml:space="preserve"> </w:t>
                          </w:r>
                          <w:r>
                            <w:rPr>
                              <w:b/>
                              <w:bCs/>
                              <w:noProof/>
                              <w:color w:val="C5E0B3" w:themeColor="accent6" w:themeTint="66"/>
                              <w:sz w:val="44"/>
                              <w:szCs w:val="72"/>
                              <w:lang w:val="sr-Cyrl-CS"/>
                            </w:rPr>
                            <w:t>развоја</w:t>
                          </w:r>
                          <w:r w:rsidR="00BE6D2F" w:rsidRPr="00E54A35">
                            <w:rPr>
                              <w:b/>
                              <w:bCs/>
                              <w:noProof/>
                              <w:color w:val="C5E0B3" w:themeColor="accent6" w:themeTint="66"/>
                              <w:sz w:val="44"/>
                              <w:szCs w:val="72"/>
                              <w:lang w:val="sr-Cyrl-CS"/>
                            </w:rPr>
                            <w:t xml:space="preserve"> </w:t>
                          </w:r>
                          <w:r>
                            <w:rPr>
                              <w:b/>
                              <w:bCs/>
                              <w:noProof/>
                              <w:color w:val="C5E0B3" w:themeColor="accent6" w:themeTint="66"/>
                              <w:sz w:val="44"/>
                              <w:szCs w:val="72"/>
                              <w:lang w:val="sr-Cyrl-CS"/>
                            </w:rPr>
                            <w:t>општине</w:t>
                          </w:r>
                          <w:r w:rsidR="00BE6D2F" w:rsidRPr="00E54A35">
                            <w:rPr>
                              <w:b/>
                              <w:bCs/>
                              <w:noProof/>
                              <w:color w:val="C5E0B3" w:themeColor="accent6" w:themeTint="66"/>
                              <w:sz w:val="44"/>
                              <w:szCs w:val="72"/>
                              <w:lang w:val="sr-Cyrl-CS"/>
                            </w:rPr>
                            <w:t xml:space="preserve"> </w:t>
                          </w:r>
                          <w:r>
                            <w:rPr>
                              <w:b/>
                              <w:bCs/>
                              <w:noProof/>
                              <w:color w:val="C5E0B3" w:themeColor="accent6" w:themeTint="66"/>
                              <w:sz w:val="44"/>
                              <w:szCs w:val="72"/>
                              <w:lang w:val="sr-Cyrl-CS"/>
                            </w:rPr>
                            <w:t>Прњавор</w:t>
                          </w:r>
                          <w:r w:rsidR="00BE6D2F" w:rsidRPr="00E54A35">
                            <w:rPr>
                              <w:b/>
                              <w:bCs/>
                              <w:noProof/>
                              <w:color w:val="C5E0B3" w:themeColor="accent6" w:themeTint="66"/>
                              <w:sz w:val="44"/>
                              <w:szCs w:val="72"/>
                              <w:lang w:val="sr-Cyrl-CS"/>
                            </w:rPr>
                            <w:t xml:space="preserve"> 202</w:t>
                          </w:r>
                          <w:r w:rsidR="00596FCE" w:rsidRPr="00E54A35">
                            <w:rPr>
                              <w:b/>
                              <w:bCs/>
                              <w:noProof/>
                              <w:color w:val="C5E0B3" w:themeColor="accent6" w:themeTint="66"/>
                              <w:sz w:val="44"/>
                              <w:szCs w:val="72"/>
                              <w:lang w:val="sr-Cyrl-CS"/>
                            </w:rPr>
                            <w:t>2</w:t>
                          </w:r>
                          <w:r w:rsidR="00BE6D2F" w:rsidRPr="00E54A35">
                            <w:rPr>
                              <w:b/>
                              <w:bCs/>
                              <w:noProof/>
                              <w:color w:val="C5E0B3" w:themeColor="accent6" w:themeTint="66"/>
                              <w:sz w:val="44"/>
                              <w:szCs w:val="72"/>
                              <w:lang w:val="sr-Cyrl-CS"/>
                            </w:rPr>
                            <w:t>-202</w:t>
                          </w:r>
                          <w:r w:rsidR="001D6DCD">
                            <w:rPr>
                              <w:b/>
                              <w:bCs/>
                              <w:noProof/>
                              <w:color w:val="C5E0B3" w:themeColor="accent6" w:themeTint="66"/>
                              <w:sz w:val="44"/>
                              <w:szCs w:val="72"/>
                            </w:rPr>
                            <w:t>8</w:t>
                          </w:r>
                        </w:p>
                        <w:p w14:paraId="7BE14C39" w14:textId="76F18F1E" w:rsidR="00BE6D2F" w:rsidRPr="00A935B5" w:rsidRDefault="00A935B5" w:rsidP="00BE6D2F">
                          <w:pPr>
                            <w:pStyle w:val="NoSpacing"/>
                            <w:rPr>
                              <w:b/>
                              <w:bCs/>
                              <w:color w:val="C5E0B3" w:themeColor="accent6" w:themeTint="66"/>
                              <w:sz w:val="40"/>
                              <w:szCs w:val="40"/>
                              <w:lang w:val="sr-Cyrl-BA"/>
                            </w:rPr>
                          </w:pPr>
                          <w:r w:rsidRPr="00A935B5">
                            <w:rPr>
                              <w:b/>
                              <w:bCs/>
                              <w:noProof/>
                              <w:color w:val="C5E0B3" w:themeColor="accent6" w:themeTint="66"/>
                              <w:sz w:val="40"/>
                              <w:szCs w:val="40"/>
                              <w:lang w:val="sr-Cyrl-BA"/>
                            </w:rPr>
                            <w:t>Нацрт</w:t>
                          </w:r>
                        </w:p>
                      </w:txbxContent>
                    </v:textbox>
                    <w10:wrap anchorx="page" anchory="page"/>
                  </v:rect>
                </w:pict>
              </mc:Fallback>
            </mc:AlternateContent>
          </w:r>
          <w:r w:rsidRPr="001B6249">
            <w:rPr>
              <w:noProof/>
              <w:lang w:val="sr-Cyrl-CS"/>
            </w:rPr>
            <w:br w:type="page"/>
          </w:r>
        </w:p>
      </w:sdtContent>
    </w:sdt>
    <w:sdt>
      <w:sdtPr>
        <w:rPr>
          <w:rFonts w:asciiTheme="minorHAnsi" w:eastAsiaTheme="minorHAnsi" w:hAnsiTheme="minorHAnsi" w:cstheme="minorBidi"/>
          <w:color w:val="auto"/>
          <w:sz w:val="22"/>
          <w:szCs w:val="22"/>
        </w:rPr>
        <w:id w:val="-490254447"/>
        <w:docPartObj>
          <w:docPartGallery w:val="Table of Contents"/>
          <w:docPartUnique/>
        </w:docPartObj>
      </w:sdtPr>
      <w:sdtEndPr>
        <w:rPr>
          <w:b/>
          <w:bCs/>
          <w:noProof/>
        </w:rPr>
      </w:sdtEndPr>
      <w:sdtContent>
        <w:p w14:paraId="75E3D23C" w14:textId="7FDB9D9C" w:rsidR="00184898" w:rsidRPr="00184898" w:rsidRDefault="00184898">
          <w:pPr>
            <w:pStyle w:val="Naslovsadraja"/>
            <w:rPr>
              <w:lang w:val="sr-Cyrl-BA"/>
            </w:rPr>
          </w:pPr>
          <w:r>
            <w:rPr>
              <w:lang w:val="sr-Cyrl-BA"/>
            </w:rPr>
            <w:t>Садржај</w:t>
          </w:r>
        </w:p>
        <w:p w14:paraId="34B31EF8" w14:textId="392E2078" w:rsidR="001E5C19" w:rsidRDefault="00184898">
          <w:pPr>
            <w:pStyle w:val="SADRAJ1"/>
            <w:tabs>
              <w:tab w:val="right" w:leader="dot" w:pos="9019"/>
            </w:tabs>
            <w:rPr>
              <w:rFonts w:eastAsiaTheme="minorEastAsia"/>
              <w:noProof/>
            </w:rPr>
          </w:pPr>
          <w:r>
            <w:fldChar w:fldCharType="begin"/>
          </w:r>
          <w:r>
            <w:instrText xml:space="preserve"> TOC \o "1-3" \h \z \u </w:instrText>
          </w:r>
          <w:r>
            <w:fldChar w:fldCharType="separate"/>
          </w:r>
          <w:hyperlink w:anchor="_Toc107404431" w:history="1">
            <w:r w:rsidR="001E5C19" w:rsidRPr="00580656">
              <w:rPr>
                <w:rStyle w:val="Hiperveza"/>
                <w:b/>
                <w:bCs/>
                <w:noProof/>
                <w:lang w:val="sr-Latn-BA"/>
              </w:rPr>
              <w:t>I</w:t>
            </w:r>
            <w:r w:rsidR="001E5C19" w:rsidRPr="00580656">
              <w:rPr>
                <w:rStyle w:val="Hiperveza"/>
                <w:b/>
                <w:bCs/>
                <w:noProof/>
                <w:lang w:val="sr-Cyrl-CS"/>
              </w:rPr>
              <w:t xml:space="preserve"> Увод</w:t>
            </w:r>
            <w:r w:rsidR="001E5C19">
              <w:rPr>
                <w:noProof/>
                <w:webHidden/>
              </w:rPr>
              <w:tab/>
            </w:r>
            <w:r w:rsidR="001E5C19">
              <w:rPr>
                <w:noProof/>
                <w:webHidden/>
              </w:rPr>
              <w:fldChar w:fldCharType="begin"/>
            </w:r>
            <w:r w:rsidR="001E5C19">
              <w:rPr>
                <w:noProof/>
                <w:webHidden/>
              </w:rPr>
              <w:instrText xml:space="preserve"> PAGEREF _Toc107404431 \h </w:instrText>
            </w:r>
            <w:r w:rsidR="001E5C19">
              <w:rPr>
                <w:noProof/>
                <w:webHidden/>
              </w:rPr>
            </w:r>
            <w:r w:rsidR="001E5C19">
              <w:rPr>
                <w:noProof/>
                <w:webHidden/>
              </w:rPr>
              <w:fldChar w:fldCharType="separate"/>
            </w:r>
            <w:r w:rsidR="001E5C19">
              <w:rPr>
                <w:noProof/>
                <w:webHidden/>
              </w:rPr>
              <w:t>5</w:t>
            </w:r>
            <w:r w:rsidR="001E5C19">
              <w:rPr>
                <w:noProof/>
                <w:webHidden/>
              </w:rPr>
              <w:fldChar w:fldCharType="end"/>
            </w:r>
          </w:hyperlink>
        </w:p>
        <w:p w14:paraId="56B7E73C" w14:textId="2248C79D" w:rsidR="001E5C19" w:rsidRDefault="00591BF5">
          <w:pPr>
            <w:pStyle w:val="SADRAJ1"/>
            <w:tabs>
              <w:tab w:val="right" w:leader="dot" w:pos="9019"/>
            </w:tabs>
            <w:rPr>
              <w:rFonts w:eastAsiaTheme="minorEastAsia"/>
              <w:noProof/>
            </w:rPr>
          </w:pPr>
          <w:hyperlink w:anchor="_Toc107404432" w:history="1">
            <w:r w:rsidR="001E5C19" w:rsidRPr="00580656">
              <w:rPr>
                <w:rStyle w:val="Hiperveza"/>
                <w:b/>
                <w:bCs/>
                <w:noProof/>
                <w:lang w:val="sr-Cyrl-BA"/>
              </w:rPr>
              <w:t>II Стратешка платформа</w:t>
            </w:r>
            <w:r w:rsidR="001E5C19">
              <w:rPr>
                <w:noProof/>
                <w:webHidden/>
              </w:rPr>
              <w:tab/>
            </w:r>
            <w:r w:rsidR="001E5C19">
              <w:rPr>
                <w:noProof/>
                <w:webHidden/>
              </w:rPr>
              <w:fldChar w:fldCharType="begin"/>
            </w:r>
            <w:r w:rsidR="001E5C19">
              <w:rPr>
                <w:noProof/>
                <w:webHidden/>
              </w:rPr>
              <w:instrText xml:space="preserve"> PAGEREF _Toc107404432 \h </w:instrText>
            </w:r>
            <w:r w:rsidR="001E5C19">
              <w:rPr>
                <w:noProof/>
                <w:webHidden/>
              </w:rPr>
            </w:r>
            <w:r w:rsidR="001E5C19">
              <w:rPr>
                <w:noProof/>
                <w:webHidden/>
              </w:rPr>
              <w:fldChar w:fldCharType="separate"/>
            </w:r>
            <w:r w:rsidR="001E5C19">
              <w:rPr>
                <w:noProof/>
                <w:webHidden/>
              </w:rPr>
              <w:t>5</w:t>
            </w:r>
            <w:r w:rsidR="001E5C19">
              <w:rPr>
                <w:noProof/>
                <w:webHidden/>
              </w:rPr>
              <w:fldChar w:fldCharType="end"/>
            </w:r>
          </w:hyperlink>
        </w:p>
        <w:p w14:paraId="682ECC26" w14:textId="659179D3" w:rsidR="001E5C19" w:rsidRDefault="00591BF5">
          <w:pPr>
            <w:pStyle w:val="SADRAJ2"/>
            <w:tabs>
              <w:tab w:val="right" w:leader="dot" w:pos="9019"/>
            </w:tabs>
            <w:rPr>
              <w:rFonts w:eastAsiaTheme="minorEastAsia"/>
              <w:noProof/>
            </w:rPr>
          </w:pPr>
          <w:hyperlink w:anchor="_Toc107404433" w:history="1">
            <w:r w:rsidR="001E5C19" w:rsidRPr="00580656">
              <w:rPr>
                <w:rStyle w:val="Hiperveza"/>
                <w:noProof/>
                <w:lang w:val="sr-Cyrl-BA"/>
              </w:rPr>
              <w:t>II.1. Кључне историјске чињенице важне за идентитет подручја</w:t>
            </w:r>
            <w:r w:rsidR="001E5C19">
              <w:rPr>
                <w:noProof/>
                <w:webHidden/>
              </w:rPr>
              <w:tab/>
            </w:r>
            <w:r w:rsidR="001E5C19">
              <w:rPr>
                <w:noProof/>
                <w:webHidden/>
              </w:rPr>
              <w:fldChar w:fldCharType="begin"/>
            </w:r>
            <w:r w:rsidR="001E5C19">
              <w:rPr>
                <w:noProof/>
                <w:webHidden/>
              </w:rPr>
              <w:instrText xml:space="preserve"> PAGEREF _Toc107404433 \h </w:instrText>
            </w:r>
            <w:r w:rsidR="001E5C19">
              <w:rPr>
                <w:noProof/>
                <w:webHidden/>
              </w:rPr>
            </w:r>
            <w:r w:rsidR="001E5C19">
              <w:rPr>
                <w:noProof/>
                <w:webHidden/>
              </w:rPr>
              <w:fldChar w:fldCharType="separate"/>
            </w:r>
            <w:r w:rsidR="001E5C19">
              <w:rPr>
                <w:noProof/>
                <w:webHidden/>
              </w:rPr>
              <w:t>5</w:t>
            </w:r>
            <w:r w:rsidR="001E5C19">
              <w:rPr>
                <w:noProof/>
                <w:webHidden/>
              </w:rPr>
              <w:fldChar w:fldCharType="end"/>
            </w:r>
          </w:hyperlink>
        </w:p>
        <w:p w14:paraId="665AC876" w14:textId="63AB110A" w:rsidR="001E5C19" w:rsidRDefault="00591BF5">
          <w:pPr>
            <w:pStyle w:val="SADRAJ2"/>
            <w:tabs>
              <w:tab w:val="right" w:leader="dot" w:pos="9019"/>
            </w:tabs>
            <w:rPr>
              <w:rFonts w:eastAsiaTheme="minorEastAsia"/>
              <w:noProof/>
            </w:rPr>
          </w:pPr>
          <w:hyperlink w:anchor="_Toc107404434" w:history="1">
            <w:r w:rsidR="001E5C19" w:rsidRPr="00580656">
              <w:rPr>
                <w:rStyle w:val="Hiperveza"/>
                <w:noProof/>
                <w:lang w:val="sr-Cyrl-BA"/>
              </w:rPr>
              <w:t>II.2. Географске, просторне, природне и климатске особине подручја</w:t>
            </w:r>
            <w:r w:rsidR="001E5C19">
              <w:rPr>
                <w:noProof/>
                <w:webHidden/>
              </w:rPr>
              <w:tab/>
            </w:r>
            <w:r w:rsidR="001E5C19">
              <w:rPr>
                <w:noProof/>
                <w:webHidden/>
              </w:rPr>
              <w:fldChar w:fldCharType="begin"/>
            </w:r>
            <w:r w:rsidR="001E5C19">
              <w:rPr>
                <w:noProof/>
                <w:webHidden/>
              </w:rPr>
              <w:instrText xml:space="preserve"> PAGEREF _Toc107404434 \h </w:instrText>
            </w:r>
            <w:r w:rsidR="001E5C19">
              <w:rPr>
                <w:noProof/>
                <w:webHidden/>
              </w:rPr>
            </w:r>
            <w:r w:rsidR="001E5C19">
              <w:rPr>
                <w:noProof/>
                <w:webHidden/>
              </w:rPr>
              <w:fldChar w:fldCharType="separate"/>
            </w:r>
            <w:r w:rsidR="001E5C19">
              <w:rPr>
                <w:noProof/>
                <w:webHidden/>
              </w:rPr>
              <w:t>5</w:t>
            </w:r>
            <w:r w:rsidR="001E5C19">
              <w:rPr>
                <w:noProof/>
                <w:webHidden/>
              </w:rPr>
              <w:fldChar w:fldCharType="end"/>
            </w:r>
          </w:hyperlink>
        </w:p>
        <w:p w14:paraId="43C93DF8" w14:textId="417A9ED7" w:rsidR="001E5C19" w:rsidRDefault="00591BF5">
          <w:pPr>
            <w:pStyle w:val="SADRAJ3"/>
            <w:tabs>
              <w:tab w:val="right" w:leader="dot" w:pos="9019"/>
            </w:tabs>
            <w:rPr>
              <w:rFonts w:eastAsiaTheme="minorEastAsia"/>
              <w:noProof/>
            </w:rPr>
          </w:pPr>
          <w:hyperlink w:anchor="_Toc107404435" w:history="1">
            <w:r w:rsidR="001E5C19" w:rsidRPr="00580656">
              <w:rPr>
                <w:rStyle w:val="Hiperveza"/>
                <w:noProof/>
                <w:lang w:val="sr-Cyrl-BA"/>
              </w:rPr>
              <w:t>II.2 1. Основне карактеристике подручја</w:t>
            </w:r>
            <w:r w:rsidR="001E5C19">
              <w:rPr>
                <w:noProof/>
                <w:webHidden/>
              </w:rPr>
              <w:tab/>
            </w:r>
            <w:r w:rsidR="001E5C19">
              <w:rPr>
                <w:noProof/>
                <w:webHidden/>
              </w:rPr>
              <w:fldChar w:fldCharType="begin"/>
            </w:r>
            <w:r w:rsidR="001E5C19">
              <w:rPr>
                <w:noProof/>
                <w:webHidden/>
              </w:rPr>
              <w:instrText xml:space="preserve"> PAGEREF _Toc107404435 \h </w:instrText>
            </w:r>
            <w:r w:rsidR="001E5C19">
              <w:rPr>
                <w:noProof/>
                <w:webHidden/>
              </w:rPr>
            </w:r>
            <w:r w:rsidR="001E5C19">
              <w:rPr>
                <w:noProof/>
                <w:webHidden/>
              </w:rPr>
              <w:fldChar w:fldCharType="separate"/>
            </w:r>
            <w:r w:rsidR="001E5C19">
              <w:rPr>
                <w:noProof/>
                <w:webHidden/>
              </w:rPr>
              <w:t>5</w:t>
            </w:r>
            <w:r w:rsidR="001E5C19">
              <w:rPr>
                <w:noProof/>
                <w:webHidden/>
              </w:rPr>
              <w:fldChar w:fldCharType="end"/>
            </w:r>
          </w:hyperlink>
        </w:p>
        <w:p w14:paraId="1A5B2A8A" w14:textId="17BBC9E9" w:rsidR="001E5C19" w:rsidRDefault="00591BF5">
          <w:pPr>
            <w:pStyle w:val="SADRAJ3"/>
            <w:tabs>
              <w:tab w:val="right" w:leader="dot" w:pos="9019"/>
            </w:tabs>
            <w:rPr>
              <w:rFonts w:eastAsiaTheme="minorEastAsia"/>
              <w:noProof/>
            </w:rPr>
          </w:pPr>
          <w:hyperlink w:anchor="_Toc107404436" w:history="1">
            <w:r w:rsidR="001E5C19" w:rsidRPr="00580656">
              <w:rPr>
                <w:rStyle w:val="Hiperveza"/>
                <w:noProof/>
                <w:lang w:val="sr-Cyrl-BA"/>
              </w:rPr>
              <w:t>II.2.2. Административно уређење</w:t>
            </w:r>
            <w:r w:rsidR="001E5C19">
              <w:rPr>
                <w:noProof/>
                <w:webHidden/>
              </w:rPr>
              <w:tab/>
            </w:r>
            <w:r w:rsidR="001E5C19">
              <w:rPr>
                <w:noProof/>
                <w:webHidden/>
              </w:rPr>
              <w:fldChar w:fldCharType="begin"/>
            </w:r>
            <w:r w:rsidR="001E5C19">
              <w:rPr>
                <w:noProof/>
                <w:webHidden/>
              </w:rPr>
              <w:instrText xml:space="preserve"> PAGEREF _Toc107404436 \h </w:instrText>
            </w:r>
            <w:r w:rsidR="001E5C19">
              <w:rPr>
                <w:noProof/>
                <w:webHidden/>
              </w:rPr>
            </w:r>
            <w:r w:rsidR="001E5C19">
              <w:rPr>
                <w:noProof/>
                <w:webHidden/>
              </w:rPr>
              <w:fldChar w:fldCharType="separate"/>
            </w:r>
            <w:r w:rsidR="001E5C19">
              <w:rPr>
                <w:noProof/>
                <w:webHidden/>
              </w:rPr>
              <w:t>5</w:t>
            </w:r>
            <w:r w:rsidR="001E5C19">
              <w:rPr>
                <w:noProof/>
                <w:webHidden/>
              </w:rPr>
              <w:fldChar w:fldCharType="end"/>
            </w:r>
          </w:hyperlink>
        </w:p>
        <w:p w14:paraId="367BA2A3" w14:textId="6F211924" w:rsidR="001E5C19" w:rsidRDefault="00591BF5">
          <w:pPr>
            <w:pStyle w:val="SADRAJ3"/>
            <w:tabs>
              <w:tab w:val="right" w:leader="dot" w:pos="9019"/>
            </w:tabs>
            <w:rPr>
              <w:rFonts w:eastAsiaTheme="minorEastAsia"/>
              <w:noProof/>
            </w:rPr>
          </w:pPr>
          <w:hyperlink w:anchor="_Toc107404437" w:history="1">
            <w:r w:rsidR="001E5C19" w:rsidRPr="00580656">
              <w:rPr>
                <w:rStyle w:val="Hiperveza"/>
                <w:noProof/>
                <w:lang w:val="sr-Cyrl-BA"/>
              </w:rPr>
              <w:t>II.2.3. Удаљеност од других центара и саобраћајна повезаност</w:t>
            </w:r>
            <w:r w:rsidR="001E5C19">
              <w:rPr>
                <w:noProof/>
                <w:webHidden/>
              </w:rPr>
              <w:tab/>
            </w:r>
            <w:r w:rsidR="001E5C19">
              <w:rPr>
                <w:noProof/>
                <w:webHidden/>
              </w:rPr>
              <w:fldChar w:fldCharType="begin"/>
            </w:r>
            <w:r w:rsidR="001E5C19">
              <w:rPr>
                <w:noProof/>
                <w:webHidden/>
              </w:rPr>
              <w:instrText xml:space="preserve"> PAGEREF _Toc107404437 \h </w:instrText>
            </w:r>
            <w:r w:rsidR="001E5C19">
              <w:rPr>
                <w:noProof/>
                <w:webHidden/>
              </w:rPr>
            </w:r>
            <w:r w:rsidR="001E5C19">
              <w:rPr>
                <w:noProof/>
                <w:webHidden/>
              </w:rPr>
              <w:fldChar w:fldCharType="separate"/>
            </w:r>
            <w:r w:rsidR="001E5C19">
              <w:rPr>
                <w:noProof/>
                <w:webHidden/>
              </w:rPr>
              <w:t>5</w:t>
            </w:r>
            <w:r w:rsidR="001E5C19">
              <w:rPr>
                <w:noProof/>
                <w:webHidden/>
              </w:rPr>
              <w:fldChar w:fldCharType="end"/>
            </w:r>
          </w:hyperlink>
        </w:p>
        <w:p w14:paraId="401B0B06" w14:textId="09E7C76C" w:rsidR="001E5C19" w:rsidRDefault="00591BF5">
          <w:pPr>
            <w:pStyle w:val="SADRAJ3"/>
            <w:tabs>
              <w:tab w:val="right" w:leader="dot" w:pos="9019"/>
            </w:tabs>
            <w:rPr>
              <w:rFonts w:eastAsiaTheme="minorEastAsia"/>
              <w:noProof/>
            </w:rPr>
          </w:pPr>
          <w:hyperlink w:anchor="_Toc107404438" w:history="1">
            <w:r w:rsidR="001E5C19" w:rsidRPr="00580656">
              <w:rPr>
                <w:rStyle w:val="Hiperveza"/>
                <w:noProof/>
                <w:lang w:val="sr-Cyrl-BA"/>
              </w:rPr>
              <w:t>II.2.4. Карактеристике рељефа и надморска висина</w:t>
            </w:r>
            <w:r w:rsidR="001E5C19">
              <w:rPr>
                <w:noProof/>
                <w:webHidden/>
              </w:rPr>
              <w:tab/>
            </w:r>
            <w:r w:rsidR="001E5C19">
              <w:rPr>
                <w:noProof/>
                <w:webHidden/>
              </w:rPr>
              <w:fldChar w:fldCharType="begin"/>
            </w:r>
            <w:r w:rsidR="001E5C19">
              <w:rPr>
                <w:noProof/>
                <w:webHidden/>
              </w:rPr>
              <w:instrText xml:space="preserve"> PAGEREF _Toc107404438 \h </w:instrText>
            </w:r>
            <w:r w:rsidR="001E5C19">
              <w:rPr>
                <w:noProof/>
                <w:webHidden/>
              </w:rPr>
            </w:r>
            <w:r w:rsidR="001E5C19">
              <w:rPr>
                <w:noProof/>
                <w:webHidden/>
              </w:rPr>
              <w:fldChar w:fldCharType="separate"/>
            </w:r>
            <w:r w:rsidR="001E5C19">
              <w:rPr>
                <w:noProof/>
                <w:webHidden/>
              </w:rPr>
              <w:t>6</w:t>
            </w:r>
            <w:r w:rsidR="001E5C19">
              <w:rPr>
                <w:noProof/>
                <w:webHidden/>
              </w:rPr>
              <w:fldChar w:fldCharType="end"/>
            </w:r>
          </w:hyperlink>
        </w:p>
        <w:p w14:paraId="6882CDC7" w14:textId="24D46CDA" w:rsidR="001E5C19" w:rsidRDefault="00591BF5">
          <w:pPr>
            <w:pStyle w:val="SADRAJ3"/>
            <w:tabs>
              <w:tab w:val="right" w:leader="dot" w:pos="9019"/>
            </w:tabs>
            <w:rPr>
              <w:rFonts w:eastAsiaTheme="minorEastAsia"/>
              <w:noProof/>
            </w:rPr>
          </w:pPr>
          <w:hyperlink w:anchor="_Toc107404439" w:history="1">
            <w:r w:rsidR="001E5C19" w:rsidRPr="00580656">
              <w:rPr>
                <w:rStyle w:val="Hiperveza"/>
                <w:noProof/>
                <w:lang w:val="sr-Cyrl-BA"/>
              </w:rPr>
              <w:t>II.2.5. Основне климатске одреднице</w:t>
            </w:r>
            <w:r w:rsidR="001E5C19">
              <w:rPr>
                <w:noProof/>
                <w:webHidden/>
              </w:rPr>
              <w:tab/>
            </w:r>
            <w:r w:rsidR="001E5C19">
              <w:rPr>
                <w:noProof/>
                <w:webHidden/>
              </w:rPr>
              <w:fldChar w:fldCharType="begin"/>
            </w:r>
            <w:r w:rsidR="001E5C19">
              <w:rPr>
                <w:noProof/>
                <w:webHidden/>
              </w:rPr>
              <w:instrText xml:space="preserve"> PAGEREF _Toc107404439 \h </w:instrText>
            </w:r>
            <w:r w:rsidR="001E5C19">
              <w:rPr>
                <w:noProof/>
                <w:webHidden/>
              </w:rPr>
            </w:r>
            <w:r w:rsidR="001E5C19">
              <w:rPr>
                <w:noProof/>
                <w:webHidden/>
              </w:rPr>
              <w:fldChar w:fldCharType="separate"/>
            </w:r>
            <w:r w:rsidR="001E5C19">
              <w:rPr>
                <w:noProof/>
                <w:webHidden/>
              </w:rPr>
              <w:t>6</w:t>
            </w:r>
            <w:r w:rsidR="001E5C19">
              <w:rPr>
                <w:noProof/>
                <w:webHidden/>
              </w:rPr>
              <w:fldChar w:fldCharType="end"/>
            </w:r>
          </w:hyperlink>
        </w:p>
        <w:p w14:paraId="7D1D3B02" w14:textId="348F1025" w:rsidR="001E5C19" w:rsidRDefault="00591BF5">
          <w:pPr>
            <w:pStyle w:val="SADRAJ3"/>
            <w:tabs>
              <w:tab w:val="right" w:leader="dot" w:pos="9019"/>
            </w:tabs>
            <w:rPr>
              <w:rFonts w:eastAsiaTheme="minorEastAsia"/>
              <w:noProof/>
            </w:rPr>
          </w:pPr>
          <w:hyperlink w:anchor="_Toc107404440" w:history="1">
            <w:r w:rsidR="001E5C19" w:rsidRPr="00580656">
              <w:rPr>
                <w:rStyle w:val="Hiperveza"/>
                <w:noProof/>
                <w:lang w:val="sr-Cyrl-BA"/>
              </w:rPr>
              <w:t>II.2.6. Преглед најзначајнијих природних ресурса на посматраном подручју са степеном њихове истражености или експлоатације</w:t>
            </w:r>
            <w:r w:rsidR="001E5C19">
              <w:rPr>
                <w:noProof/>
                <w:webHidden/>
              </w:rPr>
              <w:tab/>
            </w:r>
            <w:r w:rsidR="001E5C19">
              <w:rPr>
                <w:noProof/>
                <w:webHidden/>
              </w:rPr>
              <w:fldChar w:fldCharType="begin"/>
            </w:r>
            <w:r w:rsidR="001E5C19">
              <w:rPr>
                <w:noProof/>
                <w:webHidden/>
              </w:rPr>
              <w:instrText xml:space="preserve"> PAGEREF _Toc107404440 \h </w:instrText>
            </w:r>
            <w:r w:rsidR="001E5C19">
              <w:rPr>
                <w:noProof/>
                <w:webHidden/>
              </w:rPr>
            </w:r>
            <w:r w:rsidR="001E5C19">
              <w:rPr>
                <w:noProof/>
                <w:webHidden/>
              </w:rPr>
              <w:fldChar w:fldCharType="separate"/>
            </w:r>
            <w:r w:rsidR="001E5C19">
              <w:rPr>
                <w:noProof/>
                <w:webHidden/>
              </w:rPr>
              <w:t>6</w:t>
            </w:r>
            <w:r w:rsidR="001E5C19">
              <w:rPr>
                <w:noProof/>
                <w:webHidden/>
              </w:rPr>
              <w:fldChar w:fldCharType="end"/>
            </w:r>
          </w:hyperlink>
        </w:p>
        <w:p w14:paraId="656DB542" w14:textId="0C454C9F" w:rsidR="001E5C19" w:rsidRDefault="00591BF5">
          <w:pPr>
            <w:pStyle w:val="SADRAJ2"/>
            <w:tabs>
              <w:tab w:val="right" w:leader="dot" w:pos="9019"/>
            </w:tabs>
            <w:rPr>
              <w:rFonts w:eastAsiaTheme="minorEastAsia"/>
              <w:noProof/>
            </w:rPr>
          </w:pPr>
          <w:hyperlink w:anchor="_Toc107404441" w:history="1">
            <w:r w:rsidR="001E5C19" w:rsidRPr="00580656">
              <w:rPr>
                <w:rStyle w:val="Hiperveza"/>
                <w:noProof/>
                <w:lang w:val="sr-Cyrl-BA"/>
              </w:rPr>
              <w:t>II.3. Демографске карактеристике и кретања</w:t>
            </w:r>
            <w:r w:rsidR="001E5C19">
              <w:rPr>
                <w:noProof/>
                <w:webHidden/>
              </w:rPr>
              <w:tab/>
            </w:r>
            <w:r w:rsidR="001E5C19">
              <w:rPr>
                <w:noProof/>
                <w:webHidden/>
              </w:rPr>
              <w:fldChar w:fldCharType="begin"/>
            </w:r>
            <w:r w:rsidR="001E5C19">
              <w:rPr>
                <w:noProof/>
                <w:webHidden/>
              </w:rPr>
              <w:instrText xml:space="preserve"> PAGEREF _Toc107404441 \h </w:instrText>
            </w:r>
            <w:r w:rsidR="001E5C19">
              <w:rPr>
                <w:noProof/>
                <w:webHidden/>
              </w:rPr>
            </w:r>
            <w:r w:rsidR="001E5C19">
              <w:rPr>
                <w:noProof/>
                <w:webHidden/>
              </w:rPr>
              <w:fldChar w:fldCharType="separate"/>
            </w:r>
            <w:r w:rsidR="001E5C19">
              <w:rPr>
                <w:noProof/>
                <w:webHidden/>
              </w:rPr>
              <w:t>6</w:t>
            </w:r>
            <w:r w:rsidR="001E5C19">
              <w:rPr>
                <w:noProof/>
                <w:webHidden/>
              </w:rPr>
              <w:fldChar w:fldCharType="end"/>
            </w:r>
          </w:hyperlink>
        </w:p>
        <w:p w14:paraId="3CCF96CB" w14:textId="01B1D6D8" w:rsidR="001E5C19" w:rsidRDefault="00591BF5">
          <w:pPr>
            <w:pStyle w:val="SADRAJ3"/>
            <w:tabs>
              <w:tab w:val="right" w:leader="dot" w:pos="9019"/>
            </w:tabs>
            <w:rPr>
              <w:rFonts w:eastAsiaTheme="minorEastAsia"/>
              <w:noProof/>
            </w:rPr>
          </w:pPr>
          <w:hyperlink w:anchor="_Toc107404442" w:history="1">
            <w:r w:rsidR="001E5C19" w:rsidRPr="00580656">
              <w:rPr>
                <w:rStyle w:val="Hiperveza"/>
                <w:noProof/>
                <w:lang w:val="sr-Cyrl-BA"/>
              </w:rPr>
              <w:t>II.3.1. Укупан број становника</w:t>
            </w:r>
            <w:r w:rsidR="001E5C19">
              <w:rPr>
                <w:noProof/>
                <w:webHidden/>
              </w:rPr>
              <w:tab/>
            </w:r>
            <w:r w:rsidR="001E5C19">
              <w:rPr>
                <w:noProof/>
                <w:webHidden/>
              </w:rPr>
              <w:fldChar w:fldCharType="begin"/>
            </w:r>
            <w:r w:rsidR="001E5C19">
              <w:rPr>
                <w:noProof/>
                <w:webHidden/>
              </w:rPr>
              <w:instrText xml:space="preserve"> PAGEREF _Toc107404442 \h </w:instrText>
            </w:r>
            <w:r w:rsidR="001E5C19">
              <w:rPr>
                <w:noProof/>
                <w:webHidden/>
              </w:rPr>
            </w:r>
            <w:r w:rsidR="001E5C19">
              <w:rPr>
                <w:noProof/>
                <w:webHidden/>
              </w:rPr>
              <w:fldChar w:fldCharType="separate"/>
            </w:r>
            <w:r w:rsidR="001E5C19">
              <w:rPr>
                <w:noProof/>
                <w:webHidden/>
              </w:rPr>
              <w:t>6</w:t>
            </w:r>
            <w:r w:rsidR="001E5C19">
              <w:rPr>
                <w:noProof/>
                <w:webHidden/>
              </w:rPr>
              <w:fldChar w:fldCharType="end"/>
            </w:r>
          </w:hyperlink>
        </w:p>
        <w:p w14:paraId="02D8C038" w14:textId="036FCB36" w:rsidR="001E5C19" w:rsidRDefault="00591BF5">
          <w:pPr>
            <w:pStyle w:val="SADRAJ3"/>
            <w:tabs>
              <w:tab w:val="right" w:leader="dot" w:pos="9019"/>
            </w:tabs>
            <w:rPr>
              <w:rFonts w:eastAsiaTheme="minorEastAsia"/>
              <w:noProof/>
            </w:rPr>
          </w:pPr>
          <w:hyperlink w:anchor="_Toc107404443" w:history="1">
            <w:r w:rsidR="001E5C19" w:rsidRPr="00580656">
              <w:rPr>
                <w:rStyle w:val="Hiperveza"/>
                <w:noProof/>
                <w:lang w:val="sr-Cyrl-BA"/>
              </w:rPr>
              <w:t>II.3.2. Структура становништва</w:t>
            </w:r>
            <w:r w:rsidR="001E5C19">
              <w:rPr>
                <w:noProof/>
                <w:webHidden/>
              </w:rPr>
              <w:tab/>
            </w:r>
            <w:r w:rsidR="001E5C19">
              <w:rPr>
                <w:noProof/>
                <w:webHidden/>
              </w:rPr>
              <w:fldChar w:fldCharType="begin"/>
            </w:r>
            <w:r w:rsidR="001E5C19">
              <w:rPr>
                <w:noProof/>
                <w:webHidden/>
              </w:rPr>
              <w:instrText xml:space="preserve"> PAGEREF _Toc107404443 \h </w:instrText>
            </w:r>
            <w:r w:rsidR="001E5C19">
              <w:rPr>
                <w:noProof/>
                <w:webHidden/>
              </w:rPr>
            </w:r>
            <w:r w:rsidR="001E5C19">
              <w:rPr>
                <w:noProof/>
                <w:webHidden/>
              </w:rPr>
              <w:fldChar w:fldCharType="separate"/>
            </w:r>
            <w:r w:rsidR="001E5C19">
              <w:rPr>
                <w:noProof/>
                <w:webHidden/>
              </w:rPr>
              <w:t>7</w:t>
            </w:r>
            <w:r w:rsidR="001E5C19">
              <w:rPr>
                <w:noProof/>
                <w:webHidden/>
              </w:rPr>
              <w:fldChar w:fldCharType="end"/>
            </w:r>
          </w:hyperlink>
        </w:p>
        <w:p w14:paraId="5052C8FC" w14:textId="79A6C8F9" w:rsidR="001E5C19" w:rsidRDefault="00591BF5">
          <w:pPr>
            <w:pStyle w:val="SADRAJ3"/>
            <w:tabs>
              <w:tab w:val="right" w:leader="dot" w:pos="9019"/>
            </w:tabs>
            <w:rPr>
              <w:rFonts w:eastAsiaTheme="minorEastAsia"/>
              <w:noProof/>
            </w:rPr>
          </w:pPr>
          <w:hyperlink w:anchor="_Toc107404444" w:history="1">
            <w:r w:rsidR="001E5C19" w:rsidRPr="00580656">
              <w:rPr>
                <w:rStyle w:val="Hiperveza"/>
                <w:noProof/>
                <w:lang w:val="sr-Cyrl-BA"/>
              </w:rPr>
              <w:t>II.3.3. Просторни распоред становништва</w:t>
            </w:r>
            <w:r w:rsidR="001E5C19">
              <w:rPr>
                <w:noProof/>
                <w:webHidden/>
              </w:rPr>
              <w:tab/>
            </w:r>
            <w:r w:rsidR="001E5C19">
              <w:rPr>
                <w:noProof/>
                <w:webHidden/>
              </w:rPr>
              <w:fldChar w:fldCharType="begin"/>
            </w:r>
            <w:r w:rsidR="001E5C19">
              <w:rPr>
                <w:noProof/>
                <w:webHidden/>
              </w:rPr>
              <w:instrText xml:space="preserve"> PAGEREF _Toc107404444 \h </w:instrText>
            </w:r>
            <w:r w:rsidR="001E5C19">
              <w:rPr>
                <w:noProof/>
                <w:webHidden/>
              </w:rPr>
            </w:r>
            <w:r w:rsidR="001E5C19">
              <w:rPr>
                <w:noProof/>
                <w:webHidden/>
              </w:rPr>
              <w:fldChar w:fldCharType="separate"/>
            </w:r>
            <w:r w:rsidR="001E5C19">
              <w:rPr>
                <w:noProof/>
                <w:webHidden/>
              </w:rPr>
              <w:t>7</w:t>
            </w:r>
            <w:r w:rsidR="001E5C19">
              <w:rPr>
                <w:noProof/>
                <w:webHidden/>
              </w:rPr>
              <w:fldChar w:fldCharType="end"/>
            </w:r>
          </w:hyperlink>
        </w:p>
        <w:p w14:paraId="12F53E93" w14:textId="67113EBA" w:rsidR="001E5C19" w:rsidRDefault="00591BF5">
          <w:pPr>
            <w:pStyle w:val="SADRAJ3"/>
            <w:tabs>
              <w:tab w:val="right" w:leader="dot" w:pos="9019"/>
            </w:tabs>
            <w:rPr>
              <w:rFonts w:eastAsiaTheme="minorEastAsia"/>
              <w:noProof/>
            </w:rPr>
          </w:pPr>
          <w:hyperlink w:anchor="_Toc107404445" w:history="1">
            <w:r w:rsidR="001E5C19" w:rsidRPr="00580656">
              <w:rPr>
                <w:rStyle w:val="Hiperveza"/>
                <w:noProof/>
                <w:lang w:val="sr-Cyrl-BA"/>
              </w:rPr>
              <w:t>II.3.4. Природни прираштај становништва</w:t>
            </w:r>
            <w:r w:rsidR="001E5C19">
              <w:rPr>
                <w:noProof/>
                <w:webHidden/>
              </w:rPr>
              <w:tab/>
            </w:r>
            <w:r w:rsidR="001E5C19">
              <w:rPr>
                <w:noProof/>
                <w:webHidden/>
              </w:rPr>
              <w:fldChar w:fldCharType="begin"/>
            </w:r>
            <w:r w:rsidR="001E5C19">
              <w:rPr>
                <w:noProof/>
                <w:webHidden/>
              </w:rPr>
              <w:instrText xml:space="preserve"> PAGEREF _Toc107404445 \h </w:instrText>
            </w:r>
            <w:r w:rsidR="001E5C19">
              <w:rPr>
                <w:noProof/>
                <w:webHidden/>
              </w:rPr>
            </w:r>
            <w:r w:rsidR="001E5C19">
              <w:rPr>
                <w:noProof/>
                <w:webHidden/>
              </w:rPr>
              <w:fldChar w:fldCharType="separate"/>
            </w:r>
            <w:r w:rsidR="001E5C19">
              <w:rPr>
                <w:noProof/>
                <w:webHidden/>
              </w:rPr>
              <w:t>7</w:t>
            </w:r>
            <w:r w:rsidR="001E5C19">
              <w:rPr>
                <w:noProof/>
                <w:webHidden/>
              </w:rPr>
              <w:fldChar w:fldCharType="end"/>
            </w:r>
          </w:hyperlink>
        </w:p>
        <w:p w14:paraId="656E3B68" w14:textId="36364439" w:rsidR="001E5C19" w:rsidRDefault="00591BF5">
          <w:pPr>
            <w:pStyle w:val="SADRAJ3"/>
            <w:tabs>
              <w:tab w:val="right" w:leader="dot" w:pos="9019"/>
            </w:tabs>
            <w:rPr>
              <w:rFonts w:eastAsiaTheme="minorEastAsia"/>
              <w:noProof/>
            </w:rPr>
          </w:pPr>
          <w:hyperlink w:anchor="_Toc107404446" w:history="1">
            <w:r w:rsidR="001E5C19" w:rsidRPr="00580656">
              <w:rPr>
                <w:rStyle w:val="Hiperveza"/>
                <w:noProof/>
                <w:lang w:val="sr-Cyrl-BA"/>
              </w:rPr>
              <w:t>II.3.5. Миграције становништва</w:t>
            </w:r>
            <w:r w:rsidR="001E5C19">
              <w:rPr>
                <w:noProof/>
                <w:webHidden/>
              </w:rPr>
              <w:tab/>
            </w:r>
            <w:r w:rsidR="001E5C19">
              <w:rPr>
                <w:noProof/>
                <w:webHidden/>
              </w:rPr>
              <w:fldChar w:fldCharType="begin"/>
            </w:r>
            <w:r w:rsidR="001E5C19">
              <w:rPr>
                <w:noProof/>
                <w:webHidden/>
              </w:rPr>
              <w:instrText xml:space="preserve"> PAGEREF _Toc107404446 \h </w:instrText>
            </w:r>
            <w:r w:rsidR="001E5C19">
              <w:rPr>
                <w:noProof/>
                <w:webHidden/>
              </w:rPr>
            </w:r>
            <w:r w:rsidR="001E5C19">
              <w:rPr>
                <w:noProof/>
                <w:webHidden/>
              </w:rPr>
              <w:fldChar w:fldCharType="separate"/>
            </w:r>
            <w:r w:rsidR="001E5C19">
              <w:rPr>
                <w:noProof/>
                <w:webHidden/>
              </w:rPr>
              <w:t>7</w:t>
            </w:r>
            <w:r w:rsidR="001E5C19">
              <w:rPr>
                <w:noProof/>
                <w:webHidden/>
              </w:rPr>
              <w:fldChar w:fldCharType="end"/>
            </w:r>
          </w:hyperlink>
        </w:p>
        <w:p w14:paraId="50E9F2DA" w14:textId="68D81E72" w:rsidR="001E5C19" w:rsidRDefault="00591BF5">
          <w:pPr>
            <w:pStyle w:val="SADRAJ3"/>
            <w:tabs>
              <w:tab w:val="right" w:leader="dot" w:pos="9019"/>
            </w:tabs>
            <w:rPr>
              <w:rFonts w:eastAsiaTheme="minorEastAsia"/>
              <w:noProof/>
            </w:rPr>
          </w:pPr>
          <w:hyperlink w:anchor="_Toc107404447" w:history="1">
            <w:r w:rsidR="001E5C19" w:rsidRPr="00580656">
              <w:rPr>
                <w:rStyle w:val="Hiperveza"/>
                <w:noProof/>
                <w:lang w:val="sr-Cyrl-BA"/>
              </w:rPr>
              <w:t>II.3.6. Процјена броја становника који живе у дијаспори</w:t>
            </w:r>
            <w:r w:rsidR="001E5C19">
              <w:rPr>
                <w:noProof/>
                <w:webHidden/>
              </w:rPr>
              <w:tab/>
            </w:r>
            <w:r w:rsidR="001E5C19">
              <w:rPr>
                <w:noProof/>
                <w:webHidden/>
              </w:rPr>
              <w:fldChar w:fldCharType="begin"/>
            </w:r>
            <w:r w:rsidR="001E5C19">
              <w:rPr>
                <w:noProof/>
                <w:webHidden/>
              </w:rPr>
              <w:instrText xml:space="preserve"> PAGEREF _Toc107404447 \h </w:instrText>
            </w:r>
            <w:r w:rsidR="001E5C19">
              <w:rPr>
                <w:noProof/>
                <w:webHidden/>
              </w:rPr>
            </w:r>
            <w:r w:rsidR="001E5C19">
              <w:rPr>
                <w:noProof/>
                <w:webHidden/>
              </w:rPr>
              <w:fldChar w:fldCharType="separate"/>
            </w:r>
            <w:r w:rsidR="001E5C19">
              <w:rPr>
                <w:noProof/>
                <w:webHidden/>
              </w:rPr>
              <w:t>7</w:t>
            </w:r>
            <w:r w:rsidR="001E5C19">
              <w:rPr>
                <w:noProof/>
                <w:webHidden/>
              </w:rPr>
              <w:fldChar w:fldCharType="end"/>
            </w:r>
          </w:hyperlink>
        </w:p>
        <w:p w14:paraId="3A166884" w14:textId="659E6B9D" w:rsidR="001E5C19" w:rsidRDefault="00591BF5">
          <w:pPr>
            <w:pStyle w:val="SADRAJ2"/>
            <w:tabs>
              <w:tab w:val="right" w:leader="dot" w:pos="9019"/>
            </w:tabs>
            <w:rPr>
              <w:rFonts w:eastAsiaTheme="minorEastAsia"/>
              <w:noProof/>
            </w:rPr>
          </w:pPr>
          <w:hyperlink w:anchor="_Toc107404448" w:history="1">
            <w:r w:rsidR="001E5C19" w:rsidRPr="00580656">
              <w:rPr>
                <w:rStyle w:val="Hiperveza"/>
                <w:noProof/>
                <w:lang w:val="sr-Cyrl-BA"/>
              </w:rPr>
              <w:t>II.4. Стање и кретање на тржишту рада</w:t>
            </w:r>
            <w:r w:rsidR="001E5C19">
              <w:rPr>
                <w:noProof/>
                <w:webHidden/>
              </w:rPr>
              <w:tab/>
            </w:r>
            <w:r w:rsidR="001E5C19">
              <w:rPr>
                <w:noProof/>
                <w:webHidden/>
              </w:rPr>
              <w:fldChar w:fldCharType="begin"/>
            </w:r>
            <w:r w:rsidR="001E5C19">
              <w:rPr>
                <w:noProof/>
                <w:webHidden/>
              </w:rPr>
              <w:instrText xml:space="preserve"> PAGEREF _Toc107404448 \h </w:instrText>
            </w:r>
            <w:r w:rsidR="001E5C19">
              <w:rPr>
                <w:noProof/>
                <w:webHidden/>
              </w:rPr>
            </w:r>
            <w:r w:rsidR="001E5C19">
              <w:rPr>
                <w:noProof/>
                <w:webHidden/>
              </w:rPr>
              <w:fldChar w:fldCharType="separate"/>
            </w:r>
            <w:r w:rsidR="001E5C19">
              <w:rPr>
                <w:noProof/>
                <w:webHidden/>
              </w:rPr>
              <w:t>8</w:t>
            </w:r>
            <w:r w:rsidR="001E5C19">
              <w:rPr>
                <w:noProof/>
                <w:webHidden/>
              </w:rPr>
              <w:fldChar w:fldCharType="end"/>
            </w:r>
          </w:hyperlink>
        </w:p>
        <w:p w14:paraId="08B46932" w14:textId="792E50C1" w:rsidR="001E5C19" w:rsidRDefault="00591BF5">
          <w:pPr>
            <w:pStyle w:val="SADRAJ3"/>
            <w:tabs>
              <w:tab w:val="right" w:leader="dot" w:pos="9019"/>
            </w:tabs>
            <w:rPr>
              <w:rFonts w:eastAsiaTheme="minorEastAsia"/>
              <w:noProof/>
            </w:rPr>
          </w:pPr>
          <w:hyperlink w:anchor="_Toc107404449" w:history="1">
            <w:r w:rsidR="001E5C19" w:rsidRPr="00580656">
              <w:rPr>
                <w:rStyle w:val="Hiperveza"/>
                <w:noProof/>
                <w:lang w:val="sr-Cyrl-BA"/>
              </w:rPr>
              <w:t>II.4.1. Укупан број запослених</w:t>
            </w:r>
            <w:r w:rsidR="001E5C19">
              <w:rPr>
                <w:noProof/>
                <w:webHidden/>
              </w:rPr>
              <w:tab/>
            </w:r>
            <w:r w:rsidR="001E5C19">
              <w:rPr>
                <w:noProof/>
                <w:webHidden/>
              </w:rPr>
              <w:fldChar w:fldCharType="begin"/>
            </w:r>
            <w:r w:rsidR="001E5C19">
              <w:rPr>
                <w:noProof/>
                <w:webHidden/>
              </w:rPr>
              <w:instrText xml:space="preserve"> PAGEREF _Toc107404449 \h </w:instrText>
            </w:r>
            <w:r w:rsidR="001E5C19">
              <w:rPr>
                <w:noProof/>
                <w:webHidden/>
              </w:rPr>
            </w:r>
            <w:r w:rsidR="001E5C19">
              <w:rPr>
                <w:noProof/>
                <w:webHidden/>
              </w:rPr>
              <w:fldChar w:fldCharType="separate"/>
            </w:r>
            <w:r w:rsidR="001E5C19">
              <w:rPr>
                <w:noProof/>
                <w:webHidden/>
              </w:rPr>
              <w:t>8</w:t>
            </w:r>
            <w:r w:rsidR="001E5C19">
              <w:rPr>
                <w:noProof/>
                <w:webHidden/>
              </w:rPr>
              <w:fldChar w:fldCharType="end"/>
            </w:r>
          </w:hyperlink>
        </w:p>
        <w:p w14:paraId="0C346375" w14:textId="12E89F07" w:rsidR="001E5C19" w:rsidRDefault="00591BF5">
          <w:pPr>
            <w:pStyle w:val="SADRAJ3"/>
            <w:tabs>
              <w:tab w:val="right" w:leader="dot" w:pos="9019"/>
            </w:tabs>
            <w:rPr>
              <w:rFonts w:eastAsiaTheme="minorEastAsia"/>
              <w:noProof/>
            </w:rPr>
          </w:pPr>
          <w:hyperlink w:anchor="_Toc107404450" w:history="1">
            <w:r w:rsidR="001E5C19" w:rsidRPr="00580656">
              <w:rPr>
                <w:rStyle w:val="Hiperveza"/>
                <w:noProof/>
                <w:lang w:val="sr-Cyrl-BA"/>
              </w:rPr>
              <w:t>II.4.2. Укупан број незапослених</w:t>
            </w:r>
            <w:r w:rsidR="001E5C19">
              <w:rPr>
                <w:noProof/>
                <w:webHidden/>
              </w:rPr>
              <w:tab/>
            </w:r>
            <w:r w:rsidR="001E5C19">
              <w:rPr>
                <w:noProof/>
                <w:webHidden/>
              </w:rPr>
              <w:fldChar w:fldCharType="begin"/>
            </w:r>
            <w:r w:rsidR="001E5C19">
              <w:rPr>
                <w:noProof/>
                <w:webHidden/>
              </w:rPr>
              <w:instrText xml:space="preserve"> PAGEREF _Toc107404450 \h </w:instrText>
            </w:r>
            <w:r w:rsidR="001E5C19">
              <w:rPr>
                <w:noProof/>
                <w:webHidden/>
              </w:rPr>
            </w:r>
            <w:r w:rsidR="001E5C19">
              <w:rPr>
                <w:noProof/>
                <w:webHidden/>
              </w:rPr>
              <w:fldChar w:fldCharType="separate"/>
            </w:r>
            <w:r w:rsidR="001E5C19">
              <w:rPr>
                <w:noProof/>
                <w:webHidden/>
              </w:rPr>
              <w:t>8</w:t>
            </w:r>
            <w:r w:rsidR="001E5C19">
              <w:rPr>
                <w:noProof/>
                <w:webHidden/>
              </w:rPr>
              <w:fldChar w:fldCharType="end"/>
            </w:r>
          </w:hyperlink>
        </w:p>
        <w:p w14:paraId="50D82D22" w14:textId="0385E6E4" w:rsidR="001E5C19" w:rsidRDefault="00591BF5">
          <w:pPr>
            <w:pStyle w:val="SADRAJ3"/>
            <w:tabs>
              <w:tab w:val="right" w:leader="dot" w:pos="9019"/>
            </w:tabs>
            <w:rPr>
              <w:rFonts w:eastAsiaTheme="minorEastAsia"/>
              <w:noProof/>
            </w:rPr>
          </w:pPr>
          <w:hyperlink w:anchor="_Toc107404451" w:history="1">
            <w:r w:rsidR="001E5C19" w:rsidRPr="00580656">
              <w:rPr>
                <w:rStyle w:val="Hiperveza"/>
                <w:noProof/>
                <w:lang w:val="sr-Cyrl-BA"/>
              </w:rPr>
              <w:t>II.4.3. Просјечна нето и бруто плата</w:t>
            </w:r>
            <w:r w:rsidR="001E5C19">
              <w:rPr>
                <w:noProof/>
                <w:webHidden/>
              </w:rPr>
              <w:tab/>
            </w:r>
            <w:r w:rsidR="001E5C19">
              <w:rPr>
                <w:noProof/>
                <w:webHidden/>
              </w:rPr>
              <w:fldChar w:fldCharType="begin"/>
            </w:r>
            <w:r w:rsidR="001E5C19">
              <w:rPr>
                <w:noProof/>
                <w:webHidden/>
              </w:rPr>
              <w:instrText xml:space="preserve"> PAGEREF _Toc107404451 \h </w:instrText>
            </w:r>
            <w:r w:rsidR="001E5C19">
              <w:rPr>
                <w:noProof/>
                <w:webHidden/>
              </w:rPr>
            </w:r>
            <w:r w:rsidR="001E5C19">
              <w:rPr>
                <w:noProof/>
                <w:webHidden/>
              </w:rPr>
              <w:fldChar w:fldCharType="separate"/>
            </w:r>
            <w:r w:rsidR="001E5C19">
              <w:rPr>
                <w:noProof/>
                <w:webHidden/>
              </w:rPr>
              <w:t>8</w:t>
            </w:r>
            <w:r w:rsidR="001E5C19">
              <w:rPr>
                <w:noProof/>
                <w:webHidden/>
              </w:rPr>
              <w:fldChar w:fldCharType="end"/>
            </w:r>
          </w:hyperlink>
        </w:p>
        <w:p w14:paraId="104862F2" w14:textId="43B49248" w:rsidR="001E5C19" w:rsidRDefault="00591BF5">
          <w:pPr>
            <w:pStyle w:val="SADRAJ3"/>
            <w:tabs>
              <w:tab w:val="right" w:leader="dot" w:pos="9019"/>
            </w:tabs>
            <w:rPr>
              <w:rFonts w:eastAsiaTheme="minorEastAsia"/>
              <w:noProof/>
            </w:rPr>
          </w:pPr>
          <w:hyperlink w:anchor="_Toc107404452" w:history="1">
            <w:r w:rsidR="001E5C19" w:rsidRPr="00580656">
              <w:rPr>
                <w:rStyle w:val="Hiperveza"/>
                <w:noProof/>
                <w:lang w:val="sr-Cyrl-BA"/>
              </w:rPr>
              <w:t>II.4.4. Укупан број пензионера</w:t>
            </w:r>
            <w:r w:rsidR="001E5C19">
              <w:rPr>
                <w:noProof/>
                <w:webHidden/>
              </w:rPr>
              <w:tab/>
            </w:r>
            <w:r w:rsidR="001E5C19">
              <w:rPr>
                <w:noProof/>
                <w:webHidden/>
              </w:rPr>
              <w:fldChar w:fldCharType="begin"/>
            </w:r>
            <w:r w:rsidR="001E5C19">
              <w:rPr>
                <w:noProof/>
                <w:webHidden/>
              </w:rPr>
              <w:instrText xml:space="preserve"> PAGEREF _Toc107404452 \h </w:instrText>
            </w:r>
            <w:r w:rsidR="001E5C19">
              <w:rPr>
                <w:noProof/>
                <w:webHidden/>
              </w:rPr>
            </w:r>
            <w:r w:rsidR="001E5C19">
              <w:rPr>
                <w:noProof/>
                <w:webHidden/>
              </w:rPr>
              <w:fldChar w:fldCharType="separate"/>
            </w:r>
            <w:r w:rsidR="001E5C19">
              <w:rPr>
                <w:noProof/>
                <w:webHidden/>
              </w:rPr>
              <w:t>8</w:t>
            </w:r>
            <w:r w:rsidR="001E5C19">
              <w:rPr>
                <w:noProof/>
                <w:webHidden/>
              </w:rPr>
              <w:fldChar w:fldCharType="end"/>
            </w:r>
          </w:hyperlink>
        </w:p>
        <w:p w14:paraId="44089F7A" w14:textId="488B1A95" w:rsidR="001E5C19" w:rsidRDefault="00591BF5">
          <w:pPr>
            <w:pStyle w:val="SADRAJ2"/>
            <w:tabs>
              <w:tab w:val="right" w:leader="dot" w:pos="9019"/>
            </w:tabs>
            <w:rPr>
              <w:rFonts w:eastAsiaTheme="minorEastAsia"/>
              <w:noProof/>
            </w:rPr>
          </w:pPr>
          <w:hyperlink w:anchor="_Toc107404453" w:history="1">
            <w:r w:rsidR="001E5C19" w:rsidRPr="00580656">
              <w:rPr>
                <w:rStyle w:val="Hiperveza"/>
                <w:noProof/>
                <w:lang w:val="sr-Cyrl-BA"/>
              </w:rPr>
              <w:t>II.5. Стање привреде и економска кретања</w:t>
            </w:r>
            <w:r w:rsidR="001E5C19">
              <w:rPr>
                <w:noProof/>
                <w:webHidden/>
              </w:rPr>
              <w:tab/>
            </w:r>
            <w:r w:rsidR="001E5C19">
              <w:rPr>
                <w:noProof/>
                <w:webHidden/>
              </w:rPr>
              <w:fldChar w:fldCharType="begin"/>
            </w:r>
            <w:r w:rsidR="001E5C19">
              <w:rPr>
                <w:noProof/>
                <w:webHidden/>
              </w:rPr>
              <w:instrText xml:space="preserve"> PAGEREF _Toc107404453 \h </w:instrText>
            </w:r>
            <w:r w:rsidR="001E5C19">
              <w:rPr>
                <w:noProof/>
                <w:webHidden/>
              </w:rPr>
            </w:r>
            <w:r w:rsidR="001E5C19">
              <w:rPr>
                <w:noProof/>
                <w:webHidden/>
              </w:rPr>
              <w:fldChar w:fldCharType="separate"/>
            </w:r>
            <w:r w:rsidR="001E5C19">
              <w:rPr>
                <w:noProof/>
                <w:webHidden/>
              </w:rPr>
              <w:t>9</w:t>
            </w:r>
            <w:r w:rsidR="001E5C19">
              <w:rPr>
                <w:noProof/>
                <w:webHidden/>
              </w:rPr>
              <w:fldChar w:fldCharType="end"/>
            </w:r>
          </w:hyperlink>
        </w:p>
        <w:p w14:paraId="19DAE2B0" w14:textId="6EAAC01F" w:rsidR="001E5C19" w:rsidRDefault="00591BF5">
          <w:pPr>
            <w:pStyle w:val="SADRAJ3"/>
            <w:tabs>
              <w:tab w:val="right" w:leader="dot" w:pos="9019"/>
            </w:tabs>
            <w:rPr>
              <w:rFonts w:eastAsiaTheme="minorEastAsia"/>
              <w:noProof/>
            </w:rPr>
          </w:pPr>
          <w:hyperlink w:anchor="_Toc107404454" w:history="1">
            <w:r w:rsidR="001E5C19" w:rsidRPr="00580656">
              <w:rPr>
                <w:rStyle w:val="Hiperveza"/>
                <w:noProof/>
                <w:lang w:val="sr-Cyrl-BA"/>
              </w:rPr>
              <w:t>II.5.1. Број и структура предузећа</w:t>
            </w:r>
            <w:r w:rsidR="001E5C19">
              <w:rPr>
                <w:noProof/>
                <w:webHidden/>
              </w:rPr>
              <w:tab/>
            </w:r>
            <w:r w:rsidR="001E5C19">
              <w:rPr>
                <w:noProof/>
                <w:webHidden/>
              </w:rPr>
              <w:fldChar w:fldCharType="begin"/>
            </w:r>
            <w:r w:rsidR="001E5C19">
              <w:rPr>
                <w:noProof/>
                <w:webHidden/>
              </w:rPr>
              <w:instrText xml:space="preserve"> PAGEREF _Toc107404454 \h </w:instrText>
            </w:r>
            <w:r w:rsidR="001E5C19">
              <w:rPr>
                <w:noProof/>
                <w:webHidden/>
              </w:rPr>
            </w:r>
            <w:r w:rsidR="001E5C19">
              <w:rPr>
                <w:noProof/>
                <w:webHidden/>
              </w:rPr>
              <w:fldChar w:fldCharType="separate"/>
            </w:r>
            <w:r w:rsidR="001E5C19">
              <w:rPr>
                <w:noProof/>
                <w:webHidden/>
              </w:rPr>
              <w:t>9</w:t>
            </w:r>
            <w:r w:rsidR="001E5C19">
              <w:rPr>
                <w:noProof/>
                <w:webHidden/>
              </w:rPr>
              <w:fldChar w:fldCharType="end"/>
            </w:r>
          </w:hyperlink>
        </w:p>
        <w:p w14:paraId="7D374BD5" w14:textId="19529D0C" w:rsidR="001E5C19" w:rsidRDefault="00591BF5">
          <w:pPr>
            <w:pStyle w:val="SADRAJ3"/>
            <w:tabs>
              <w:tab w:val="right" w:leader="dot" w:pos="9019"/>
            </w:tabs>
            <w:rPr>
              <w:rFonts w:eastAsiaTheme="minorEastAsia"/>
              <w:noProof/>
            </w:rPr>
          </w:pPr>
          <w:hyperlink w:anchor="_Toc107404455" w:history="1">
            <w:r w:rsidR="001E5C19" w:rsidRPr="00580656">
              <w:rPr>
                <w:rStyle w:val="Hiperveza"/>
                <w:noProof/>
                <w:lang w:val="sr-Cyrl-BA"/>
              </w:rPr>
              <w:t>II.5.2. Кретање укупних прихода пословних субјеката</w:t>
            </w:r>
            <w:r w:rsidR="001E5C19">
              <w:rPr>
                <w:noProof/>
                <w:webHidden/>
              </w:rPr>
              <w:tab/>
            </w:r>
            <w:r w:rsidR="001E5C19">
              <w:rPr>
                <w:noProof/>
                <w:webHidden/>
              </w:rPr>
              <w:fldChar w:fldCharType="begin"/>
            </w:r>
            <w:r w:rsidR="001E5C19">
              <w:rPr>
                <w:noProof/>
                <w:webHidden/>
              </w:rPr>
              <w:instrText xml:space="preserve"> PAGEREF _Toc107404455 \h </w:instrText>
            </w:r>
            <w:r w:rsidR="001E5C19">
              <w:rPr>
                <w:noProof/>
                <w:webHidden/>
              </w:rPr>
            </w:r>
            <w:r w:rsidR="001E5C19">
              <w:rPr>
                <w:noProof/>
                <w:webHidden/>
              </w:rPr>
              <w:fldChar w:fldCharType="separate"/>
            </w:r>
            <w:r w:rsidR="001E5C19">
              <w:rPr>
                <w:noProof/>
                <w:webHidden/>
              </w:rPr>
              <w:t>9</w:t>
            </w:r>
            <w:r w:rsidR="001E5C19">
              <w:rPr>
                <w:noProof/>
                <w:webHidden/>
              </w:rPr>
              <w:fldChar w:fldCharType="end"/>
            </w:r>
          </w:hyperlink>
        </w:p>
        <w:p w14:paraId="4D6518AC" w14:textId="708613B0" w:rsidR="001E5C19" w:rsidRDefault="00591BF5">
          <w:pPr>
            <w:pStyle w:val="SADRAJ3"/>
            <w:tabs>
              <w:tab w:val="right" w:leader="dot" w:pos="9019"/>
            </w:tabs>
            <w:rPr>
              <w:rFonts w:eastAsiaTheme="minorEastAsia"/>
              <w:noProof/>
            </w:rPr>
          </w:pPr>
          <w:hyperlink w:anchor="_Toc107404456" w:history="1">
            <w:r w:rsidR="001E5C19" w:rsidRPr="00580656">
              <w:rPr>
                <w:rStyle w:val="Hiperveza"/>
                <w:noProof/>
                <w:lang w:val="sr-Cyrl-BA"/>
              </w:rPr>
              <w:t>II.5.3. Спољнотрговинска размјена и најзначајнији извозни производи и предузећа</w:t>
            </w:r>
            <w:r w:rsidR="001E5C19">
              <w:rPr>
                <w:noProof/>
                <w:webHidden/>
              </w:rPr>
              <w:tab/>
            </w:r>
            <w:r w:rsidR="001E5C19">
              <w:rPr>
                <w:noProof/>
                <w:webHidden/>
              </w:rPr>
              <w:fldChar w:fldCharType="begin"/>
            </w:r>
            <w:r w:rsidR="001E5C19">
              <w:rPr>
                <w:noProof/>
                <w:webHidden/>
              </w:rPr>
              <w:instrText xml:space="preserve"> PAGEREF _Toc107404456 \h </w:instrText>
            </w:r>
            <w:r w:rsidR="001E5C19">
              <w:rPr>
                <w:noProof/>
                <w:webHidden/>
              </w:rPr>
            </w:r>
            <w:r w:rsidR="001E5C19">
              <w:rPr>
                <w:noProof/>
                <w:webHidden/>
              </w:rPr>
              <w:fldChar w:fldCharType="separate"/>
            </w:r>
            <w:r w:rsidR="001E5C19">
              <w:rPr>
                <w:noProof/>
                <w:webHidden/>
              </w:rPr>
              <w:t>10</w:t>
            </w:r>
            <w:r w:rsidR="001E5C19">
              <w:rPr>
                <w:noProof/>
                <w:webHidden/>
              </w:rPr>
              <w:fldChar w:fldCharType="end"/>
            </w:r>
          </w:hyperlink>
        </w:p>
        <w:p w14:paraId="3A7066B6" w14:textId="6055AE9F" w:rsidR="001E5C19" w:rsidRDefault="00591BF5">
          <w:pPr>
            <w:pStyle w:val="SADRAJ3"/>
            <w:tabs>
              <w:tab w:val="right" w:leader="dot" w:pos="9019"/>
            </w:tabs>
            <w:rPr>
              <w:rFonts w:eastAsiaTheme="minorEastAsia"/>
              <w:noProof/>
            </w:rPr>
          </w:pPr>
          <w:hyperlink w:anchor="_Toc107404457" w:history="1">
            <w:r w:rsidR="001E5C19" w:rsidRPr="00580656">
              <w:rPr>
                <w:rStyle w:val="Hiperveza"/>
                <w:noProof/>
                <w:lang w:val="sr-Cyrl-BA"/>
              </w:rPr>
              <w:t>II.5.4. Веће инвестиције које су реализоване на посматраном подручју или су у току</w:t>
            </w:r>
            <w:r w:rsidR="001E5C19">
              <w:rPr>
                <w:noProof/>
                <w:webHidden/>
              </w:rPr>
              <w:tab/>
            </w:r>
            <w:r w:rsidR="001E5C19">
              <w:rPr>
                <w:noProof/>
                <w:webHidden/>
              </w:rPr>
              <w:fldChar w:fldCharType="begin"/>
            </w:r>
            <w:r w:rsidR="001E5C19">
              <w:rPr>
                <w:noProof/>
                <w:webHidden/>
              </w:rPr>
              <w:instrText xml:space="preserve"> PAGEREF _Toc107404457 \h </w:instrText>
            </w:r>
            <w:r w:rsidR="001E5C19">
              <w:rPr>
                <w:noProof/>
                <w:webHidden/>
              </w:rPr>
            </w:r>
            <w:r w:rsidR="001E5C19">
              <w:rPr>
                <w:noProof/>
                <w:webHidden/>
              </w:rPr>
              <w:fldChar w:fldCharType="separate"/>
            </w:r>
            <w:r w:rsidR="001E5C19">
              <w:rPr>
                <w:noProof/>
                <w:webHidden/>
              </w:rPr>
              <w:t>10</w:t>
            </w:r>
            <w:r w:rsidR="001E5C19">
              <w:rPr>
                <w:noProof/>
                <w:webHidden/>
              </w:rPr>
              <w:fldChar w:fldCharType="end"/>
            </w:r>
          </w:hyperlink>
        </w:p>
        <w:p w14:paraId="052120FF" w14:textId="0CB22A9B" w:rsidR="001E5C19" w:rsidRDefault="00591BF5">
          <w:pPr>
            <w:pStyle w:val="SADRAJ3"/>
            <w:tabs>
              <w:tab w:val="right" w:leader="dot" w:pos="9019"/>
            </w:tabs>
            <w:rPr>
              <w:rFonts w:eastAsiaTheme="minorEastAsia"/>
              <w:noProof/>
            </w:rPr>
          </w:pPr>
          <w:hyperlink w:anchor="_Toc107404458" w:history="1">
            <w:r w:rsidR="001E5C19" w:rsidRPr="00580656">
              <w:rPr>
                <w:rStyle w:val="Hiperveza"/>
                <w:noProof/>
                <w:lang w:val="sr-Cyrl-BA"/>
              </w:rPr>
              <w:t>II.5.5. Пољопривредни потенцијали и производи</w:t>
            </w:r>
            <w:r w:rsidR="001E5C19">
              <w:rPr>
                <w:noProof/>
                <w:webHidden/>
              </w:rPr>
              <w:tab/>
            </w:r>
            <w:r w:rsidR="001E5C19">
              <w:rPr>
                <w:noProof/>
                <w:webHidden/>
              </w:rPr>
              <w:fldChar w:fldCharType="begin"/>
            </w:r>
            <w:r w:rsidR="001E5C19">
              <w:rPr>
                <w:noProof/>
                <w:webHidden/>
              </w:rPr>
              <w:instrText xml:space="preserve"> PAGEREF _Toc107404458 \h </w:instrText>
            </w:r>
            <w:r w:rsidR="001E5C19">
              <w:rPr>
                <w:noProof/>
                <w:webHidden/>
              </w:rPr>
            </w:r>
            <w:r w:rsidR="001E5C19">
              <w:rPr>
                <w:noProof/>
                <w:webHidden/>
              </w:rPr>
              <w:fldChar w:fldCharType="separate"/>
            </w:r>
            <w:r w:rsidR="001E5C19">
              <w:rPr>
                <w:noProof/>
                <w:webHidden/>
              </w:rPr>
              <w:t>10</w:t>
            </w:r>
            <w:r w:rsidR="001E5C19">
              <w:rPr>
                <w:noProof/>
                <w:webHidden/>
              </w:rPr>
              <w:fldChar w:fldCharType="end"/>
            </w:r>
          </w:hyperlink>
        </w:p>
        <w:p w14:paraId="62FB980C" w14:textId="216A9F77" w:rsidR="001E5C19" w:rsidRDefault="00591BF5">
          <w:pPr>
            <w:pStyle w:val="SADRAJ3"/>
            <w:tabs>
              <w:tab w:val="right" w:leader="dot" w:pos="9019"/>
            </w:tabs>
            <w:rPr>
              <w:rFonts w:eastAsiaTheme="minorEastAsia"/>
              <w:noProof/>
            </w:rPr>
          </w:pPr>
          <w:hyperlink w:anchor="_Toc107404459" w:history="1">
            <w:r w:rsidR="001E5C19" w:rsidRPr="00580656">
              <w:rPr>
                <w:rStyle w:val="Hiperveza"/>
                <w:noProof/>
                <w:lang w:val="sr-Cyrl-BA"/>
              </w:rPr>
              <w:t>II.5.6. Најзначајнији туристички потенцијали и туристичка инфраструктура</w:t>
            </w:r>
            <w:r w:rsidR="001E5C19">
              <w:rPr>
                <w:noProof/>
                <w:webHidden/>
              </w:rPr>
              <w:tab/>
            </w:r>
            <w:r w:rsidR="001E5C19">
              <w:rPr>
                <w:noProof/>
                <w:webHidden/>
              </w:rPr>
              <w:fldChar w:fldCharType="begin"/>
            </w:r>
            <w:r w:rsidR="001E5C19">
              <w:rPr>
                <w:noProof/>
                <w:webHidden/>
              </w:rPr>
              <w:instrText xml:space="preserve"> PAGEREF _Toc107404459 \h </w:instrText>
            </w:r>
            <w:r w:rsidR="001E5C19">
              <w:rPr>
                <w:noProof/>
                <w:webHidden/>
              </w:rPr>
            </w:r>
            <w:r w:rsidR="001E5C19">
              <w:rPr>
                <w:noProof/>
                <w:webHidden/>
              </w:rPr>
              <w:fldChar w:fldCharType="separate"/>
            </w:r>
            <w:r w:rsidR="001E5C19">
              <w:rPr>
                <w:noProof/>
                <w:webHidden/>
              </w:rPr>
              <w:t>12</w:t>
            </w:r>
            <w:r w:rsidR="001E5C19">
              <w:rPr>
                <w:noProof/>
                <w:webHidden/>
              </w:rPr>
              <w:fldChar w:fldCharType="end"/>
            </w:r>
          </w:hyperlink>
        </w:p>
        <w:p w14:paraId="6904F426" w14:textId="5FD01958" w:rsidR="001E5C19" w:rsidRDefault="00591BF5">
          <w:pPr>
            <w:pStyle w:val="SADRAJ3"/>
            <w:tabs>
              <w:tab w:val="right" w:leader="dot" w:pos="9019"/>
            </w:tabs>
            <w:rPr>
              <w:rFonts w:eastAsiaTheme="minorEastAsia"/>
              <w:noProof/>
            </w:rPr>
          </w:pPr>
          <w:hyperlink w:anchor="_Toc107404460" w:history="1">
            <w:r w:rsidR="001E5C19" w:rsidRPr="00580656">
              <w:rPr>
                <w:rStyle w:val="Hiperveza"/>
                <w:noProof/>
                <w:lang w:val="sr-Cyrl-BA"/>
              </w:rPr>
              <w:t>II.5.7. Најзначајнији капацитети прерађивачке индустрије</w:t>
            </w:r>
            <w:r w:rsidR="001E5C19">
              <w:rPr>
                <w:noProof/>
                <w:webHidden/>
              </w:rPr>
              <w:tab/>
            </w:r>
            <w:r w:rsidR="001E5C19">
              <w:rPr>
                <w:noProof/>
                <w:webHidden/>
              </w:rPr>
              <w:fldChar w:fldCharType="begin"/>
            </w:r>
            <w:r w:rsidR="001E5C19">
              <w:rPr>
                <w:noProof/>
                <w:webHidden/>
              </w:rPr>
              <w:instrText xml:space="preserve"> PAGEREF _Toc107404460 \h </w:instrText>
            </w:r>
            <w:r w:rsidR="001E5C19">
              <w:rPr>
                <w:noProof/>
                <w:webHidden/>
              </w:rPr>
            </w:r>
            <w:r w:rsidR="001E5C19">
              <w:rPr>
                <w:noProof/>
                <w:webHidden/>
              </w:rPr>
              <w:fldChar w:fldCharType="separate"/>
            </w:r>
            <w:r w:rsidR="001E5C19">
              <w:rPr>
                <w:noProof/>
                <w:webHidden/>
              </w:rPr>
              <w:t>14</w:t>
            </w:r>
            <w:r w:rsidR="001E5C19">
              <w:rPr>
                <w:noProof/>
                <w:webHidden/>
              </w:rPr>
              <w:fldChar w:fldCharType="end"/>
            </w:r>
          </w:hyperlink>
        </w:p>
        <w:p w14:paraId="7E17564E" w14:textId="429D4988" w:rsidR="001E5C19" w:rsidRDefault="00591BF5">
          <w:pPr>
            <w:pStyle w:val="SADRAJ3"/>
            <w:tabs>
              <w:tab w:val="right" w:leader="dot" w:pos="9019"/>
            </w:tabs>
            <w:rPr>
              <w:rFonts w:eastAsiaTheme="minorEastAsia"/>
              <w:noProof/>
            </w:rPr>
          </w:pPr>
          <w:hyperlink w:anchor="_Toc107404461" w:history="1">
            <w:r w:rsidR="001E5C19" w:rsidRPr="00580656">
              <w:rPr>
                <w:rStyle w:val="Hiperveza"/>
                <w:noProof/>
                <w:lang w:val="sr-Cyrl-BA"/>
              </w:rPr>
              <w:t>II.5.8. Најзначајнији капацитети у области пружања услуга</w:t>
            </w:r>
            <w:r w:rsidR="001E5C19">
              <w:rPr>
                <w:noProof/>
                <w:webHidden/>
              </w:rPr>
              <w:tab/>
            </w:r>
            <w:r w:rsidR="001E5C19">
              <w:rPr>
                <w:noProof/>
                <w:webHidden/>
              </w:rPr>
              <w:fldChar w:fldCharType="begin"/>
            </w:r>
            <w:r w:rsidR="001E5C19">
              <w:rPr>
                <w:noProof/>
                <w:webHidden/>
              </w:rPr>
              <w:instrText xml:space="preserve"> PAGEREF _Toc107404461 \h </w:instrText>
            </w:r>
            <w:r w:rsidR="001E5C19">
              <w:rPr>
                <w:noProof/>
                <w:webHidden/>
              </w:rPr>
            </w:r>
            <w:r w:rsidR="001E5C19">
              <w:rPr>
                <w:noProof/>
                <w:webHidden/>
              </w:rPr>
              <w:fldChar w:fldCharType="separate"/>
            </w:r>
            <w:r w:rsidR="001E5C19">
              <w:rPr>
                <w:noProof/>
                <w:webHidden/>
              </w:rPr>
              <w:t>14</w:t>
            </w:r>
            <w:r w:rsidR="001E5C19">
              <w:rPr>
                <w:noProof/>
                <w:webHidden/>
              </w:rPr>
              <w:fldChar w:fldCharType="end"/>
            </w:r>
          </w:hyperlink>
        </w:p>
        <w:p w14:paraId="6056DBE1" w14:textId="256B75FF" w:rsidR="001E5C19" w:rsidRDefault="00591BF5">
          <w:pPr>
            <w:pStyle w:val="SADRAJ3"/>
            <w:tabs>
              <w:tab w:val="right" w:leader="dot" w:pos="9019"/>
            </w:tabs>
            <w:rPr>
              <w:rFonts w:eastAsiaTheme="minorEastAsia"/>
              <w:noProof/>
            </w:rPr>
          </w:pPr>
          <w:hyperlink w:anchor="_Toc107404462" w:history="1">
            <w:r w:rsidR="001E5C19" w:rsidRPr="00580656">
              <w:rPr>
                <w:rStyle w:val="Hiperveza"/>
                <w:noProof/>
                <w:lang w:val="sr-Cyrl-BA"/>
              </w:rPr>
              <w:t>II.5.9. Резиме стања, развојних изазова и перспектива у сектору економског развоја</w:t>
            </w:r>
            <w:r w:rsidR="001E5C19">
              <w:rPr>
                <w:noProof/>
                <w:webHidden/>
              </w:rPr>
              <w:tab/>
            </w:r>
            <w:r w:rsidR="001E5C19">
              <w:rPr>
                <w:noProof/>
                <w:webHidden/>
              </w:rPr>
              <w:fldChar w:fldCharType="begin"/>
            </w:r>
            <w:r w:rsidR="001E5C19">
              <w:rPr>
                <w:noProof/>
                <w:webHidden/>
              </w:rPr>
              <w:instrText xml:space="preserve"> PAGEREF _Toc107404462 \h </w:instrText>
            </w:r>
            <w:r w:rsidR="001E5C19">
              <w:rPr>
                <w:noProof/>
                <w:webHidden/>
              </w:rPr>
            </w:r>
            <w:r w:rsidR="001E5C19">
              <w:rPr>
                <w:noProof/>
                <w:webHidden/>
              </w:rPr>
              <w:fldChar w:fldCharType="separate"/>
            </w:r>
            <w:r w:rsidR="001E5C19">
              <w:rPr>
                <w:noProof/>
                <w:webHidden/>
              </w:rPr>
              <w:t>14</w:t>
            </w:r>
            <w:r w:rsidR="001E5C19">
              <w:rPr>
                <w:noProof/>
                <w:webHidden/>
              </w:rPr>
              <w:fldChar w:fldCharType="end"/>
            </w:r>
          </w:hyperlink>
        </w:p>
        <w:p w14:paraId="7F3E3627" w14:textId="75A596FA" w:rsidR="001E5C19" w:rsidRDefault="00591BF5">
          <w:pPr>
            <w:pStyle w:val="SADRAJ2"/>
            <w:tabs>
              <w:tab w:val="right" w:leader="dot" w:pos="9019"/>
            </w:tabs>
            <w:rPr>
              <w:rFonts w:eastAsiaTheme="minorEastAsia"/>
              <w:noProof/>
            </w:rPr>
          </w:pPr>
          <w:hyperlink w:anchor="_Toc107404463" w:history="1">
            <w:r w:rsidR="001E5C19" w:rsidRPr="00580656">
              <w:rPr>
                <w:rStyle w:val="Hiperveza"/>
                <w:noProof/>
                <w:lang w:val="sr-Cyrl-BA"/>
              </w:rPr>
              <w:t>II.6. Стање и кретања у области друштвеног развоја</w:t>
            </w:r>
            <w:r w:rsidR="001E5C19">
              <w:rPr>
                <w:noProof/>
                <w:webHidden/>
              </w:rPr>
              <w:tab/>
            </w:r>
            <w:r w:rsidR="001E5C19">
              <w:rPr>
                <w:noProof/>
                <w:webHidden/>
              </w:rPr>
              <w:fldChar w:fldCharType="begin"/>
            </w:r>
            <w:r w:rsidR="001E5C19">
              <w:rPr>
                <w:noProof/>
                <w:webHidden/>
              </w:rPr>
              <w:instrText xml:space="preserve"> PAGEREF _Toc107404463 \h </w:instrText>
            </w:r>
            <w:r w:rsidR="001E5C19">
              <w:rPr>
                <w:noProof/>
                <w:webHidden/>
              </w:rPr>
            </w:r>
            <w:r w:rsidR="001E5C19">
              <w:rPr>
                <w:noProof/>
                <w:webHidden/>
              </w:rPr>
              <w:fldChar w:fldCharType="separate"/>
            </w:r>
            <w:r w:rsidR="001E5C19">
              <w:rPr>
                <w:noProof/>
                <w:webHidden/>
              </w:rPr>
              <w:t>15</w:t>
            </w:r>
            <w:r w:rsidR="001E5C19">
              <w:rPr>
                <w:noProof/>
                <w:webHidden/>
              </w:rPr>
              <w:fldChar w:fldCharType="end"/>
            </w:r>
          </w:hyperlink>
        </w:p>
        <w:p w14:paraId="10B07A32" w14:textId="029136F0" w:rsidR="001E5C19" w:rsidRDefault="00591BF5">
          <w:pPr>
            <w:pStyle w:val="SADRAJ3"/>
            <w:tabs>
              <w:tab w:val="right" w:leader="dot" w:pos="9019"/>
            </w:tabs>
            <w:rPr>
              <w:rFonts w:eastAsiaTheme="minorEastAsia"/>
              <w:noProof/>
            </w:rPr>
          </w:pPr>
          <w:hyperlink w:anchor="_Toc107404464" w:history="1">
            <w:r w:rsidR="001E5C19" w:rsidRPr="00580656">
              <w:rPr>
                <w:rStyle w:val="Hiperveza"/>
                <w:noProof/>
                <w:lang w:val="sr-Cyrl-BA"/>
              </w:rPr>
              <w:t>II.6.1 Стање у сектору образовања</w:t>
            </w:r>
            <w:r w:rsidR="001E5C19">
              <w:rPr>
                <w:noProof/>
                <w:webHidden/>
              </w:rPr>
              <w:tab/>
            </w:r>
            <w:r w:rsidR="001E5C19">
              <w:rPr>
                <w:noProof/>
                <w:webHidden/>
              </w:rPr>
              <w:fldChar w:fldCharType="begin"/>
            </w:r>
            <w:r w:rsidR="001E5C19">
              <w:rPr>
                <w:noProof/>
                <w:webHidden/>
              </w:rPr>
              <w:instrText xml:space="preserve"> PAGEREF _Toc107404464 \h </w:instrText>
            </w:r>
            <w:r w:rsidR="001E5C19">
              <w:rPr>
                <w:noProof/>
                <w:webHidden/>
              </w:rPr>
            </w:r>
            <w:r w:rsidR="001E5C19">
              <w:rPr>
                <w:noProof/>
                <w:webHidden/>
              </w:rPr>
              <w:fldChar w:fldCharType="separate"/>
            </w:r>
            <w:r w:rsidR="001E5C19">
              <w:rPr>
                <w:noProof/>
                <w:webHidden/>
              </w:rPr>
              <w:t>15</w:t>
            </w:r>
            <w:r w:rsidR="001E5C19">
              <w:rPr>
                <w:noProof/>
                <w:webHidden/>
              </w:rPr>
              <w:fldChar w:fldCharType="end"/>
            </w:r>
          </w:hyperlink>
        </w:p>
        <w:p w14:paraId="5D4C85BD" w14:textId="6D9D2F8D" w:rsidR="001E5C19" w:rsidRDefault="00591BF5">
          <w:pPr>
            <w:pStyle w:val="SADRAJ3"/>
            <w:tabs>
              <w:tab w:val="right" w:leader="dot" w:pos="9019"/>
            </w:tabs>
            <w:rPr>
              <w:rFonts w:eastAsiaTheme="minorEastAsia"/>
              <w:noProof/>
            </w:rPr>
          </w:pPr>
          <w:hyperlink w:anchor="_Toc107404465" w:history="1">
            <w:r w:rsidR="001E5C19" w:rsidRPr="00580656">
              <w:rPr>
                <w:rStyle w:val="Hiperveza"/>
                <w:noProof/>
                <w:lang w:val="sr-Cyrl-BA"/>
              </w:rPr>
              <w:t>II.6.2. Стање у области културе и спорта</w:t>
            </w:r>
            <w:r w:rsidR="001E5C19">
              <w:rPr>
                <w:noProof/>
                <w:webHidden/>
              </w:rPr>
              <w:tab/>
            </w:r>
            <w:r w:rsidR="001E5C19">
              <w:rPr>
                <w:noProof/>
                <w:webHidden/>
              </w:rPr>
              <w:fldChar w:fldCharType="begin"/>
            </w:r>
            <w:r w:rsidR="001E5C19">
              <w:rPr>
                <w:noProof/>
                <w:webHidden/>
              </w:rPr>
              <w:instrText xml:space="preserve"> PAGEREF _Toc107404465 \h </w:instrText>
            </w:r>
            <w:r w:rsidR="001E5C19">
              <w:rPr>
                <w:noProof/>
                <w:webHidden/>
              </w:rPr>
            </w:r>
            <w:r w:rsidR="001E5C19">
              <w:rPr>
                <w:noProof/>
                <w:webHidden/>
              </w:rPr>
              <w:fldChar w:fldCharType="separate"/>
            </w:r>
            <w:r w:rsidR="001E5C19">
              <w:rPr>
                <w:noProof/>
                <w:webHidden/>
              </w:rPr>
              <w:t>17</w:t>
            </w:r>
            <w:r w:rsidR="001E5C19">
              <w:rPr>
                <w:noProof/>
                <w:webHidden/>
              </w:rPr>
              <w:fldChar w:fldCharType="end"/>
            </w:r>
          </w:hyperlink>
        </w:p>
        <w:p w14:paraId="5BB378A1" w14:textId="6A652DF7" w:rsidR="001E5C19" w:rsidRDefault="00591BF5">
          <w:pPr>
            <w:pStyle w:val="SADRAJ3"/>
            <w:tabs>
              <w:tab w:val="right" w:leader="dot" w:pos="9019"/>
            </w:tabs>
            <w:rPr>
              <w:rFonts w:eastAsiaTheme="minorEastAsia"/>
              <w:noProof/>
            </w:rPr>
          </w:pPr>
          <w:hyperlink w:anchor="_Toc107404466" w:history="1">
            <w:r w:rsidR="001E5C19" w:rsidRPr="00580656">
              <w:rPr>
                <w:rStyle w:val="Hiperveza"/>
                <w:noProof/>
                <w:lang w:val="sr-Cyrl-BA"/>
              </w:rPr>
              <w:t>II.6.3. Стање у здравству</w:t>
            </w:r>
            <w:r w:rsidR="001E5C19">
              <w:rPr>
                <w:noProof/>
                <w:webHidden/>
              </w:rPr>
              <w:tab/>
            </w:r>
            <w:r w:rsidR="001E5C19">
              <w:rPr>
                <w:noProof/>
                <w:webHidden/>
              </w:rPr>
              <w:fldChar w:fldCharType="begin"/>
            </w:r>
            <w:r w:rsidR="001E5C19">
              <w:rPr>
                <w:noProof/>
                <w:webHidden/>
              </w:rPr>
              <w:instrText xml:space="preserve"> PAGEREF _Toc107404466 \h </w:instrText>
            </w:r>
            <w:r w:rsidR="001E5C19">
              <w:rPr>
                <w:noProof/>
                <w:webHidden/>
              </w:rPr>
            </w:r>
            <w:r w:rsidR="001E5C19">
              <w:rPr>
                <w:noProof/>
                <w:webHidden/>
              </w:rPr>
              <w:fldChar w:fldCharType="separate"/>
            </w:r>
            <w:r w:rsidR="001E5C19">
              <w:rPr>
                <w:noProof/>
                <w:webHidden/>
              </w:rPr>
              <w:t>17</w:t>
            </w:r>
            <w:r w:rsidR="001E5C19">
              <w:rPr>
                <w:noProof/>
                <w:webHidden/>
              </w:rPr>
              <w:fldChar w:fldCharType="end"/>
            </w:r>
          </w:hyperlink>
        </w:p>
        <w:p w14:paraId="0F279195" w14:textId="5A4800D4" w:rsidR="001E5C19" w:rsidRDefault="00591BF5">
          <w:pPr>
            <w:pStyle w:val="SADRAJ3"/>
            <w:tabs>
              <w:tab w:val="right" w:leader="dot" w:pos="9019"/>
            </w:tabs>
            <w:rPr>
              <w:rFonts w:eastAsiaTheme="minorEastAsia"/>
              <w:noProof/>
            </w:rPr>
          </w:pPr>
          <w:hyperlink w:anchor="_Toc107404467" w:history="1">
            <w:r w:rsidR="001E5C19" w:rsidRPr="00580656">
              <w:rPr>
                <w:rStyle w:val="Hiperveza"/>
                <w:noProof/>
                <w:lang w:val="sr-Cyrl-BA"/>
              </w:rPr>
              <w:t>II.6.4. Стање у социјалној заштити</w:t>
            </w:r>
            <w:r w:rsidR="001E5C19">
              <w:rPr>
                <w:noProof/>
                <w:webHidden/>
              </w:rPr>
              <w:tab/>
            </w:r>
            <w:r w:rsidR="001E5C19">
              <w:rPr>
                <w:noProof/>
                <w:webHidden/>
              </w:rPr>
              <w:fldChar w:fldCharType="begin"/>
            </w:r>
            <w:r w:rsidR="001E5C19">
              <w:rPr>
                <w:noProof/>
                <w:webHidden/>
              </w:rPr>
              <w:instrText xml:space="preserve"> PAGEREF _Toc107404467 \h </w:instrText>
            </w:r>
            <w:r w:rsidR="001E5C19">
              <w:rPr>
                <w:noProof/>
                <w:webHidden/>
              </w:rPr>
            </w:r>
            <w:r w:rsidR="001E5C19">
              <w:rPr>
                <w:noProof/>
                <w:webHidden/>
              </w:rPr>
              <w:fldChar w:fldCharType="separate"/>
            </w:r>
            <w:r w:rsidR="001E5C19">
              <w:rPr>
                <w:noProof/>
                <w:webHidden/>
              </w:rPr>
              <w:t>18</w:t>
            </w:r>
            <w:r w:rsidR="001E5C19">
              <w:rPr>
                <w:noProof/>
                <w:webHidden/>
              </w:rPr>
              <w:fldChar w:fldCharType="end"/>
            </w:r>
          </w:hyperlink>
        </w:p>
        <w:p w14:paraId="7C08B37A" w14:textId="60FE44E0" w:rsidR="001E5C19" w:rsidRDefault="00591BF5">
          <w:pPr>
            <w:pStyle w:val="SADRAJ3"/>
            <w:tabs>
              <w:tab w:val="right" w:leader="dot" w:pos="9019"/>
            </w:tabs>
            <w:rPr>
              <w:rFonts w:eastAsiaTheme="minorEastAsia"/>
              <w:noProof/>
            </w:rPr>
          </w:pPr>
          <w:hyperlink w:anchor="_Toc107404468" w:history="1">
            <w:r w:rsidR="001E5C19" w:rsidRPr="00580656">
              <w:rPr>
                <w:rStyle w:val="Hiperveza"/>
                <w:noProof/>
                <w:lang w:val="sr-Cyrl-BA"/>
              </w:rPr>
              <w:t>II.6.5. Стање цивилног друштва</w:t>
            </w:r>
            <w:r w:rsidR="001E5C19">
              <w:rPr>
                <w:noProof/>
                <w:webHidden/>
              </w:rPr>
              <w:tab/>
            </w:r>
            <w:r w:rsidR="001E5C19">
              <w:rPr>
                <w:noProof/>
                <w:webHidden/>
              </w:rPr>
              <w:fldChar w:fldCharType="begin"/>
            </w:r>
            <w:r w:rsidR="001E5C19">
              <w:rPr>
                <w:noProof/>
                <w:webHidden/>
              </w:rPr>
              <w:instrText xml:space="preserve"> PAGEREF _Toc107404468 \h </w:instrText>
            </w:r>
            <w:r w:rsidR="001E5C19">
              <w:rPr>
                <w:noProof/>
                <w:webHidden/>
              </w:rPr>
            </w:r>
            <w:r w:rsidR="001E5C19">
              <w:rPr>
                <w:noProof/>
                <w:webHidden/>
              </w:rPr>
              <w:fldChar w:fldCharType="separate"/>
            </w:r>
            <w:r w:rsidR="001E5C19">
              <w:rPr>
                <w:noProof/>
                <w:webHidden/>
              </w:rPr>
              <w:t>20</w:t>
            </w:r>
            <w:r w:rsidR="001E5C19">
              <w:rPr>
                <w:noProof/>
                <w:webHidden/>
              </w:rPr>
              <w:fldChar w:fldCharType="end"/>
            </w:r>
          </w:hyperlink>
        </w:p>
        <w:p w14:paraId="74DA51EB" w14:textId="1477CF30" w:rsidR="001E5C19" w:rsidRDefault="00591BF5">
          <w:pPr>
            <w:pStyle w:val="SADRAJ3"/>
            <w:tabs>
              <w:tab w:val="right" w:leader="dot" w:pos="9019"/>
            </w:tabs>
            <w:rPr>
              <w:rFonts w:eastAsiaTheme="minorEastAsia"/>
              <w:noProof/>
            </w:rPr>
          </w:pPr>
          <w:hyperlink w:anchor="_Toc107404469" w:history="1">
            <w:r w:rsidR="001E5C19" w:rsidRPr="00580656">
              <w:rPr>
                <w:rStyle w:val="Hiperveza"/>
                <w:noProof/>
                <w:lang w:val="sr-Cyrl-BA"/>
              </w:rPr>
              <w:t>II.6.6. Стање капацитета управе</w:t>
            </w:r>
            <w:r w:rsidR="001E5C19">
              <w:rPr>
                <w:noProof/>
                <w:webHidden/>
              </w:rPr>
              <w:tab/>
            </w:r>
            <w:r w:rsidR="001E5C19">
              <w:rPr>
                <w:noProof/>
                <w:webHidden/>
              </w:rPr>
              <w:fldChar w:fldCharType="begin"/>
            </w:r>
            <w:r w:rsidR="001E5C19">
              <w:rPr>
                <w:noProof/>
                <w:webHidden/>
              </w:rPr>
              <w:instrText xml:space="preserve"> PAGEREF _Toc107404469 \h </w:instrText>
            </w:r>
            <w:r w:rsidR="001E5C19">
              <w:rPr>
                <w:noProof/>
                <w:webHidden/>
              </w:rPr>
            </w:r>
            <w:r w:rsidR="001E5C19">
              <w:rPr>
                <w:noProof/>
                <w:webHidden/>
              </w:rPr>
              <w:fldChar w:fldCharType="separate"/>
            </w:r>
            <w:r w:rsidR="001E5C19">
              <w:rPr>
                <w:noProof/>
                <w:webHidden/>
              </w:rPr>
              <w:t>20</w:t>
            </w:r>
            <w:r w:rsidR="001E5C19">
              <w:rPr>
                <w:noProof/>
                <w:webHidden/>
              </w:rPr>
              <w:fldChar w:fldCharType="end"/>
            </w:r>
          </w:hyperlink>
        </w:p>
        <w:p w14:paraId="76859549" w14:textId="44E6D1DC" w:rsidR="001E5C19" w:rsidRDefault="00591BF5">
          <w:pPr>
            <w:pStyle w:val="SADRAJ3"/>
            <w:tabs>
              <w:tab w:val="right" w:leader="dot" w:pos="9019"/>
            </w:tabs>
            <w:rPr>
              <w:rFonts w:eastAsiaTheme="minorEastAsia"/>
              <w:noProof/>
            </w:rPr>
          </w:pPr>
          <w:hyperlink w:anchor="_Toc107404470" w:history="1">
            <w:r w:rsidR="001E5C19" w:rsidRPr="00580656">
              <w:rPr>
                <w:rStyle w:val="Hiperveza"/>
                <w:noProof/>
                <w:lang w:val="sr-Cyrl-BA"/>
              </w:rPr>
              <w:t>II.6.7. Стање безбједности грађана</w:t>
            </w:r>
            <w:r w:rsidR="001E5C19">
              <w:rPr>
                <w:noProof/>
                <w:webHidden/>
              </w:rPr>
              <w:tab/>
            </w:r>
            <w:r w:rsidR="001E5C19">
              <w:rPr>
                <w:noProof/>
                <w:webHidden/>
              </w:rPr>
              <w:fldChar w:fldCharType="begin"/>
            </w:r>
            <w:r w:rsidR="001E5C19">
              <w:rPr>
                <w:noProof/>
                <w:webHidden/>
              </w:rPr>
              <w:instrText xml:space="preserve"> PAGEREF _Toc107404470 \h </w:instrText>
            </w:r>
            <w:r w:rsidR="001E5C19">
              <w:rPr>
                <w:noProof/>
                <w:webHidden/>
              </w:rPr>
            </w:r>
            <w:r w:rsidR="001E5C19">
              <w:rPr>
                <w:noProof/>
                <w:webHidden/>
              </w:rPr>
              <w:fldChar w:fldCharType="separate"/>
            </w:r>
            <w:r w:rsidR="001E5C19">
              <w:rPr>
                <w:noProof/>
                <w:webHidden/>
              </w:rPr>
              <w:t>21</w:t>
            </w:r>
            <w:r w:rsidR="001E5C19">
              <w:rPr>
                <w:noProof/>
                <w:webHidden/>
              </w:rPr>
              <w:fldChar w:fldCharType="end"/>
            </w:r>
          </w:hyperlink>
        </w:p>
        <w:p w14:paraId="7DBD0787" w14:textId="2DB36C76" w:rsidR="001E5C19" w:rsidRDefault="00591BF5">
          <w:pPr>
            <w:pStyle w:val="SADRAJ3"/>
            <w:tabs>
              <w:tab w:val="right" w:leader="dot" w:pos="9019"/>
            </w:tabs>
            <w:rPr>
              <w:rFonts w:eastAsiaTheme="minorEastAsia"/>
              <w:noProof/>
            </w:rPr>
          </w:pPr>
          <w:hyperlink w:anchor="_Toc107404471" w:history="1">
            <w:r w:rsidR="001E5C19" w:rsidRPr="00580656">
              <w:rPr>
                <w:rStyle w:val="Hiperveza"/>
                <w:noProof/>
                <w:lang w:val="sr-Cyrl-BA"/>
              </w:rPr>
              <w:t>II.6.8. Стање заштите и спашавања од природних непогода и других несрећа</w:t>
            </w:r>
            <w:r w:rsidR="001E5C19">
              <w:rPr>
                <w:noProof/>
                <w:webHidden/>
              </w:rPr>
              <w:tab/>
            </w:r>
            <w:r w:rsidR="001E5C19">
              <w:rPr>
                <w:noProof/>
                <w:webHidden/>
              </w:rPr>
              <w:fldChar w:fldCharType="begin"/>
            </w:r>
            <w:r w:rsidR="001E5C19">
              <w:rPr>
                <w:noProof/>
                <w:webHidden/>
              </w:rPr>
              <w:instrText xml:space="preserve"> PAGEREF _Toc107404471 \h </w:instrText>
            </w:r>
            <w:r w:rsidR="001E5C19">
              <w:rPr>
                <w:noProof/>
                <w:webHidden/>
              </w:rPr>
            </w:r>
            <w:r w:rsidR="001E5C19">
              <w:rPr>
                <w:noProof/>
                <w:webHidden/>
              </w:rPr>
              <w:fldChar w:fldCharType="separate"/>
            </w:r>
            <w:r w:rsidR="001E5C19">
              <w:rPr>
                <w:noProof/>
                <w:webHidden/>
              </w:rPr>
              <w:t>22</w:t>
            </w:r>
            <w:r w:rsidR="001E5C19">
              <w:rPr>
                <w:noProof/>
                <w:webHidden/>
              </w:rPr>
              <w:fldChar w:fldCharType="end"/>
            </w:r>
          </w:hyperlink>
        </w:p>
        <w:p w14:paraId="57D6C98A" w14:textId="041B7F28" w:rsidR="001E5C19" w:rsidRDefault="00591BF5">
          <w:pPr>
            <w:pStyle w:val="SADRAJ3"/>
            <w:tabs>
              <w:tab w:val="right" w:leader="dot" w:pos="9019"/>
            </w:tabs>
            <w:rPr>
              <w:rFonts w:eastAsiaTheme="minorEastAsia"/>
              <w:noProof/>
            </w:rPr>
          </w:pPr>
          <w:hyperlink w:anchor="_Toc107404472" w:history="1">
            <w:r w:rsidR="001E5C19" w:rsidRPr="00580656">
              <w:rPr>
                <w:rStyle w:val="Hiperveza"/>
                <w:noProof/>
                <w:lang w:val="sr-Cyrl-BA"/>
              </w:rPr>
              <w:t>II.6.9. Резиме стања, развојних изазова и перспектива у сектору друштвеног развоја</w:t>
            </w:r>
            <w:r w:rsidR="001E5C19">
              <w:rPr>
                <w:noProof/>
                <w:webHidden/>
              </w:rPr>
              <w:tab/>
            </w:r>
            <w:r w:rsidR="001E5C19">
              <w:rPr>
                <w:noProof/>
                <w:webHidden/>
              </w:rPr>
              <w:fldChar w:fldCharType="begin"/>
            </w:r>
            <w:r w:rsidR="001E5C19">
              <w:rPr>
                <w:noProof/>
                <w:webHidden/>
              </w:rPr>
              <w:instrText xml:space="preserve"> PAGEREF _Toc107404472 \h </w:instrText>
            </w:r>
            <w:r w:rsidR="001E5C19">
              <w:rPr>
                <w:noProof/>
                <w:webHidden/>
              </w:rPr>
            </w:r>
            <w:r w:rsidR="001E5C19">
              <w:rPr>
                <w:noProof/>
                <w:webHidden/>
              </w:rPr>
              <w:fldChar w:fldCharType="separate"/>
            </w:r>
            <w:r w:rsidR="001E5C19">
              <w:rPr>
                <w:noProof/>
                <w:webHidden/>
              </w:rPr>
              <w:t>23</w:t>
            </w:r>
            <w:r w:rsidR="001E5C19">
              <w:rPr>
                <w:noProof/>
                <w:webHidden/>
              </w:rPr>
              <w:fldChar w:fldCharType="end"/>
            </w:r>
          </w:hyperlink>
        </w:p>
        <w:p w14:paraId="65FEAAF1" w14:textId="734E1C01" w:rsidR="001E5C19" w:rsidRDefault="00591BF5">
          <w:pPr>
            <w:pStyle w:val="SADRAJ2"/>
            <w:tabs>
              <w:tab w:val="right" w:leader="dot" w:pos="9019"/>
            </w:tabs>
            <w:rPr>
              <w:rFonts w:eastAsiaTheme="minorEastAsia"/>
              <w:noProof/>
            </w:rPr>
          </w:pPr>
          <w:hyperlink w:anchor="_Toc107404473" w:history="1">
            <w:r w:rsidR="001E5C19" w:rsidRPr="00580656">
              <w:rPr>
                <w:rStyle w:val="Hiperveza"/>
                <w:noProof/>
                <w:lang w:val="sr-Cyrl-BA"/>
              </w:rPr>
              <w:t>II.7. Стање просторно-планске документације, инфраструктуре и јавних услуга</w:t>
            </w:r>
            <w:r w:rsidR="001E5C19">
              <w:rPr>
                <w:noProof/>
                <w:webHidden/>
              </w:rPr>
              <w:tab/>
            </w:r>
            <w:r w:rsidR="001E5C19">
              <w:rPr>
                <w:noProof/>
                <w:webHidden/>
              </w:rPr>
              <w:fldChar w:fldCharType="begin"/>
            </w:r>
            <w:r w:rsidR="001E5C19">
              <w:rPr>
                <w:noProof/>
                <w:webHidden/>
              </w:rPr>
              <w:instrText xml:space="preserve"> PAGEREF _Toc107404473 \h </w:instrText>
            </w:r>
            <w:r w:rsidR="001E5C19">
              <w:rPr>
                <w:noProof/>
                <w:webHidden/>
              </w:rPr>
            </w:r>
            <w:r w:rsidR="001E5C19">
              <w:rPr>
                <w:noProof/>
                <w:webHidden/>
              </w:rPr>
              <w:fldChar w:fldCharType="separate"/>
            </w:r>
            <w:r w:rsidR="001E5C19">
              <w:rPr>
                <w:noProof/>
                <w:webHidden/>
              </w:rPr>
              <w:t>25</w:t>
            </w:r>
            <w:r w:rsidR="001E5C19">
              <w:rPr>
                <w:noProof/>
                <w:webHidden/>
              </w:rPr>
              <w:fldChar w:fldCharType="end"/>
            </w:r>
          </w:hyperlink>
        </w:p>
        <w:p w14:paraId="75F0CA65" w14:textId="4F0BBE83" w:rsidR="001E5C19" w:rsidRDefault="00591BF5">
          <w:pPr>
            <w:pStyle w:val="SADRAJ3"/>
            <w:tabs>
              <w:tab w:val="right" w:leader="dot" w:pos="9019"/>
            </w:tabs>
            <w:rPr>
              <w:rFonts w:eastAsiaTheme="minorEastAsia"/>
              <w:noProof/>
            </w:rPr>
          </w:pPr>
          <w:hyperlink w:anchor="_Toc107404474" w:history="1">
            <w:r w:rsidR="001E5C19" w:rsidRPr="00580656">
              <w:rPr>
                <w:rStyle w:val="Hiperveza"/>
                <w:noProof/>
                <w:lang w:val="sr-Cyrl-BA"/>
              </w:rPr>
              <w:t>II.7.1. Стање просторно-планске документације</w:t>
            </w:r>
            <w:r w:rsidR="001E5C19">
              <w:rPr>
                <w:noProof/>
                <w:webHidden/>
              </w:rPr>
              <w:tab/>
            </w:r>
            <w:r w:rsidR="001E5C19">
              <w:rPr>
                <w:noProof/>
                <w:webHidden/>
              </w:rPr>
              <w:fldChar w:fldCharType="begin"/>
            </w:r>
            <w:r w:rsidR="001E5C19">
              <w:rPr>
                <w:noProof/>
                <w:webHidden/>
              </w:rPr>
              <w:instrText xml:space="preserve"> PAGEREF _Toc107404474 \h </w:instrText>
            </w:r>
            <w:r w:rsidR="001E5C19">
              <w:rPr>
                <w:noProof/>
                <w:webHidden/>
              </w:rPr>
            </w:r>
            <w:r w:rsidR="001E5C19">
              <w:rPr>
                <w:noProof/>
                <w:webHidden/>
              </w:rPr>
              <w:fldChar w:fldCharType="separate"/>
            </w:r>
            <w:r w:rsidR="001E5C19">
              <w:rPr>
                <w:noProof/>
                <w:webHidden/>
              </w:rPr>
              <w:t>25</w:t>
            </w:r>
            <w:r w:rsidR="001E5C19">
              <w:rPr>
                <w:noProof/>
                <w:webHidden/>
              </w:rPr>
              <w:fldChar w:fldCharType="end"/>
            </w:r>
          </w:hyperlink>
        </w:p>
        <w:p w14:paraId="319185A5" w14:textId="0C51BD21" w:rsidR="001E5C19" w:rsidRDefault="00591BF5">
          <w:pPr>
            <w:pStyle w:val="SADRAJ3"/>
            <w:tabs>
              <w:tab w:val="right" w:leader="dot" w:pos="9019"/>
            </w:tabs>
            <w:rPr>
              <w:rFonts w:eastAsiaTheme="minorEastAsia"/>
              <w:noProof/>
            </w:rPr>
          </w:pPr>
          <w:hyperlink w:anchor="_Toc107404475" w:history="1">
            <w:r w:rsidR="001E5C19" w:rsidRPr="00580656">
              <w:rPr>
                <w:rStyle w:val="Hiperveza"/>
                <w:noProof/>
                <w:lang w:val="sr-Cyrl-BA"/>
              </w:rPr>
              <w:t>II.7.2. Стање саобраћајне инфраструктуре</w:t>
            </w:r>
            <w:r w:rsidR="001E5C19">
              <w:rPr>
                <w:noProof/>
                <w:webHidden/>
              </w:rPr>
              <w:tab/>
            </w:r>
            <w:r w:rsidR="001E5C19">
              <w:rPr>
                <w:noProof/>
                <w:webHidden/>
              </w:rPr>
              <w:fldChar w:fldCharType="begin"/>
            </w:r>
            <w:r w:rsidR="001E5C19">
              <w:rPr>
                <w:noProof/>
                <w:webHidden/>
              </w:rPr>
              <w:instrText xml:space="preserve"> PAGEREF _Toc107404475 \h </w:instrText>
            </w:r>
            <w:r w:rsidR="001E5C19">
              <w:rPr>
                <w:noProof/>
                <w:webHidden/>
              </w:rPr>
            </w:r>
            <w:r w:rsidR="001E5C19">
              <w:rPr>
                <w:noProof/>
                <w:webHidden/>
              </w:rPr>
              <w:fldChar w:fldCharType="separate"/>
            </w:r>
            <w:r w:rsidR="001E5C19">
              <w:rPr>
                <w:noProof/>
                <w:webHidden/>
              </w:rPr>
              <w:t>26</w:t>
            </w:r>
            <w:r w:rsidR="001E5C19">
              <w:rPr>
                <w:noProof/>
                <w:webHidden/>
              </w:rPr>
              <w:fldChar w:fldCharType="end"/>
            </w:r>
          </w:hyperlink>
        </w:p>
        <w:p w14:paraId="36C0D5A5" w14:textId="645DC5F1" w:rsidR="001E5C19" w:rsidRDefault="00591BF5">
          <w:pPr>
            <w:pStyle w:val="SADRAJ3"/>
            <w:tabs>
              <w:tab w:val="right" w:leader="dot" w:pos="9019"/>
            </w:tabs>
            <w:rPr>
              <w:rFonts w:eastAsiaTheme="minorEastAsia"/>
              <w:noProof/>
            </w:rPr>
          </w:pPr>
          <w:hyperlink w:anchor="_Toc107404476" w:history="1">
            <w:r w:rsidR="001E5C19" w:rsidRPr="00580656">
              <w:rPr>
                <w:rStyle w:val="Hiperveza"/>
                <w:noProof/>
                <w:lang w:val="sr-Cyrl-BA"/>
              </w:rPr>
              <w:t>II.7.3. Стање техничке инфраструктуре</w:t>
            </w:r>
            <w:r w:rsidR="001E5C19">
              <w:rPr>
                <w:noProof/>
                <w:webHidden/>
              </w:rPr>
              <w:tab/>
            </w:r>
            <w:r w:rsidR="001E5C19">
              <w:rPr>
                <w:noProof/>
                <w:webHidden/>
              </w:rPr>
              <w:fldChar w:fldCharType="begin"/>
            </w:r>
            <w:r w:rsidR="001E5C19">
              <w:rPr>
                <w:noProof/>
                <w:webHidden/>
              </w:rPr>
              <w:instrText xml:space="preserve"> PAGEREF _Toc107404476 \h </w:instrText>
            </w:r>
            <w:r w:rsidR="001E5C19">
              <w:rPr>
                <w:noProof/>
                <w:webHidden/>
              </w:rPr>
            </w:r>
            <w:r w:rsidR="001E5C19">
              <w:rPr>
                <w:noProof/>
                <w:webHidden/>
              </w:rPr>
              <w:fldChar w:fldCharType="separate"/>
            </w:r>
            <w:r w:rsidR="001E5C19">
              <w:rPr>
                <w:noProof/>
                <w:webHidden/>
              </w:rPr>
              <w:t>26</w:t>
            </w:r>
            <w:r w:rsidR="001E5C19">
              <w:rPr>
                <w:noProof/>
                <w:webHidden/>
              </w:rPr>
              <w:fldChar w:fldCharType="end"/>
            </w:r>
          </w:hyperlink>
        </w:p>
        <w:p w14:paraId="1ED0F874" w14:textId="12047C89" w:rsidR="001E5C19" w:rsidRDefault="00591BF5">
          <w:pPr>
            <w:pStyle w:val="SADRAJ3"/>
            <w:tabs>
              <w:tab w:val="right" w:leader="dot" w:pos="9019"/>
            </w:tabs>
            <w:rPr>
              <w:rFonts w:eastAsiaTheme="minorEastAsia"/>
              <w:noProof/>
            </w:rPr>
          </w:pPr>
          <w:hyperlink w:anchor="_Toc107404477" w:history="1">
            <w:r w:rsidR="001E5C19" w:rsidRPr="00580656">
              <w:rPr>
                <w:rStyle w:val="Hiperveza"/>
                <w:noProof/>
                <w:lang w:val="sr-Cyrl-BA"/>
              </w:rPr>
              <w:t>II.7.4. Стање комуналне инфраструктуре и услуга</w:t>
            </w:r>
            <w:r w:rsidR="001E5C19">
              <w:rPr>
                <w:noProof/>
                <w:webHidden/>
              </w:rPr>
              <w:tab/>
            </w:r>
            <w:r w:rsidR="001E5C19">
              <w:rPr>
                <w:noProof/>
                <w:webHidden/>
              </w:rPr>
              <w:fldChar w:fldCharType="begin"/>
            </w:r>
            <w:r w:rsidR="001E5C19">
              <w:rPr>
                <w:noProof/>
                <w:webHidden/>
              </w:rPr>
              <w:instrText xml:space="preserve"> PAGEREF _Toc107404477 \h </w:instrText>
            </w:r>
            <w:r w:rsidR="001E5C19">
              <w:rPr>
                <w:noProof/>
                <w:webHidden/>
              </w:rPr>
            </w:r>
            <w:r w:rsidR="001E5C19">
              <w:rPr>
                <w:noProof/>
                <w:webHidden/>
              </w:rPr>
              <w:fldChar w:fldCharType="separate"/>
            </w:r>
            <w:r w:rsidR="001E5C19">
              <w:rPr>
                <w:noProof/>
                <w:webHidden/>
              </w:rPr>
              <w:t>27</w:t>
            </w:r>
            <w:r w:rsidR="001E5C19">
              <w:rPr>
                <w:noProof/>
                <w:webHidden/>
              </w:rPr>
              <w:fldChar w:fldCharType="end"/>
            </w:r>
          </w:hyperlink>
        </w:p>
        <w:p w14:paraId="51D847FE" w14:textId="78357429" w:rsidR="001E5C19" w:rsidRDefault="00591BF5">
          <w:pPr>
            <w:pStyle w:val="SADRAJ3"/>
            <w:tabs>
              <w:tab w:val="right" w:leader="dot" w:pos="9019"/>
            </w:tabs>
            <w:rPr>
              <w:rFonts w:eastAsiaTheme="minorEastAsia"/>
              <w:noProof/>
            </w:rPr>
          </w:pPr>
          <w:hyperlink w:anchor="_Toc107404478" w:history="1">
            <w:r w:rsidR="001E5C19" w:rsidRPr="00580656">
              <w:rPr>
                <w:rStyle w:val="Hiperveza"/>
                <w:noProof/>
                <w:lang w:val="sr-Cyrl-BA"/>
              </w:rPr>
              <w:t>II.7.5. Управљање отпадом</w:t>
            </w:r>
            <w:r w:rsidR="001E5C19">
              <w:rPr>
                <w:noProof/>
                <w:webHidden/>
              </w:rPr>
              <w:tab/>
            </w:r>
            <w:r w:rsidR="001E5C19">
              <w:rPr>
                <w:noProof/>
                <w:webHidden/>
              </w:rPr>
              <w:fldChar w:fldCharType="begin"/>
            </w:r>
            <w:r w:rsidR="001E5C19">
              <w:rPr>
                <w:noProof/>
                <w:webHidden/>
              </w:rPr>
              <w:instrText xml:space="preserve"> PAGEREF _Toc107404478 \h </w:instrText>
            </w:r>
            <w:r w:rsidR="001E5C19">
              <w:rPr>
                <w:noProof/>
                <w:webHidden/>
              </w:rPr>
            </w:r>
            <w:r w:rsidR="001E5C19">
              <w:rPr>
                <w:noProof/>
                <w:webHidden/>
              </w:rPr>
              <w:fldChar w:fldCharType="separate"/>
            </w:r>
            <w:r w:rsidR="001E5C19">
              <w:rPr>
                <w:noProof/>
                <w:webHidden/>
              </w:rPr>
              <w:t>28</w:t>
            </w:r>
            <w:r w:rsidR="001E5C19">
              <w:rPr>
                <w:noProof/>
                <w:webHidden/>
              </w:rPr>
              <w:fldChar w:fldCharType="end"/>
            </w:r>
          </w:hyperlink>
        </w:p>
        <w:p w14:paraId="714EAA8B" w14:textId="4454D835" w:rsidR="001E5C19" w:rsidRDefault="00591BF5">
          <w:pPr>
            <w:pStyle w:val="SADRAJ2"/>
            <w:tabs>
              <w:tab w:val="right" w:leader="dot" w:pos="9019"/>
            </w:tabs>
            <w:rPr>
              <w:rFonts w:eastAsiaTheme="minorEastAsia"/>
              <w:noProof/>
            </w:rPr>
          </w:pPr>
          <w:hyperlink w:anchor="_Toc107404479" w:history="1">
            <w:r w:rsidR="001E5C19" w:rsidRPr="00580656">
              <w:rPr>
                <w:rStyle w:val="Hiperveza"/>
                <w:noProof/>
                <w:lang w:val="sr-Cyrl-BA"/>
              </w:rPr>
              <w:t>II.8. Стање животне средине</w:t>
            </w:r>
            <w:r w:rsidR="001E5C19">
              <w:rPr>
                <w:noProof/>
                <w:webHidden/>
              </w:rPr>
              <w:tab/>
            </w:r>
            <w:r w:rsidR="001E5C19">
              <w:rPr>
                <w:noProof/>
                <w:webHidden/>
              </w:rPr>
              <w:fldChar w:fldCharType="begin"/>
            </w:r>
            <w:r w:rsidR="001E5C19">
              <w:rPr>
                <w:noProof/>
                <w:webHidden/>
              </w:rPr>
              <w:instrText xml:space="preserve"> PAGEREF _Toc107404479 \h </w:instrText>
            </w:r>
            <w:r w:rsidR="001E5C19">
              <w:rPr>
                <w:noProof/>
                <w:webHidden/>
              </w:rPr>
            </w:r>
            <w:r w:rsidR="001E5C19">
              <w:rPr>
                <w:noProof/>
                <w:webHidden/>
              </w:rPr>
              <w:fldChar w:fldCharType="separate"/>
            </w:r>
            <w:r w:rsidR="001E5C19">
              <w:rPr>
                <w:noProof/>
                <w:webHidden/>
              </w:rPr>
              <w:t>31</w:t>
            </w:r>
            <w:r w:rsidR="001E5C19">
              <w:rPr>
                <w:noProof/>
                <w:webHidden/>
              </w:rPr>
              <w:fldChar w:fldCharType="end"/>
            </w:r>
          </w:hyperlink>
        </w:p>
        <w:p w14:paraId="71F19D70" w14:textId="6278C949" w:rsidR="001E5C19" w:rsidRDefault="00591BF5">
          <w:pPr>
            <w:pStyle w:val="SADRAJ3"/>
            <w:tabs>
              <w:tab w:val="right" w:leader="dot" w:pos="9019"/>
            </w:tabs>
            <w:rPr>
              <w:rFonts w:eastAsiaTheme="minorEastAsia"/>
              <w:noProof/>
            </w:rPr>
          </w:pPr>
          <w:hyperlink w:anchor="_Toc107404480" w:history="1">
            <w:r w:rsidR="001E5C19" w:rsidRPr="00580656">
              <w:rPr>
                <w:rStyle w:val="Hiperveza"/>
                <w:noProof/>
                <w:lang w:val="sr-Cyrl-BA"/>
              </w:rPr>
              <w:t>II.8.1. Земљиште</w:t>
            </w:r>
            <w:r w:rsidR="001E5C19">
              <w:rPr>
                <w:noProof/>
                <w:webHidden/>
              </w:rPr>
              <w:tab/>
            </w:r>
            <w:r w:rsidR="001E5C19">
              <w:rPr>
                <w:noProof/>
                <w:webHidden/>
              </w:rPr>
              <w:fldChar w:fldCharType="begin"/>
            </w:r>
            <w:r w:rsidR="001E5C19">
              <w:rPr>
                <w:noProof/>
                <w:webHidden/>
              </w:rPr>
              <w:instrText xml:space="preserve"> PAGEREF _Toc107404480 \h </w:instrText>
            </w:r>
            <w:r w:rsidR="001E5C19">
              <w:rPr>
                <w:noProof/>
                <w:webHidden/>
              </w:rPr>
            </w:r>
            <w:r w:rsidR="001E5C19">
              <w:rPr>
                <w:noProof/>
                <w:webHidden/>
              </w:rPr>
              <w:fldChar w:fldCharType="separate"/>
            </w:r>
            <w:r w:rsidR="001E5C19">
              <w:rPr>
                <w:noProof/>
                <w:webHidden/>
              </w:rPr>
              <w:t>31</w:t>
            </w:r>
            <w:r w:rsidR="001E5C19">
              <w:rPr>
                <w:noProof/>
                <w:webHidden/>
              </w:rPr>
              <w:fldChar w:fldCharType="end"/>
            </w:r>
          </w:hyperlink>
        </w:p>
        <w:p w14:paraId="5D31D722" w14:textId="7B755A02" w:rsidR="001E5C19" w:rsidRDefault="00591BF5">
          <w:pPr>
            <w:pStyle w:val="SADRAJ3"/>
            <w:tabs>
              <w:tab w:val="right" w:leader="dot" w:pos="9019"/>
            </w:tabs>
            <w:rPr>
              <w:rFonts w:eastAsiaTheme="minorEastAsia"/>
              <w:noProof/>
            </w:rPr>
          </w:pPr>
          <w:hyperlink w:anchor="_Toc107404481" w:history="1">
            <w:r w:rsidR="001E5C19" w:rsidRPr="00580656">
              <w:rPr>
                <w:rStyle w:val="Hiperveza"/>
                <w:noProof/>
                <w:lang w:val="sr-Cyrl-BA"/>
              </w:rPr>
              <w:t>II.8.2. Квалитет ваздуха</w:t>
            </w:r>
            <w:r w:rsidR="001E5C19">
              <w:rPr>
                <w:noProof/>
                <w:webHidden/>
              </w:rPr>
              <w:tab/>
            </w:r>
            <w:r w:rsidR="001E5C19">
              <w:rPr>
                <w:noProof/>
                <w:webHidden/>
              </w:rPr>
              <w:fldChar w:fldCharType="begin"/>
            </w:r>
            <w:r w:rsidR="001E5C19">
              <w:rPr>
                <w:noProof/>
                <w:webHidden/>
              </w:rPr>
              <w:instrText xml:space="preserve"> PAGEREF _Toc107404481 \h </w:instrText>
            </w:r>
            <w:r w:rsidR="001E5C19">
              <w:rPr>
                <w:noProof/>
                <w:webHidden/>
              </w:rPr>
            </w:r>
            <w:r w:rsidR="001E5C19">
              <w:rPr>
                <w:noProof/>
                <w:webHidden/>
              </w:rPr>
              <w:fldChar w:fldCharType="separate"/>
            </w:r>
            <w:r w:rsidR="001E5C19">
              <w:rPr>
                <w:noProof/>
                <w:webHidden/>
              </w:rPr>
              <w:t>31</w:t>
            </w:r>
            <w:r w:rsidR="001E5C19">
              <w:rPr>
                <w:noProof/>
                <w:webHidden/>
              </w:rPr>
              <w:fldChar w:fldCharType="end"/>
            </w:r>
          </w:hyperlink>
        </w:p>
        <w:p w14:paraId="5C172085" w14:textId="7D1522D0" w:rsidR="001E5C19" w:rsidRDefault="00591BF5">
          <w:pPr>
            <w:pStyle w:val="SADRAJ3"/>
            <w:tabs>
              <w:tab w:val="right" w:leader="dot" w:pos="9019"/>
            </w:tabs>
            <w:rPr>
              <w:rFonts w:eastAsiaTheme="minorEastAsia"/>
              <w:noProof/>
            </w:rPr>
          </w:pPr>
          <w:hyperlink w:anchor="_Toc107404482" w:history="1">
            <w:r w:rsidR="001E5C19" w:rsidRPr="00580656">
              <w:rPr>
                <w:rStyle w:val="Hiperveza"/>
                <w:noProof/>
                <w:lang w:val="sr-Cyrl-BA"/>
              </w:rPr>
              <w:t>II.8.3. Квалитет воде у водотоковима</w:t>
            </w:r>
            <w:r w:rsidR="001E5C19">
              <w:rPr>
                <w:noProof/>
                <w:webHidden/>
              </w:rPr>
              <w:tab/>
            </w:r>
            <w:r w:rsidR="001E5C19">
              <w:rPr>
                <w:noProof/>
                <w:webHidden/>
              </w:rPr>
              <w:fldChar w:fldCharType="begin"/>
            </w:r>
            <w:r w:rsidR="001E5C19">
              <w:rPr>
                <w:noProof/>
                <w:webHidden/>
              </w:rPr>
              <w:instrText xml:space="preserve"> PAGEREF _Toc107404482 \h </w:instrText>
            </w:r>
            <w:r w:rsidR="001E5C19">
              <w:rPr>
                <w:noProof/>
                <w:webHidden/>
              </w:rPr>
            </w:r>
            <w:r w:rsidR="001E5C19">
              <w:rPr>
                <w:noProof/>
                <w:webHidden/>
              </w:rPr>
              <w:fldChar w:fldCharType="separate"/>
            </w:r>
            <w:r w:rsidR="001E5C19">
              <w:rPr>
                <w:noProof/>
                <w:webHidden/>
              </w:rPr>
              <w:t>32</w:t>
            </w:r>
            <w:r w:rsidR="001E5C19">
              <w:rPr>
                <w:noProof/>
                <w:webHidden/>
              </w:rPr>
              <w:fldChar w:fldCharType="end"/>
            </w:r>
          </w:hyperlink>
        </w:p>
        <w:p w14:paraId="7E47811A" w14:textId="448ACDE3" w:rsidR="001E5C19" w:rsidRDefault="00591BF5">
          <w:pPr>
            <w:pStyle w:val="SADRAJ3"/>
            <w:tabs>
              <w:tab w:val="right" w:leader="dot" w:pos="9019"/>
            </w:tabs>
            <w:rPr>
              <w:rFonts w:eastAsiaTheme="minorEastAsia"/>
              <w:noProof/>
            </w:rPr>
          </w:pPr>
          <w:hyperlink w:anchor="_Toc107404483" w:history="1">
            <w:r w:rsidR="001E5C19" w:rsidRPr="00580656">
              <w:rPr>
                <w:rStyle w:val="Hiperveza"/>
                <w:noProof/>
                <w:lang w:val="sr-Cyrl-BA"/>
              </w:rPr>
              <w:t>II.8.4. Организовано управљање отпадом</w:t>
            </w:r>
            <w:r w:rsidR="001E5C19">
              <w:rPr>
                <w:noProof/>
                <w:webHidden/>
              </w:rPr>
              <w:tab/>
            </w:r>
            <w:r w:rsidR="001E5C19">
              <w:rPr>
                <w:noProof/>
                <w:webHidden/>
              </w:rPr>
              <w:fldChar w:fldCharType="begin"/>
            </w:r>
            <w:r w:rsidR="001E5C19">
              <w:rPr>
                <w:noProof/>
                <w:webHidden/>
              </w:rPr>
              <w:instrText xml:space="preserve"> PAGEREF _Toc107404483 \h </w:instrText>
            </w:r>
            <w:r w:rsidR="001E5C19">
              <w:rPr>
                <w:noProof/>
                <w:webHidden/>
              </w:rPr>
            </w:r>
            <w:r w:rsidR="001E5C19">
              <w:rPr>
                <w:noProof/>
                <w:webHidden/>
              </w:rPr>
              <w:fldChar w:fldCharType="separate"/>
            </w:r>
            <w:r w:rsidR="001E5C19">
              <w:rPr>
                <w:noProof/>
                <w:webHidden/>
              </w:rPr>
              <w:t>33</w:t>
            </w:r>
            <w:r w:rsidR="001E5C19">
              <w:rPr>
                <w:noProof/>
                <w:webHidden/>
              </w:rPr>
              <w:fldChar w:fldCharType="end"/>
            </w:r>
          </w:hyperlink>
        </w:p>
        <w:p w14:paraId="1830CD24" w14:textId="757D7900" w:rsidR="001E5C19" w:rsidRDefault="00591BF5">
          <w:pPr>
            <w:pStyle w:val="SADRAJ3"/>
            <w:tabs>
              <w:tab w:val="right" w:leader="dot" w:pos="9019"/>
            </w:tabs>
            <w:rPr>
              <w:rFonts w:eastAsiaTheme="minorEastAsia"/>
              <w:noProof/>
            </w:rPr>
          </w:pPr>
          <w:hyperlink w:anchor="_Toc107404484" w:history="1">
            <w:r w:rsidR="001E5C19" w:rsidRPr="00580656">
              <w:rPr>
                <w:rStyle w:val="Hiperveza"/>
                <w:noProof/>
                <w:lang w:val="sr-Cyrl-BA"/>
              </w:rPr>
              <w:t>II.8.5. Канализациона мрежа</w:t>
            </w:r>
            <w:r w:rsidR="001E5C19">
              <w:rPr>
                <w:noProof/>
                <w:webHidden/>
              </w:rPr>
              <w:tab/>
            </w:r>
            <w:r w:rsidR="001E5C19">
              <w:rPr>
                <w:noProof/>
                <w:webHidden/>
              </w:rPr>
              <w:fldChar w:fldCharType="begin"/>
            </w:r>
            <w:r w:rsidR="001E5C19">
              <w:rPr>
                <w:noProof/>
                <w:webHidden/>
              </w:rPr>
              <w:instrText xml:space="preserve"> PAGEREF _Toc107404484 \h </w:instrText>
            </w:r>
            <w:r w:rsidR="001E5C19">
              <w:rPr>
                <w:noProof/>
                <w:webHidden/>
              </w:rPr>
            </w:r>
            <w:r w:rsidR="001E5C19">
              <w:rPr>
                <w:noProof/>
                <w:webHidden/>
              </w:rPr>
              <w:fldChar w:fldCharType="separate"/>
            </w:r>
            <w:r w:rsidR="001E5C19">
              <w:rPr>
                <w:noProof/>
                <w:webHidden/>
              </w:rPr>
              <w:t>34</w:t>
            </w:r>
            <w:r w:rsidR="001E5C19">
              <w:rPr>
                <w:noProof/>
                <w:webHidden/>
              </w:rPr>
              <w:fldChar w:fldCharType="end"/>
            </w:r>
          </w:hyperlink>
        </w:p>
        <w:p w14:paraId="233A99F3" w14:textId="7C0072E4" w:rsidR="001E5C19" w:rsidRDefault="00591BF5">
          <w:pPr>
            <w:pStyle w:val="SADRAJ3"/>
            <w:tabs>
              <w:tab w:val="right" w:leader="dot" w:pos="9019"/>
            </w:tabs>
            <w:rPr>
              <w:rFonts w:eastAsiaTheme="minorEastAsia"/>
              <w:noProof/>
            </w:rPr>
          </w:pPr>
          <w:hyperlink w:anchor="_Toc107404485" w:history="1">
            <w:r w:rsidR="001E5C19" w:rsidRPr="00580656">
              <w:rPr>
                <w:rStyle w:val="Hiperveza"/>
                <w:noProof/>
                <w:lang w:val="sr-Cyrl-BA"/>
              </w:rPr>
              <w:t>II.8.6. Биодиверзитет</w:t>
            </w:r>
            <w:r w:rsidR="001E5C19">
              <w:rPr>
                <w:noProof/>
                <w:webHidden/>
              </w:rPr>
              <w:tab/>
            </w:r>
            <w:r w:rsidR="001E5C19">
              <w:rPr>
                <w:noProof/>
                <w:webHidden/>
              </w:rPr>
              <w:fldChar w:fldCharType="begin"/>
            </w:r>
            <w:r w:rsidR="001E5C19">
              <w:rPr>
                <w:noProof/>
                <w:webHidden/>
              </w:rPr>
              <w:instrText xml:space="preserve"> PAGEREF _Toc107404485 \h </w:instrText>
            </w:r>
            <w:r w:rsidR="001E5C19">
              <w:rPr>
                <w:noProof/>
                <w:webHidden/>
              </w:rPr>
            </w:r>
            <w:r w:rsidR="001E5C19">
              <w:rPr>
                <w:noProof/>
                <w:webHidden/>
              </w:rPr>
              <w:fldChar w:fldCharType="separate"/>
            </w:r>
            <w:r w:rsidR="001E5C19">
              <w:rPr>
                <w:noProof/>
                <w:webHidden/>
              </w:rPr>
              <w:t>34</w:t>
            </w:r>
            <w:r w:rsidR="001E5C19">
              <w:rPr>
                <w:noProof/>
                <w:webHidden/>
              </w:rPr>
              <w:fldChar w:fldCharType="end"/>
            </w:r>
          </w:hyperlink>
        </w:p>
        <w:p w14:paraId="1A30B7C7" w14:textId="10EF37D8" w:rsidR="001E5C19" w:rsidRDefault="00591BF5">
          <w:pPr>
            <w:pStyle w:val="SADRAJ3"/>
            <w:tabs>
              <w:tab w:val="right" w:leader="dot" w:pos="9019"/>
            </w:tabs>
            <w:rPr>
              <w:rFonts w:eastAsiaTheme="minorEastAsia"/>
              <w:noProof/>
            </w:rPr>
          </w:pPr>
          <w:hyperlink w:anchor="_Toc107404486" w:history="1">
            <w:r w:rsidR="001E5C19" w:rsidRPr="00580656">
              <w:rPr>
                <w:rStyle w:val="Hiperveza"/>
                <w:noProof/>
                <w:lang w:val="sr-Cyrl-BA"/>
              </w:rPr>
              <w:t>II.8.7. Енергетска ефикасност</w:t>
            </w:r>
            <w:r w:rsidR="001E5C19">
              <w:rPr>
                <w:noProof/>
                <w:webHidden/>
              </w:rPr>
              <w:tab/>
            </w:r>
            <w:r w:rsidR="001E5C19">
              <w:rPr>
                <w:noProof/>
                <w:webHidden/>
              </w:rPr>
              <w:fldChar w:fldCharType="begin"/>
            </w:r>
            <w:r w:rsidR="001E5C19">
              <w:rPr>
                <w:noProof/>
                <w:webHidden/>
              </w:rPr>
              <w:instrText xml:space="preserve"> PAGEREF _Toc107404486 \h </w:instrText>
            </w:r>
            <w:r w:rsidR="001E5C19">
              <w:rPr>
                <w:noProof/>
                <w:webHidden/>
              </w:rPr>
            </w:r>
            <w:r w:rsidR="001E5C19">
              <w:rPr>
                <w:noProof/>
                <w:webHidden/>
              </w:rPr>
              <w:fldChar w:fldCharType="separate"/>
            </w:r>
            <w:r w:rsidR="001E5C19">
              <w:rPr>
                <w:noProof/>
                <w:webHidden/>
              </w:rPr>
              <w:t>34</w:t>
            </w:r>
            <w:r w:rsidR="001E5C19">
              <w:rPr>
                <w:noProof/>
                <w:webHidden/>
              </w:rPr>
              <w:fldChar w:fldCharType="end"/>
            </w:r>
          </w:hyperlink>
        </w:p>
        <w:p w14:paraId="5A06FF1E" w14:textId="6FE12B0F" w:rsidR="001E5C19" w:rsidRDefault="00591BF5">
          <w:pPr>
            <w:pStyle w:val="SADRAJ3"/>
            <w:tabs>
              <w:tab w:val="right" w:leader="dot" w:pos="9019"/>
            </w:tabs>
            <w:rPr>
              <w:rFonts w:eastAsiaTheme="minorEastAsia"/>
              <w:noProof/>
            </w:rPr>
          </w:pPr>
          <w:hyperlink w:anchor="_Toc107404487" w:history="1">
            <w:r w:rsidR="001E5C19" w:rsidRPr="00580656">
              <w:rPr>
                <w:rStyle w:val="Hiperveza"/>
                <w:noProof/>
                <w:lang w:val="sr-Cyrl-BA"/>
              </w:rPr>
              <w:t>II.8.8. Стање шумских екосистема</w:t>
            </w:r>
            <w:r w:rsidR="001E5C19">
              <w:rPr>
                <w:noProof/>
                <w:webHidden/>
              </w:rPr>
              <w:tab/>
            </w:r>
            <w:r w:rsidR="001E5C19">
              <w:rPr>
                <w:noProof/>
                <w:webHidden/>
              </w:rPr>
              <w:fldChar w:fldCharType="begin"/>
            </w:r>
            <w:r w:rsidR="001E5C19">
              <w:rPr>
                <w:noProof/>
                <w:webHidden/>
              </w:rPr>
              <w:instrText xml:space="preserve"> PAGEREF _Toc107404487 \h </w:instrText>
            </w:r>
            <w:r w:rsidR="001E5C19">
              <w:rPr>
                <w:noProof/>
                <w:webHidden/>
              </w:rPr>
            </w:r>
            <w:r w:rsidR="001E5C19">
              <w:rPr>
                <w:noProof/>
                <w:webHidden/>
              </w:rPr>
              <w:fldChar w:fldCharType="separate"/>
            </w:r>
            <w:r w:rsidR="001E5C19">
              <w:rPr>
                <w:noProof/>
                <w:webHidden/>
              </w:rPr>
              <w:t>36</w:t>
            </w:r>
            <w:r w:rsidR="001E5C19">
              <w:rPr>
                <w:noProof/>
                <w:webHidden/>
              </w:rPr>
              <w:fldChar w:fldCharType="end"/>
            </w:r>
          </w:hyperlink>
        </w:p>
        <w:p w14:paraId="59761A15" w14:textId="4C6FCE43" w:rsidR="001E5C19" w:rsidRDefault="00591BF5">
          <w:pPr>
            <w:pStyle w:val="SADRAJ3"/>
            <w:tabs>
              <w:tab w:val="right" w:leader="dot" w:pos="9019"/>
            </w:tabs>
            <w:rPr>
              <w:rFonts w:eastAsiaTheme="minorEastAsia"/>
              <w:noProof/>
            </w:rPr>
          </w:pPr>
          <w:hyperlink w:anchor="_Toc107404488" w:history="1">
            <w:r w:rsidR="001E5C19" w:rsidRPr="00580656">
              <w:rPr>
                <w:rStyle w:val="Hiperveza"/>
                <w:noProof/>
                <w:lang w:val="sr-Cyrl-BA"/>
              </w:rPr>
              <w:t>II.8.9. Заштита културно-историјског наслијеђа</w:t>
            </w:r>
            <w:r w:rsidR="001E5C19">
              <w:rPr>
                <w:noProof/>
                <w:webHidden/>
              </w:rPr>
              <w:tab/>
            </w:r>
            <w:r w:rsidR="001E5C19">
              <w:rPr>
                <w:noProof/>
                <w:webHidden/>
              </w:rPr>
              <w:fldChar w:fldCharType="begin"/>
            </w:r>
            <w:r w:rsidR="001E5C19">
              <w:rPr>
                <w:noProof/>
                <w:webHidden/>
              </w:rPr>
              <w:instrText xml:space="preserve"> PAGEREF _Toc107404488 \h </w:instrText>
            </w:r>
            <w:r w:rsidR="001E5C19">
              <w:rPr>
                <w:noProof/>
                <w:webHidden/>
              </w:rPr>
            </w:r>
            <w:r w:rsidR="001E5C19">
              <w:rPr>
                <w:noProof/>
                <w:webHidden/>
              </w:rPr>
              <w:fldChar w:fldCharType="separate"/>
            </w:r>
            <w:r w:rsidR="001E5C19">
              <w:rPr>
                <w:noProof/>
                <w:webHidden/>
              </w:rPr>
              <w:t>39</w:t>
            </w:r>
            <w:r w:rsidR="001E5C19">
              <w:rPr>
                <w:noProof/>
                <w:webHidden/>
              </w:rPr>
              <w:fldChar w:fldCharType="end"/>
            </w:r>
          </w:hyperlink>
        </w:p>
        <w:p w14:paraId="22D37EF5" w14:textId="74048FD7" w:rsidR="001E5C19" w:rsidRDefault="00591BF5">
          <w:pPr>
            <w:pStyle w:val="SADRAJ3"/>
            <w:tabs>
              <w:tab w:val="right" w:leader="dot" w:pos="9019"/>
            </w:tabs>
            <w:rPr>
              <w:rFonts w:eastAsiaTheme="minorEastAsia"/>
              <w:noProof/>
            </w:rPr>
          </w:pPr>
          <w:hyperlink w:anchor="_Toc107404489" w:history="1">
            <w:r w:rsidR="001E5C19" w:rsidRPr="00580656">
              <w:rPr>
                <w:rStyle w:val="Hiperveza"/>
                <w:noProof/>
                <w:lang w:val="sr-Cyrl-BA"/>
              </w:rPr>
              <w:t>II.8.10. Резиме стања, развојних изазова и перспектива у сектору животне средине</w:t>
            </w:r>
            <w:r w:rsidR="001E5C19">
              <w:rPr>
                <w:noProof/>
                <w:webHidden/>
              </w:rPr>
              <w:tab/>
            </w:r>
            <w:r w:rsidR="001E5C19">
              <w:rPr>
                <w:noProof/>
                <w:webHidden/>
              </w:rPr>
              <w:fldChar w:fldCharType="begin"/>
            </w:r>
            <w:r w:rsidR="001E5C19">
              <w:rPr>
                <w:noProof/>
                <w:webHidden/>
              </w:rPr>
              <w:instrText xml:space="preserve"> PAGEREF _Toc107404489 \h </w:instrText>
            </w:r>
            <w:r w:rsidR="001E5C19">
              <w:rPr>
                <w:noProof/>
                <w:webHidden/>
              </w:rPr>
            </w:r>
            <w:r w:rsidR="001E5C19">
              <w:rPr>
                <w:noProof/>
                <w:webHidden/>
              </w:rPr>
              <w:fldChar w:fldCharType="separate"/>
            </w:r>
            <w:r w:rsidR="001E5C19">
              <w:rPr>
                <w:noProof/>
                <w:webHidden/>
              </w:rPr>
              <w:t>40</w:t>
            </w:r>
            <w:r w:rsidR="001E5C19">
              <w:rPr>
                <w:noProof/>
                <w:webHidden/>
              </w:rPr>
              <w:fldChar w:fldCharType="end"/>
            </w:r>
          </w:hyperlink>
        </w:p>
        <w:p w14:paraId="26BA42FD" w14:textId="7885E015" w:rsidR="001E5C19" w:rsidRDefault="00591BF5">
          <w:pPr>
            <w:pStyle w:val="SADRAJ2"/>
            <w:tabs>
              <w:tab w:val="right" w:leader="dot" w:pos="9019"/>
            </w:tabs>
            <w:rPr>
              <w:rFonts w:eastAsiaTheme="minorEastAsia"/>
              <w:noProof/>
            </w:rPr>
          </w:pPr>
          <w:hyperlink w:anchor="_Toc107404490" w:history="1">
            <w:r w:rsidR="001E5C19" w:rsidRPr="00580656">
              <w:rPr>
                <w:rStyle w:val="Hiperveza"/>
                <w:noProof/>
                <w:lang w:val="sr-Cyrl-BA"/>
              </w:rPr>
              <w:t>II.9. Стање и кретања јавних прихода и расхода</w:t>
            </w:r>
            <w:r w:rsidR="001E5C19">
              <w:rPr>
                <w:noProof/>
                <w:webHidden/>
              </w:rPr>
              <w:tab/>
            </w:r>
            <w:r w:rsidR="001E5C19">
              <w:rPr>
                <w:noProof/>
                <w:webHidden/>
              </w:rPr>
              <w:fldChar w:fldCharType="begin"/>
            </w:r>
            <w:r w:rsidR="001E5C19">
              <w:rPr>
                <w:noProof/>
                <w:webHidden/>
              </w:rPr>
              <w:instrText xml:space="preserve"> PAGEREF _Toc107404490 \h </w:instrText>
            </w:r>
            <w:r w:rsidR="001E5C19">
              <w:rPr>
                <w:noProof/>
                <w:webHidden/>
              </w:rPr>
            </w:r>
            <w:r w:rsidR="001E5C19">
              <w:rPr>
                <w:noProof/>
                <w:webHidden/>
              </w:rPr>
              <w:fldChar w:fldCharType="separate"/>
            </w:r>
            <w:r w:rsidR="001E5C19">
              <w:rPr>
                <w:noProof/>
                <w:webHidden/>
              </w:rPr>
              <w:t>41</w:t>
            </w:r>
            <w:r w:rsidR="001E5C19">
              <w:rPr>
                <w:noProof/>
                <w:webHidden/>
              </w:rPr>
              <w:fldChar w:fldCharType="end"/>
            </w:r>
          </w:hyperlink>
        </w:p>
        <w:p w14:paraId="52A8B069" w14:textId="314A5A14" w:rsidR="001E5C19" w:rsidRDefault="00591BF5">
          <w:pPr>
            <w:pStyle w:val="SADRAJ3"/>
            <w:tabs>
              <w:tab w:val="right" w:leader="dot" w:pos="9019"/>
            </w:tabs>
            <w:rPr>
              <w:rFonts w:eastAsiaTheme="minorEastAsia"/>
              <w:noProof/>
            </w:rPr>
          </w:pPr>
          <w:hyperlink w:anchor="_Toc107404491" w:history="1">
            <w:r w:rsidR="001E5C19" w:rsidRPr="00580656">
              <w:rPr>
                <w:rStyle w:val="Hiperveza"/>
                <w:noProof/>
                <w:lang w:val="sr-Cyrl-BA"/>
              </w:rPr>
              <w:t>II.9.1. Преглед учешћа пореских и непореских прихода у укупном буџету (за посљедњих пет година)</w:t>
            </w:r>
            <w:r w:rsidR="001E5C19">
              <w:rPr>
                <w:noProof/>
                <w:webHidden/>
              </w:rPr>
              <w:tab/>
            </w:r>
            <w:r w:rsidR="001E5C19">
              <w:rPr>
                <w:noProof/>
                <w:webHidden/>
              </w:rPr>
              <w:fldChar w:fldCharType="begin"/>
            </w:r>
            <w:r w:rsidR="001E5C19">
              <w:rPr>
                <w:noProof/>
                <w:webHidden/>
              </w:rPr>
              <w:instrText xml:space="preserve"> PAGEREF _Toc107404491 \h </w:instrText>
            </w:r>
            <w:r w:rsidR="001E5C19">
              <w:rPr>
                <w:noProof/>
                <w:webHidden/>
              </w:rPr>
            </w:r>
            <w:r w:rsidR="001E5C19">
              <w:rPr>
                <w:noProof/>
                <w:webHidden/>
              </w:rPr>
              <w:fldChar w:fldCharType="separate"/>
            </w:r>
            <w:r w:rsidR="001E5C19">
              <w:rPr>
                <w:noProof/>
                <w:webHidden/>
              </w:rPr>
              <w:t>41</w:t>
            </w:r>
            <w:r w:rsidR="001E5C19">
              <w:rPr>
                <w:noProof/>
                <w:webHidden/>
              </w:rPr>
              <w:fldChar w:fldCharType="end"/>
            </w:r>
          </w:hyperlink>
        </w:p>
        <w:p w14:paraId="2C849771" w14:textId="163783E9" w:rsidR="001E5C19" w:rsidRDefault="00591BF5">
          <w:pPr>
            <w:pStyle w:val="SADRAJ3"/>
            <w:tabs>
              <w:tab w:val="right" w:leader="dot" w:pos="9019"/>
            </w:tabs>
            <w:rPr>
              <w:rFonts w:eastAsiaTheme="minorEastAsia"/>
              <w:noProof/>
            </w:rPr>
          </w:pPr>
          <w:hyperlink w:anchor="_Toc107404492" w:history="1">
            <w:r w:rsidR="001E5C19" w:rsidRPr="00580656">
              <w:rPr>
                <w:rStyle w:val="Hiperveza"/>
                <w:noProof/>
                <w:lang w:val="sr-Cyrl-BA"/>
              </w:rPr>
              <w:t>II.9.2. Кретање и структура пореских прихода</w:t>
            </w:r>
            <w:r w:rsidR="001E5C19">
              <w:rPr>
                <w:noProof/>
                <w:webHidden/>
              </w:rPr>
              <w:tab/>
            </w:r>
            <w:r w:rsidR="001E5C19">
              <w:rPr>
                <w:noProof/>
                <w:webHidden/>
              </w:rPr>
              <w:fldChar w:fldCharType="begin"/>
            </w:r>
            <w:r w:rsidR="001E5C19">
              <w:rPr>
                <w:noProof/>
                <w:webHidden/>
              </w:rPr>
              <w:instrText xml:space="preserve"> PAGEREF _Toc107404492 \h </w:instrText>
            </w:r>
            <w:r w:rsidR="001E5C19">
              <w:rPr>
                <w:noProof/>
                <w:webHidden/>
              </w:rPr>
            </w:r>
            <w:r w:rsidR="001E5C19">
              <w:rPr>
                <w:noProof/>
                <w:webHidden/>
              </w:rPr>
              <w:fldChar w:fldCharType="separate"/>
            </w:r>
            <w:r w:rsidR="001E5C19">
              <w:rPr>
                <w:noProof/>
                <w:webHidden/>
              </w:rPr>
              <w:t>41</w:t>
            </w:r>
            <w:r w:rsidR="001E5C19">
              <w:rPr>
                <w:noProof/>
                <w:webHidden/>
              </w:rPr>
              <w:fldChar w:fldCharType="end"/>
            </w:r>
          </w:hyperlink>
        </w:p>
        <w:p w14:paraId="75B2A815" w14:textId="1864E18F" w:rsidR="001E5C19" w:rsidRDefault="00591BF5">
          <w:pPr>
            <w:pStyle w:val="SADRAJ3"/>
            <w:tabs>
              <w:tab w:val="right" w:leader="dot" w:pos="9019"/>
            </w:tabs>
            <w:rPr>
              <w:rFonts w:eastAsiaTheme="minorEastAsia"/>
              <w:noProof/>
            </w:rPr>
          </w:pPr>
          <w:hyperlink w:anchor="_Toc107404493" w:history="1">
            <w:r w:rsidR="001E5C19" w:rsidRPr="00580656">
              <w:rPr>
                <w:rStyle w:val="Hiperveza"/>
                <w:noProof/>
                <w:lang w:val="sr-Cyrl-BA"/>
              </w:rPr>
              <w:t>II.9.3. Структура расхода према (синтетичким) главним групама расхода економске класификације</w:t>
            </w:r>
            <w:r w:rsidR="001E5C19">
              <w:rPr>
                <w:noProof/>
                <w:webHidden/>
              </w:rPr>
              <w:tab/>
            </w:r>
            <w:r w:rsidR="001E5C19">
              <w:rPr>
                <w:noProof/>
                <w:webHidden/>
              </w:rPr>
              <w:fldChar w:fldCharType="begin"/>
            </w:r>
            <w:r w:rsidR="001E5C19">
              <w:rPr>
                <w:noProof/>
                <w:webHidden/>
              </w:rPr>
              <w:instrText xml:space="preserve"> PAGEREF _Toc107404493 \h </w:instrText>
            </w:r>
            <w:r w:rsidR="001E5C19">
              <w:rPr>
                <w:noProof/>
                <w:webHidden/>
              </w:rPr>
            </w:r>
            <w:r w:rsidR="001E5C19">
              <w:rPr>
                <w:noProof/>
                <w:webHidden/>
              </w:rPr>
              <w:fldChar w:fldCharType="separate"/>
            </w:r>
            <w:r w:rsidR="001E5C19">
              <w:rPr>
                <w:noProof/>
                <w:webHidden/>
              </w:rPr>
              <w:t>41</w:t>
            </w:r>
            <w:r w:rsidR="001E5C19">
              <w:rPr>
                <w:noProof/>
                <w:webHidden/>
              </w:rPr>
              <w:fldChar w:fldCharType="end"/>
            </w:r>
          </w:hyperlink>
        </w:p>
        <w:p w14:paraId="61E72C42" w14:textId="645D43B2" w:rsidR="001E5C19" w:rsidRDefault="00591BF5">
          <w:pPr>
            <w:pStyle w:val="SADRAJ3"/>
            <w:tabs>
              <w:tab w:val="right" w:leader="dot" w:pos="9019"/>
            </w:tabs>
            <w:rPr>
              <w:rFonts w:eastAsiaTheme="minorEastAsia"/>
              <w:noProof/>
            </w:rPr>
          </w:pPr>
          <w:hyperlink w:anchor="_Toc107404494" w:history="1">
            <w:r w:rsidR="001E5C19" w:rsidRPr="00580656">
              <w:rPr>
                <w:rStyle w:val="Hiperveza"/>
                <w:noProof/>
                <w:lang w:val="sr-Cyrl-BA"/>
              </w:rPr>
              <w:t>II.9.4. Кретање односа капиталних и административних издатака</w:t>
            </w:r>
            <w:r w:rsidR="001E5C19">
              <w:rPr>
                <w:noProof/>
                <w:webHidden/>
              </w:rPr>
              <w:tab/>
            </w:r>
            <w:r w:rsidR="001E5C19">
              <w:rPr>
                <w:noProof/>
                <w:webHidden/>
              </w:rPr>
              <w:fldChar w:fldCharType="begin"/>
            </w:r>
            <w:r w:rsidR="001E5C19">
              <w:rPr>
                <w:noProof/>
                <w:webHidden/>
              </w:rPr>
              <w:instrText xml:space="preserve"> PAGEREF _Toc107404494 \h </w:instrText>
            </w:r>
            <w:r w:rsidR="001E5C19">
              <w:rPr>
                <w:noProof/>
                <w:webHidden/>
              </w:rPr>
            </w:r>
            <w:r w:rsidR="001E5C19">
              <w:rPr>
                <w:noProof/>
                <w:webHidden/>
              </w:rPr>
              <w:fldChar w:fldCharType="separate"/>
            </w:r>
            <w:r w:rsidR="001E5C19">
              <w:rPr>
                <w:noProof/>
                <w:webHidden/>
              </w:rPr>
              <w:t>41</w:t>
            </w:r>
            <w:r w:rsidR="001E5C19">
              <w:rPr>
                <w:noProof/>
                <w:webHidden/>
              </w:rPr>
              <w:fldChar w:fldCharType="end"/>
            </w:r>
          </w:hyperlink>
        </w:p>
        <w:p w14:paraId="7C99B8EA" w14:textId="5DAA245A" w:rsidR="001E5C19" w:rsidRDefault="00591BF5">
          <w:pPr>
            <w:pStyle w:val="SADRAJ3"/>
            <w:tabs>
              <w:tab w:val="right" w:leader="dot" w:pos="9019"/>
            </w:tabs>
            <w:rPr>
              <w:rFonts w:eastAsiaTheme="minorEastAsia"/>
              <w:noProof/>
            </w:rPr>
          </w:pPr>
          <w:hyperlink w:anchor="_Toc107404495" w:history="1">
            <w:r w:rsidR="001E5C19" w:rsidRPr="00580656">
              <w:rPr>
                <w:rStyle w:val="Hiperveza"/>
                <w:noProof/>
                <w:lang w:val="sr-Cyrl-BA"/>
              </w:rPr>
              <w:t>II.9.5. Кредитна задуженост и кредитни потенцијал буџета, односно, институције која управља јавним финансијама на посматраном подручју</w:t>
            </w:r>
            <w:r w:rsidR="001E5C19">
              <w:rPr>
                <w:noProof/>
                <w:webHidden/>
              </w:rPr>
              <w:tab/>
            </w:r>
            <w:r w:rsidR="001E5C19">
              <w:rPr>
                <w:noProof/>
                <w:webHidden/>
              </w:rPr>
              <w:fldChar w:fldCharType="begin"/>
            </w:r>
            <w:r w:rsidR="001E5C19">
              <w:rPr>
                <w:noProof/>
                <w:webHidden/>
              </w:rPr>
              <w:instrText xml:space="preserve"> PAGEREF _Toc107404495 \h </w:instrText>
            </w:r>
            <w:r w:rsidR="001E5C19">
              <w:rPr>
                <w:noProof/>
                <w:webHidden/>
              </w:rPr>
            </w:r>
            <w:r w:rsidR="001E5C19">
              <w:rPr>
                <w:noProof/>
                <w:webHidden/>
              </w:rPr>
              <w:fldChar w:fldCharType="separate"/>
            </w:r>
            <w:r w:rsidR="001E5C19">
              <w:rPr>
                <w:noProof/>
                <w:webHidden/>
              </w:rPr>
              <w:t>41</w:t>
            </w:r>
            <w:r w:rsidR="001E5C19">
              <w:rPr>
                <w:noProof/>
                <w:webHidden/>
              </w:rPr>
              <w:fldChar w:fldCharType="end"/>
            </w:r>
          </w:hyperlink>
        </w:p>
        <w:p w14:paraId="3057DA27" w14:textId="5BD94F9C" w:rsidR="001E5C19" w:rsidRDefault="00591BF5">
          <w:pPr>
            <w:pStyle w:val="SADRAJ3"/>
            <w:tabs>
              <w:tab w:val="right" w:leader="dot" w:pos="9019"/>
            </w:tabs>
            <w:rPr>
              <w:rFonts w:eastAsiaTheme="minorEastAsia"/>
              <w:noProof/>
            </w:rPr>
          </w:pPr>
          <w:hyperlink w:anchor="_Toc107404496" w:history="1">
            <w:r w:rsidR="001E5C19" w:rsidRPr="00580656">
              <w:rPr>
                <w:rStyle w:val="Hiperveza"/>
                <w:noProof/>
                <w:lang w:val="sr-Cyrl-BA"/>
              </w:rPr>
              <w:t>II.9.6. Пројекција финансијских средстава потребних за имплементацију стратегије са изворима</w:t>
            </w:r>
            <w:r w:rsidR="001E5C19">
              <w:rPr>
                <w:noProof/>
                <w:webHidden/>
              </w:rPr>
              <w:tab/>
            </w:r>
            <w:r w:rsidR="001E5C19">
              <w:rPr>
                <w:noProof/>
                <w:webHidden/>
              </w:rPr>
              <w:fldChar w:fldCharType="begin"/>
            </w:r>
            <w:r w:rsidR="001E5C19">
              <w:rPr>
                <w:noProof/>
                <w:webHidden/>
              </w:rPr>
              <w:instrText xml:space="preserve"> PAGEREF _Toc107404496 \h </w:instrText>
            </w:r>
            <w:r w:rsidR="001E5C19">
              <w:rPr>
                <w:noProof/>
                <w:webHidden/>
              </w:rPr>
            </w:r>
            <w:r w:rsidR="001E5C19">
              <w:rPr>
                <w:noProof/>
                <w:webHidden/>
              </w:rPr>
              <w:fldChar w:fldCharType="separate"/>
            </w:r>
            <w:r w:rsidR="001E5C19">
              <w:rPr>
                <w:noProof/>
                <w:webHidden/>
              </w:rPr>
              <w:t>42</w:t>
            </w:r>
            <w:r w:rsidR="001E5C19">
              <w:rPr>
                <w:noProof/>
                <w:webHidden/>
              </w:rPr>
              <w:fldChar w:fldCharType="end"/>
            </w:r>
          </w:hyperlink>
        </w:p>
        <w:p w14:paraId="3558C86F" w14:textId="6FD4BFC4" w:rsidR="001E5C19" w:rsidRDefault="00591BF5">
          <w:pPr>
            <w:pStyle w:val="SADRAJ2"/>
            <w:tabs>
              <w:tab w:val="right" w:leader="dot" w:pos="9019"/>
            </w:tabs>
            <w:rPr>
              <w:rFonts w:eastAsiaTheme="minorEastAsia"/>
              <w:noProof/>
            </w:rPr>
          </w:pPr>
          <w:hyperlink w:anchor="_Toc107404497" w:history="1">
            <w:r w:rsidR="001E5C19" w:rsidRPr="00580656">
              <w:rPr>
                <w:rStyle w:val="Hiperveza"/>
                <w:noProof/>
                <w:lang w:val="sr-Cyrl-BA"/>
              </w:rPr>
              <w:t>II.10. SWOT анализа</w:t>
            </w:r>
            <w:r w:rsidR="001E5C19">
              <w:rPr>
                <w:noProof/>
                <w:webHidden/>
              </w:rPr>
              <w:tab/>
            </w:r>
            <w:r w:rsidR="001E5C19">
              <w:rPr>
                <w:noProof/>
                <w:webHidden/>
              </w:rPr>
              <w:fldChar w:fldCharType="begin"/>
            </w:r>
            <w:r w:rsidR="001E5C19">
              <w:rPr>
                <w:noProof/>
                <w:webHidden/>
              </w:rPr>
              <w:instrText xml:space="preserve"> PAGEREF _Toc107404497 \h </w:instrText>
            </w:r>
            <w:r w:rsidR="001E5C19">
              <w:rPr>
                <w:noProof/>
                <w:webHidden/>
              </w:rPr>
            </w:r>
            <w:r w:rsidR="001E5C19">
              <w:rPr>
                <w:noProof/>
                <w:webHidden/>
              </w:rPr>
              <w:fldChar w:fldCharType="separate"/>
            </w:r>
            <w:r w:rsidR="001E5C19">
              <w:rPr>
                <w:noProof/>
                <w:webHidden/>
              </w:rPr>
              <w:t>42</w:t>
            </w:r>
            <w:r w:rsidR="001E5C19">
              <w:rPr>
                <w:noProof/>
                <w:webHidden/>
              </w:rPr>
              <w:fldChar w:fldCharType="end"/>
            </w:r>
          </w:hyperlink>
        </w:p>
        <w:p w14:paraId="2A0E21FE" w14:textId="264A5535" w:rsidR="001E5C19" w:rsidRDefault="00591BF5">
          <w:pPr>
            <w:pStyle w:val="SADRAJ2"/>
            <w:tabs>
              <w:tab w:val="right" w:leader="dot" w:pos="9019"/>
            </w:tabs>
            <w:rPr>
              <w:rFonts w:eastAsiaTheme="minorEastAsia"/>
              <w:noProof/>
            </w:rPr>
          </w:pPr>
          <w:hyperlink w:anchor="_Toc107404498" w:history="1">
            <w:r w:rsidR="001E5C19" w:rsidRPr="00580656">
              <w:rPr>
                <w:rStyle w:val="Hiperveza"/>
                <w:noProof/>
                <w:lang w:val="sr-Cyrl-BA"/>
              </w:rPr>
              <w:t>II.11. Развојни стратешки правци – стратешко фокусирање</w:t>
            </w:r>
            <w:r w:rsidR="001E5C19">
              <w:rPr>
                <w:noProof/>
                <w:webHidden/>
              </w:rPr>
              <w:tab/>
            </w:r>
            <w:r w:rsidR="001E5C19">
              <w:rPr>
                <w:noProof/>
                <w:webHidden/>
              </w:rPr>
              <w:fldChar w:fldCharType="begin"/>
            </w:r>
            <w:r w:rsidR="001E5C19">
              <w:rPr>
                <w:noProof/>
                <w:webHidden/>
              </w:rPr>
              <w:instrText xml:space="preserve"> PAGEREF _Toc107404498 \h </w:instrText>
            </w:r>
            <w:r w:rsidR="001E5C19">
              <w:rPr>
                <w:noProof/>
                <w:webHidden/>
              </w:rPr>
            </w:r>
            <w:r w:rsidR="001E5C19">
              <w:rPr>
                <w:noProof/>
                <w:webHidden/>
              </w:rPr>
              <w:fldChar w:fldCharType="separate"/>
            </w:r>
            <w:r w:rsidR="001E5C19">
              <w:rPr>
                <w:noProof/>
                <w:webHidden/>
              </w:rPr>
              <w:t>43</w:t>
            </w:r>
            <w:r w:rsidR="001E5C19">
              <w:rPr>
                <w:noProof/>
                <w:webHidden/>
              </w:rPr>
              <w:fldChar w:fldCharType="end"/>
            </w:r>
          </w:hyperlink>
        </w:p>
        <w:p w14:paraId="7B3AD4AD" w14:textId="76888106" w:rsidR="001E5C19" w:rsidRDefault="00591BF5">
          <w:pPr>
            <w:pStyle w:val="SADRAJ2"/>
            <w:tabs>
              <w:tab w:val="right" w:leader="dot" w:pos="9019"/>
            </w:tabs>
            <w:rPr>
              <w:rFonts w:eastAsiaTheme="minorEastAsia"/>
              <w:noProof/>
            </w:rPr>
          </w:pPr>
          <w:hyperlink w:anchor="_Toc107404499" w:history="1">
            <w:r w:rsidR="001E5C19" w:rsidRPr="00580656">
              <w:rPr>
                <w:rStyle w:val="Hiperveza"/>
                <w:noProof/>
                <w:lang w:val="sr-Cyrl-BA"/>
              </w:rPr>
              <w:t>II.12. Визија развоја</w:t>
            </w:r>
            <w:r w:rsidR="001E5C19">
              <w:rPr>
                <w:noProof/>
                <w:webHidden/>
              </w:rPr>
              <w:tab/>
            </w:r>
            <w:r w:rsidR="001E5C19">
              <w:rPr>
                <w:noProof/>
                <w:webHidden/>
              </w:rPr>
              <w:fldChar w:fldCharType="begin"/>
            </w:r>
            <w:r w:rsidR="001E5C19">
              <w:rPr>
                <w:noProof/>
                <w:webHidden/>
              </w:rPr>
              <w:instrText xml:space="preserve"> PAGEREF _Toc107404499 \h </w:instrText>
            </w:r>
            <w:r w:rsidR="001E5C19">
              <w:rPr>
                <w:noProof/>
                <w:webHidden/>
              </w:rPr>
            </w:r>
            <w:r w:rsidR="001E5C19">
              <w:rPr>
                <w:noProof/>
                <w:webHidden/>
              </w:rPr>
              <w:fldChar w:fldCharType="separate"/>
            </w:r>
            <w:r w:rsidR="001E5C19">
              <w:rPr>
                <w:noProof/>
                <w:webHidden/>
              </w:rPr>
              <w:t>44</w:t>
            </w:r>
            <w:r w:rsidR="001E5C19">
              <w:rPr>
                <w:noProof/>
                <w:webHidden/>
              </w:rPr>
              <w:fldChar w:fldCharType="end"/>
            </w:r>
          </w:hyperlink>
        </w:p>
        <w:p w14:paraId="1AFDF506" w14:textId="388985D7" w:rsidR="001E5C19" w:rsidRDefault="00591BF5">
          <w:pPr>
            <w:pStyle w:val="SADRAJ2"/>
            <w:tabs>
              <w:tab w:val="right" w:leader="dot" w:pos="9019"/>
            </w:tabs>
            <w:rPr>
              <w:rFonts w:eastAsiaTheme="minorEastAsia"/>
              <w:noProof/>
            </w:rPr>
          </w:pPr>
          <w:hyperlink w:anchor="_Toc107404500" w:history="1">
            <w:r w:rsidR="001E5C19" w:rsidRPr="00580656">
              <w:rPr>
                <w:rStyle w:val="Hiperveza"/>
                <w:noProof/>
                <w:lang w:val="sr-Cyrl-BA"/>
              </w:rPr>
              <w:t>II.13. Стратешки циљеви са индикаторима</w:t>
            </w:r>
            <w:r w:rsidR="001E5C19">
              <w:rPr>
                <w:noProof/>
                <w:webHidden/>
              </w:rPr>
              <w:tab/>
            </w:r>
            <w:r w:rsidR="001E5C19">
              <w:rPr>
                <w:noProof/>
                <w:webHidden/>
              </w:rPr>
              <w:fldChar w:fldCharType="begin"/>
            </w:r>
            <w:r w:rsidR="001E5C19">
              <w:rPr>
                <w:noProof/>
                <w:webHidden/>
              </w:rPr>
              <w:instrText xml:space="preserve"> PAGEREF _Toc107404500 \h </w:instrText>
            </w:r>
            <w:r w:rsidR="001E5C19">
              <w:rPr>
                <w:noProof/>
                <w:webHidden/>
              </w:rPr>
            </w:r>
            <w:r w:rsidR="001E5C19">
              <w:rPr>
                <w:noProof/>
                <w:webHidden/>
              </w:rPr>
              <w:fldChar w:fldCharType="separate"/>
            </w:r>
            <w:r w:rsidR="001E5C19">
              <w:rPr>
                <w:noProof/>
                <w:webHidden/>
              </w:rPr>
              <w:t>44</w:t>
            </w:r>
            <w:r w:rsidR="001E5C19">
              <w:rPr>
                <w:noProof/>
                <w:webHidden/>
              </w:rPr>
              <w:fldChar w:fldCharType="end"/>
            </w:r>
          </w:hyperlink>
        </w:p>
        <w:p w14:paraId="1BADAA8B" w14:textId="7EEEC0A0" w:rsidR="001E5C19" w:rsidRDefault="00591BF5">
          <w:pPr>
            <w:pStyle w:val="SADRAJ1"/>
            <w:tabs>
              <w:tab w:val="right" w:leader="dot" w:pos="9019"/>
            </w:tabs>
            <w:rPr>
              <w:rFonts w:eastAsiaTheme="minorEastAsia"/>
              <w:noProof/>
            </w:rPr>
          </w:pPr>
          <w:hyperlink w:anchor="_Toc107404501" w:history="1">
            <w:r w:rsidR="001E5C19" w:rsidRPr="00580656">
              <w:rPr>
                <w:rStyle w:val="Hiperveza"/>
                <w:b/>
                <w:bCs/>
                <w:noProof/>
                <w:lang w:val="sr-Cyrl-CS"/>
              </w:rPr>
              <w:t>III Приоритети и мјере са индикаторима</w:t>
            </w:r>
            <w:r w:rsidR="001E5C19">
              <w:rPr>
                <w:noProof/>
                <w:webHidden/>
              </w:rPr>
              <w:tab/>
            </w:r>
            <w:r w:rsidR="001E5C19">
              <w:rPr>
                <w:noProof/>
                <w:webHidden/>
              </w:rPr>
              <w:fldChar w:fldCharType="begin"/>
            </w:r>
            <w:r w:rsidR="001E5C19">
              <w:rPr>
                <w:noProof/>
                <w:webHidden/>
              </w:rPr>
              <w:instrText xml:space="preserve"> PAGEREF _Toc107404501 \h </w:instrText>
            </w:r>
            <w:r w:rsidR="001E5C19">
              <w:rPr>
                <w:noProof/>
                <w:webHidden/>
              </w:rPr>
            </w:r>
            <w:r w:rsidR="001E5C19">
              <w:rPr>
                <w:noProof/>
                <w:webHidden/>
              </w:rPr>
              <w:fldChar w:fldCharType="separate"/>
            </w:r>
            <w:r w:rsidR="001E5C19">
              <w:rPr>
                <w:noProof/>
                <w:webHidden/>
              </w:rPr>
              <w:t>46</w:t>
            </w:r>
            <w:r w:rsidR="001E5C19">
              <w:rPr>
                <w:noProof/>
                <w:webHidden/>
              </w:rPr>
              <w:fldChar w:fldCharType="end"/>
            </w:r>
          </w:hyperlink>
        </w:p>
        <w:p w14:paraId="70745549" w14:textId="61F5E406" w:rsidR="001E5C19" w:rsidRDefault="00591BF5">
          <w:pPr>
            <w:pStyle w:val="SADRAJ2"/>
            <w:tabs>
              <w:tab w:val="right" w:leader="dot" w:pos="9019"/>
            </w:tabs>
            <w:rPr>
              <w:rFonts w:eastAsiaTheme="minorEastAsia"/>
              <w:noProof/>
            </w:rPr>
          </w:pPr>
          <w:hyperlink w:anchor="_Toc107404502" w:history="1">
            <w:r w:rsidR="001E5C19" w:rsidRPr="00580656">
              <w:rPr>
                <w:rStyle w:val="Hiperveza"/>
                <w:noProof/>
                <w:lang w:val="sr-Cyrl-CS"/>
              </w:rPr>
              <w:t>III.1. Приоритети за Стратешки циљ 1</w:t>
            </w:r>
            <w:r w:rsidR="001E5C19">
              <w:rPr>
                <w:noProof/>
                <w:webHidden/>
              </w:rPr>
              <w:tab/>
            </w:r>
            <w:r w:rsidR="001E5C19">
              <w:rPr>
                <w:noProof/>
                <w:webHidden/>
              </w:rPr>
              <w:fldChar w:fldCharType="begin"/>
            </w:r>
            <w:r w:rsidR="001E5C19">
              <w:rPr>
                <w:noProof/>
                <w:webHidden/>
              </w:rPr>
              <w:instrText xml:space="preserve"> PAGEREF _Toc107404502 \h </w:instrText>
            </w:r>
            <w:r w:rsidR="001E5C19">
              <w:rPr>
                <w:noProof/>
                <w:webHidden/>
              </w:rPr>
            </w:r>
            <w:r w:rsidR="001E5C19">
              <w:rPr>
                <w:noProof/>
                <w:webHidden/>
              </w:rPr>
              <w:fldChar w:fldCharType="separate"/>
            </w:r>
            <w:r w:rsidR="001E5C19">
              <w:rPr>
                <w:noProof/>
                <w:webHidden/>
              </w:rPr>
              <w:t>46</w:t>
            </w:r>
            <w:r w:rsidR="001E5C19">
              <w:rPr>
                <w:noProof/>
                <w:webHidden/>
              </w:rPr>
              <w:fldChar w:fldCharType="end"/>
            </w:r>
          </w:hyperlink>
        </w:p>
        <w:p w14:paraId="39F8B39A" w14:textId="399EF5AD" w:rsidR="001E5C19" w:rsidRDefault="00591BF5">
          <w:pPr>
            <w:pStyle w:val="SADRAJ3"/>
            <w:tabs>
              <w:tab w:val="right" w:leader="dot" w:pos="9019"/>
            </w:tabs>
            <w:rPr>
              <w:rFonts w:eastAsiaTheme="minorEastAsia"/>
              <w:noProof/>
            </w:rPr>
          </w:pPr>
          <w:hyperlink w:anchor="_Toc107404503" w:history="1">
            <w:r w:rsidR="001E5C19" w:rsidRPr="00580656">
              <w:rPr>
                <w:rStyle w:val="Hiperveza"/>
                <w:noProof/>
              </w:rPr>
              <w:t>III.1.1. Опис мјера за Приоритет 1.1.</w:t>
            </w:r>
            <w:r w:rsidR="001E5C19">
              <w:rPr>
                <w:noProof/>
                <w:webHidden/>
              </w:rPr>
              <w:tab/>
            </w:r>
            <w:r w:rsidR="001E5C19">
              <w:rPr>
                <w:noProof/>
                <w:webHidden/>
              </w:rPr>
              <w:fldChar w:fldCharType="begin"/>
            </w:r>
            <w:r w:rsidR="001E5C19">
              <w:rPr>
                <w:noProof/>
                <w:webHidden/>
              </w:rPr>
              <w:instrText xml:space="preserve"> PAGEREF _Toc107404503 \h </w:instrText>
            </w:r>
            <w:r w:rsidR="001E5C19">
              <w:rPr>
                <w:noProof/>
                <w:webHidden/>
              </w:rPr>
            </w:r>
            <w:r w:rsidR="001E5C19">
              <w:rPr>
                <w:noProof/>
                <w:webHidden/>
              </w:rPr>
              <w:fldChar w:fldCharType="separate"/>
            </w:r>
            <w:r w:rsidR="001E5C19">
              <w:rPr>
                <w:noProof/>
                <w:webHidden/>
              </w:rPr>
              <w:t>46</w:t>
            </w:r>
            <w:r w:rsidR="001E5C19">
              <w:rPr>
                <w:noProof/>
                <w:webHidden/>
              </w:rPr>
              <w:fldChar w:fldCharType="end"/>
            </w:r>
          </w:hyperlink>
        </w:p>
        <w:p w14:paraId="150EEBF2" w14:textId="2A108AAB" w:rsidR="001E5C19" w:rsidRDefault="00591BF5">
          <w:pPr>
            <w:pStyle w:val="SADRAJ3"/>
            <w:tabs>
              <w:tab w:val="right" w:leader="dot" w:pos="9019"/>
            </w:tabs>
            <w:rPr>
              <w:rFonts w:eastAsiaTheme="minorEastAsia"/>
              <w:noProof/>
            </w:rPr>
          </w:pPr>
          <w:hyperlink w:anchor="_Toc107404504" w:history="1">
            <w:r w:rsidR="001E5C19" w:rsidRPr="00580656">
              <w:rPr>
                <w:rStyle w:val="Hiperveza"/>
                <w:noProof/>
              </w:rPr>
              <w:t>III.1.2. Опис мјера за Приоритет 1.2.</w:t>
            </w:r>
            <w:r w:rsidR="001E5C19">
              <w:rPr>
                <w:noProof/>
                <w:webHidden/>
              </w:rPr>
              <w:tab/>
            </w:r>
            <w:r w:rsidR="001E5C19">
              <w:rPr>
                <w:noProof/>
                <w:webHidden/>
              </w:rPr>
              <w:fldChar w:fldCharType="begin"/>
            </w:r>
            <w:r w:rsidR="001E5C19">
              <w:rPr>
                <w:noProof/>
                <w:webHidden/>
              </w:rPr>
              <w:instrText xml:space="preserve"> PAGEREF _Toc107404504 \h </w:instrText>
            </w:r>
            <w:r w:rsidR="001E5C19">
              <w:rPr>
                <w:noProof/>
                <w:webHidden/>
              </w:rPr>
            </w:r>
            <w:r w:rsidR="001E5C19">
              <w:rPr>
                <w:noProof/>
                <w:webHidden/>
              </w:rPr>
              <w:fldChar w:fldCharType="separate"/>
            </w:r>
            <w:r w:rsidR="001E5C19">
              <w:rPr>
                <w:noProof/>
                <w:webHidden/>
              </w:rPr>
              <w:t>47</w:t>
            </w:r>
            <w:r w:rsidR="001E5C19">
              <w:rPr>
                <w:noProof/>
                <w:webHidden/>
              </w:rPr>
              <w:fldChar w:fldCharType="end"/>
            </w:r>
          </w:hyperlink>
        </w:p>
        <w:p w14:paraId="787E63F3" w14:textId="62751E67" w:rsidR="001E5C19" w:rsidRDefault="00591BF5">
          <w:pPr>
            <w:pStyle w:val="SADRAJ3"/>
            <w:tabs>
              <w:tab w:val="right" w:leader="dot" w:pos="9019"/>
            </w:tabs>
            <w:rPr>
              <w:rFonts w:eastAsiaTheme="minorEastAsia"/>
              <w:noProof/>
            </w:rPr>
          </w:pPr>
          <w:hyperlink w:anchor="_Toc107404505" w:history="1">
            <w:r w:rsidR="001E5C19" w:rsidRPr="00580656">
              <w:rPr>
                <w:rStyle w:val="Hiperveza"/>
                <w:noProof/>
              </w:rPr>
              <w:t>III.1.3. Опис мјера за Приоритет 1.3.</w:t>
            </w:r>
            <w:r w:rsidR="001E5C19">
              <w:rPr>
                <w:noProof/>
                <w:webHidden/>
              </w:rPr>
              <w:tab/>
            </w:r>
            <w:r w:rsidR="001E5C19">
              <w:rPr>
                <w:noProof/>
                <w:webHidden/>
              </w:rPr>
              <w:fldChar w:fldCharType="begin"/>
            </w:r>
            <w:r w:rsidR="001E5C19">
              <w:rPr>
                <w:noProof/>
                <w:webHidden/>
              </w:rPr>
              <w:instrText xml:space="preserve"> PAGEREF _Toc107404505 \h </w:instrText>
            </w:r>
            <w:r w:rsidR="001E5C19">
              <w:rPr>
                <w:noProof/>
                <w:webHidden/>
              </w:rPr>
            </w:r>
            <w:r w:rsidR="001E5C19">
              <w:rPr>
                <w:noProof/>
                <w:webHidden/>
              </w:rPr>
              <w:fldChar w:fldCharType="separate"/>
            </w:r>
            <w:r w:rsidR="001E5C19">
              <w:rPr>
                <w:noProof/>
                <w:webHidden/>
              </w:rPr>
              <w:t>47</w:t>
            </w:r>
            <w:r w:rsidR="001E5C19">
              <w:rPr>
                <w:noProof/>
                <w:webHidden/>
              </w:rPr>
              <w:fldChar w:fldCharType="end"/>
            </w:r>
          </w:hyperlink>
        </w:p>
        <w:p w14:paraId="23CD5498" w14:textId="69F6CC4D" w:rsidR="001E5C19" w:rsidRDefault="00591BF5">
          <w:pPr>
            <w:pStyle w:val="SADRAJ3"/>
            <w:tabs>
              <w:tab w:val="right" w:leader="dot" w:pos="9019"/>
            </w:tabs>
            <w:rPr>
              <w:rFonts w:eastAsiaTheme="minorEastAsia"/>
              <w:noProof/>
            </w:rPr>
          </w:pPr>
          <w:hyperlink w:anchor="_Toc107404506" w:history="1">
            <w:r w:rsidR="001E5C19" w:rsidRPr="00580656">
              <w:rPr>
                <w:rStyle w:val="Hiperveza"/>
                <w:noProof/>
              </w:rPr>
              <w:t>III.1.</w:t>
            </w:r>
            <w:r w:rsidR="001E5C19" w:rsidRPr="00580656">
              <w:rPr>
                <w:rStyle w:val="Hiperveza"/>
                <w:noProof/>
                <w:lang w:val="sr-Cyrl-BA"/>
              </w:rPr>
              <w:t>4</w:t>
            </w:r>
            <w:r w:rsidR="001E5C19" w:rsidRPr="00580656">
              <w:rPr>
                <w:rStyle w:val="Hiperveza"/>
                <w:noProof/>
              </w:rPr>
              <w:t>. Опис мјера за Приоритет 1.</w:t>
            </w:r>
            <w:r w:rsidR="001E5C19" w:rsidRPr="00580656">
              <w:rPr>
                <w:rStyle w:val="Hiperveza"/>
                <w:noProof/>
                <w:lang w:val="sr-Cyrl-BA"/>
              </w:rPr>
              <w:t>4</w:t>
            </w:r>
            <w:r w:rsidR="001E5C19" w:rsidRPr="00580656">
              <w:rPr>
                <w:rStyle w:val="Hiperveza"/>
                <w:noProof/>
              </w:rPr>
              <w:t>.</w:t>
            </w:r>
            <w:r w:rsidR="001E5C19">
              <w:rPr>
                <w:noProof/>
                <w:webHidden/>
              </w:rPr>
              <w:tab/>
            </w:r>
            <w:r w:rsidR="001E5C19">
              <w:rPr>
                <w:noProof/>
                <w:webHidden/>
              </w:rPr>
              <w:fldChar w:fldCharType="begin"/>
            </w:r>
            <w:r w:rsidR="001E5C19">
              <w:rPr>
                <w:noProof/>
                <w:webHidden/>
              </w:rPr>
              <w:instrText xml:space="preserve"> PAGEREF _Toc107404506 \h </w:instrText>
            </w:r>
            <w:r w:rsidR="001E5C19">
              <w:rPr>
                <w:noProof/>
                <w:webHidden/>
              </w:rPr>
            </w:r>
            <w:r w:rsidR="001E5C19">
              <w:rPr>
                <w:noProof/>
                <w:webHidden/>
              </w:rPr>
              <w:fldChar w:fldCharType="separate"/>
            </w:r>
            <w:r w:rsidR="001E5C19">
              <w:rPr>
                <w:noProof/>
                <w:webHidden/>
              </w:rPr>
              <w:t>47</w:t>
            </w:r>
            <w:r w:rsidR="001E5C19">
              <w:rPr>
                <w:noProof/>
                <w:webHidden/>
              </w:rPr>
              <w:fldChar w:fldCharType="end"/>
            </w:r>
          </w:hyperlink>
        </w:p>
        <w:p w14:paraId="173313AD" w14:textId="357A9098" w:rsidR="001E5C19" w:rsidRDefault="00591BF5">
          <w:pPr>
            <w:pStyle w:val="SADRAJ2"/>
            <w:tabs>
              <w:tab w:val="right" w:leader="dot" w:pos="9019"/>
            </w:tabs>
            <w:rPr>
              <w:rFonts w:eastAsiaTheme="minorEastAsia"/>
              <w:noProof/>
            </w:rPr>
          </w:pPr>
          <w:hyperlink w:anchor="_Toc107404507" w:history="1">
            <w:r w:rsidR="001E5C19" w:rsidRPr="00580656">
              <w:rPr>
                <w:rStyle w:val="Hiperveza"/>
                <w:noProof/>
                <w:lang w:val="sr-Cyrl-CS"/>
              </w:rPr>
              <w:t>III.2. Приоритети за Стратешки циљ 2</w:t>
            </w:r>
            <w:r w:rsidR="001E5C19">
              <w:rPr>
                <w:noProof/>
                <w:webHidden/>
              </w:rPr>
              <w:tab/>
            </w:r>
            <w:r w:rsidR="001E5C19">
              <w:rPr>
                <w:noProof/>
                <w:webHidden/>
              </w:rPr>
              <w:fldChar w:fldCharType="begin"/>
            </w:r>
            <w:r w:rsidR="001E5C19">
              <w:rPr>
                <w:noProof/>
                <w:webHidden/>
              </w:rPr>
              <w:instrText xml:space="preserve"> PAGEREF _Toc107404507 \h </w:instrText>
            </w:r>
            <w:r w:rsidR="001E5C19">
              <w:rPr>
                <w:noProof/>
                <w:webHidden/>
              </w:rPr>
            </w:r>
            <w:r w:rsidR="001E5C19">
              <w:rPr>
                <w:noProof/>
                <w:webHidden/>
              </w:rPr>
              <w:fldChar w:fldCharType="separate"/>
            </w:r>
            <w:r w:rsidR="001E5C19">
              <w:rPr>
                <w:noProof/>
                <w:webHidden/>
              </w:rPr>
              <w:t>48</w:t>
            </w:r>
            <w:r w:rsidR="001E5C19">
              <w:rPr>
                <w:noProof/>
                <w:webHidden/>
              </w:rPr>
              <w:fldChar w:fldCharType="end"/>
            </w:r>
          </w:hyperlink>
        </w:p>
        <w:p w14:paraId="1D86A021" w14:textId="112A6089" w:rsidR="001E5C19" w:rsidRDefault="00591BF5">
          <w:pPr>
            <w:pStyle w:val="SADRAJ3"/>
            <w:tabs>
              <w:tab w:val="right" w:leader="dot" w:pos="9019"/>
            </w:tabs>
            <w:rPr>
              <w:rFonts w:eastAsiaTheme="minorEastAsia"/>
              <w:noProof/>
            </w:rPr>
          </w:pPr>
          <w:hyperlink w:anchor="_Toc107404508" w:history="1">
            <w:r w:rsidR="001E5C19" w:rsidRPr="00580656">
              <w:rPr>
                <w:rStyle w:val="Hiperveza"/>
                <w:noProof/>
              </w:rPr>
              <w:t>III.2.1. Опис мјера за Приоритет 2.1.</w:t>
            </w:r>
            <w:r w:rsidR="001E5C19">
              <w:rPr>
                <w:noProof/>
                <w:webHidden/>
              </w:rPr>
              <w:tab/>
            </w:r>
            <w:r w:rsidR="001E5C19">
              <w:rPr>
                <w:noProof/>
                <w:webHidden/>
              </w:rPr>
              <w:fldChar w:fldCharType="begin"/>
            </w:r>
            <w:r w:rsidR="001E5C19">
              <w:rPr>
                <w:noProof/>
                <w:webHidden/>
              </w:rPr>
              <w:instrText xml:space="preserve"> PAGEREF _Toc107404508 \h </w:instrText>
            </w:r>
            <w:r w:rsidR="001E5C19">
              <w:rPr>
                <w:noProof/>
                <w:webHidden/>
              </w:rPr>
            </w:r>
            <w:r w:rsidR="001E5C19">
              <w:rPr>
                <w:noProof/>
                <w:webHidden/>
              </w:rPr>
              <w:fldChar w:fldCharType="separate"/>
            </w:r>
            <w:r w:rsidR="001E5C19">
              <w:rPr>
                <w:noProof/>
                <w:webHidden/>
              </w:rPr>
              <w:t>49</w:t>
            </w:r>
            <w:r w:rsidR="001E5C19">
              <w:rPr>
                <w:noProof/>
                <w:webHidden/>
              </w:rPr>
              <w:fldChar w:fldCharType="end"/>
            </w:r>
          </w:hyperlink>
        </w:p>
        <w:p w14:paraId="50B9C204" w14:textId="2B34FB8F" w:rsidR="001E5C19" w:rsidRDefault="00591BF5">
          <w:pPr>
            <w:pStyle w:val="SADRAJ3"/>
            <w:tabs>
              <w:tab w:val="right" w:leader="dot" w:pos="9019"/>
            </w:tabs>
            <w:rPr>
              <w:rFonts w:eastAsiaTheme="minorEastAsia"/>
              <w:noProof/>
            </w:rPr>
          </w:pPr>
          <w:hyperlink w:anchor="_Toc107404509" w:history="1">
            <w:r w:rsidR="001E5C19" w:rsidRPr="00580656">
              <w:rPr>
                <w:rStyle w:val="Hiperveza"/>
                <w:noProof/>
              </w:rPr>
              <w:t>III.2.2. Опис мјера за Приоритет 2.2.</w:t>
            </w:r>
            <w:r w:rsidR="001E5C19">
              <w:rPr>
                <w:noProof/>
                <w:webHidden/>
              </w:rPr>
              <w:tab/>
            </w:r>
            <w:r w:rsidR="001E5C19">
              <w:rPr>
                <w:noProof/>
                <w:webHidden/>
              </w:rPr>
              <w:fldChar w:fldCharType="begin"/>
            </w:r>
            <w:r w:rsidR="001E5C19">
              <w:rPr>
                <w:noProof/>
                <w:webHidden/>
              </w:rPr>
              <w:instrText xml:space="preserve"> PAGEREF _Toc107404509 \h </w:instrText>
            </w:r>
            <w:r w:rsidR="001E5C19">
              <w:rPr>
                <w:noProof/>
                <w:webHidden/>
              </w:rPr>
            </w:r>
            <w:r w:rsidR="001E5C19">
              <w:rPr>
                <w:noProof/>
                <w:webHidden/>
              </w:rPr>
              <w:fldChar w:fldCharType="separate"/>
            </w:r>
            <w:r w:rsidR="001E5C19">
              <w:rPr>
                <w:noProof/>
                <w:webHidden/>
              </w:rPr>
              <w:t>49</w:t>
            </w:r>
            <w:r w:rsidR="001E5C19">
              <w:rPr>
                <w:noProof/>
                <w:webHidden/>
              </w:rPr>
              <w:fldChar w:fldCharType="end"/>
            </w:r>
          </w:hyperlink>
        </w:p>
        <w:p w14:paraId="0154FDDB" w14:textId="11F71522" w:rsidR="001E5C19" w:rsidRDefault="00591BF5">
          <w:pPr>
            <w:pStyle w:val="SADRAJ3"/>
            <w:tabs>
              <w:tab w:val="right" w:leader="dot" w:pos="9019"/>
            </w:tabs>
            <w:rPr>
              <w:rFonts w:eastAsiaTheme="minorEastAsia"/>
              <w:noProof/>
            </w:rPr>
          </w:pPr>
          <w:hyperlink w:anchor="_Toc107404510" w:history="1">
            <w:r w:rsidR="001E5C19" w:rsidRPr="00580656">
              <w:rPr>
                <w:rStyle w:val="Hiperveza"/>
                <w:noProof/>
              </w:rPr>
              <w:t>III.2.3. Опис мјера за Приоритет 2.3.</w:t>
            </w:r>
            <w:r w:rsidR="001E5C19">
              <w:rPr>
                <w:noProof/>
                <w:webHidden/>
              </w:rPr>
              <w:tab/>
            </w:r>
            <w:r w:rsidR="001E5C19">
              <w:rPr>
                <w:noProof/>
                <w:webHidden/>
              </w:rPr>
              <w:fldChar w:fldCharType="begin"/>
            </w:r>
            <w:r w:rsidR="001E5C19">
              <w:rPr>
                <w:noProof/>
                <w:webHidden/>
              </w:rPr>
              <w:instrText xml:space="preserve"> PAGEREF _Toc107404510 \h </w:instrText>
            </w:r>
            <w:r w:rsidR="001E5C19">
              <w:rPr>
                <w:noProof/>
                <w:webHidden/>
              </w:rPr>
            </w:r>
            <w:r w:rsidR="001E5C19">
              <w:rPr>
                <w:noProof/>
                <w:webHidden/>
              </w:rPr>
              <w:fldChar w:fldCharType="separate"/>
            </w:r>
            <w:r w:rsidR="001E5C19">
              <w:rPr>
                <w:noProof/>
                <w:webHidden/>
              </w:rPr>
              <w:t>50</w:t>
            </w:r>
            <w:r w:rsidR="001E5C19">
              <w:rPr>
                <w:noProof/>
                <w:webHidden/>
              </w:rPr>
              <w:fldChar w:fldCharType="end"/>
            </w:r>
          </w:hyperlink>
        </w:p>
        <w:p w14:paraId="349B6B57" w14:textId="3DBF3AB2" w:rsidR="001E5C19" w:rsidRDefault="00591BF5">
          <w:pPr>
            <w:pStyle w:val="SADRAJ3"/>
            <w:tabs>
              <w:tab w:val="right" w:leader="dot" w:pos="9019"/>
            </w:tabs>
            <w:rPr>
              <w:rFonts w:eastAsiaTheme="minorEastAsia"/>
              <w:noProof/>
            </w:rPr>
          </w:pPr>
          <w:hyperlink w:anchor="_Toc107404511" w:history="1">
            <w:r w:rsidR="001E5C19" w:rsidRPr="00580656">
              <w:rPr>
                <w:rStyle w:val="Hiperveza"/>
                <w:noProof/>
              </w:rPr>
              <w:t>III.2.4. Опис мјера за Приоритет 2.4.</w:t>
            </w:r>
            <w:r w:rsidR="001E5C19">
              <w:rPr>
                <w:noProof/>
                <w:webHidden/>
              </w:rPr>
              <w:tab/>
            </w:r>
            <w:r w:rsidR="001E5C19">
              <w:rPr>
                <w:noProof/>
                <w:webHidden/>
              </w:rPr>
              <w:fldChar w:fldCharType="begin"/>
            </w:r>
            <w:r w:rsidR="001E5C19">
              <w:rPr>
                <w:noProof/>
                <w:webHidden/>
              </w:rPr>
              <w:instrText xml:space="preserve"> PAGEREF _Toc107404511 \h </w:instrText>
            </w:r>
            <w:r w:rsidR="001E5C19">
              <w:rPr>
                <w:noProof/>
                <w:webHidden/>
              </w:rPr>
            </w:r>
            <w:r w:rsidR="001E5C19">
              <w:rPr>
                <w:noProof/>
                <w:webHidden/>
              </w:rPr>
              <w:fldChar w:fldCharType="separate"/>
            </w:r>
            <w:r w:rsidR="001E5C19">
              <w:rPr>
                <w:noProof/>
                <w:webHidden/>
              </w:rPr>
              <w:t>50</w:t>
            </w:r>
            <w:r w:rsidR="001E5C19">
              <w:rPr>
                <w:noProof/>
                <w:webHidden/>
              </w:rPr>
              <w:fldChar w:fldCharType="end"/>
            </w:r>
          </w:hyperlink>
        </w:p>
        <w:p w14:paraId="4971A599" w14:textId="4E2534E5" w:rsidR="001E5C19" w:rsidRDefault="00591BF5">
          <w:pPr>
            <w:pStyle w:val="SADRAJ3"/>
            <w:tabs>
              <w:tab w:val="right" w:leader="dot" w:pos="9019"/>
            </w:tabs>
            <w:rPr>
              <w:rFonts w:eastAsiaTheme="minorEastAsia"/>
              <w:noProof/>
            </w:rPr>
          </w:pPr>
          <w:hyperlink w:anchor="_Toc107404512" w:history="1">
            <w:r w:rsidR="001E5C19" w:rsidRPr="00580656">
              <w:rPr>
                <w:rStyle w:val="Hiperveza"/>
                <w:noProof/>
              </w:rPr>
              <w:t>III.2.</w:t>
            </w:r>
            <w:r w:rsidR="001E5C19" w:rsidRPr="00580656">
              <w:rPr>
                <w:rStyle w:val="Hiperveza"/>
                <w:noProof/>
                <w:lang w:val="sr-Cyrl-BA"/>
              </w:rPr>
              <w:t>5</w:t>
            </w:r>
            <w:r w:rsidR="001E5C19" w:rsidRPr="00580656">
              <w:rPr>
                <w:rStyle w:val="Hiperveza"/>
                <w:noProof/>
              </w:rPr>
              <w:t>. Опис мјера за Приоритет 2.</w:t>
            </w:r>
            <w:r w:rsidR="001E5C19" w:rsidRPr="00580656">
              <w:rPr>
                <w:rStyle w:val="Hiperveza"/>
                <w:noProof/>
                <w:lang w:val="sr-Cyrl-BA"/>
              </w:rPr>
              <w:t>5</w:t>
            </w:r>
            <w:r w:rsidR="001E5C19" w:rsidRPr="00580656">
              <w:rPr>
                <w:rStyle w:val="Hiperveza"/>
                <w:noProof/>
              </w:rPr>
              <w:t>.</w:t>
            </w:r>
            <w:r w:rsidR="001E5C19">
              <w:rPr>
                <w:noProof/>
                <w:webHidden/>
              </w:rPr>
              <w:tab/>
            </w:r>
            <w:r w:rsidR="001E5C19">
              <w:rPr>
                <w:noProof/>
                <w:webHidden/>
              </w:rPr>
              <w:fldChar w:fldCharType="begin"/>
            </w:r>
            <w:r w:rsidR="001E5C19">
              <w:rPr>
                <w:noProof/>
                <w:webHidden/>
              </w:rPr>
              <w:instrText xml:space="preserve"> PAGEREF _Toc107404512 \h </w:instrText>
            </w:r>
            <w:r w:rsidR="001E5C19">
              <w:rPr>
                <w:noProof/>
                <w:webHidden/>
              </w:rPr>
            </w:r>
            <w:r w:rsidR="001E5C19">
              <w:rPr>
                <w:noProof/>
                <w:webHidden/>
              </w:rPr>
              <w:fldChar w:fldCharType="separate"/>
            </w:r>
            <w:r w:rsidR="001E5C19">
              <w:rPr>
                <w:noProof/>
                <w:webHidden/>
              </w:rPr>
              <w:t>50</w:t>
            </w:r>
            <w:r w:rsidR="001E5C19">
              <w:rPr>
                <w:noProof/>
                <w:webHidden/>
              </w:rPr>
              <w:fldChar w:fldCharType="end"/>
            </w:r>
          </w:hyperlink>
        </w:p>
        <w:p w14:paraId="27EABE61" w14:textId="02CCA895" w:rsidR="001E5C19" w:rsidRDefault="00591BF5">
          <w:pPr>
            <w:pStyle w:val="SADRAJ2"/>
            <w:tabs>
              <w:tab w:val="right" w:leader="dot" w:pos="9019"/>
            </w:tabs>
            <w:rPr>
              <w:rFonts w:eastAsiaTheme="minorEastAsia"/>
              <w:noProof/>
            </w:rPr>
          </w:pPr>
          <w:hyperlink w:anchor="_Toc107404513" w:history="1">
            <w:r w:rsidR="001E5C19" w:rsidRPr="00580656">
              <w:rPr>
                <w:rStyle w:val="Hiperveza"/>
                <w:noProof/>
                <w:lang w:val="sr-Cyrl-CS"/>
              </w:rPr>
              <w:t>III.3. Приоритети за Стратешки циљ 3</w:t>
            </w:r>
            <w:r w:rsidR="001E5C19">
              <w:rPr>
                <w:noProof/>
                <w:webHidden/>
              </w:rPr>
              <w:tab/>
            </w:r>
            <w:r w:rsidR="001E5C19">
              <w:rPr>
                <w:noProof/>
                <w:webHidden/>
              </w:rPr>
              <w:fldChar w:fldCharType="begin"/>
            </w:r>
            <w:r w:rsidR="001E5C19">
              <w:rPr>
                <w:noProof/>
                <w:webHidden/>
              </w:rPr>
              <w:instrText xml:space="preserve"> PAGEREF _Toc107404513 \h </w:instrText>
            </w:r>
            <w:r w:rsidR="001E5C19">
              <w:rPr>
                <w:noProof/>
                <w:webHidden/>
              </w:rPr>
            </w:r>
            <w:r w:rsidR="001E5C19">
              <w:rPr>
                <w:noProof/>
                <w:webHidden/>
              </w:rPr>
              <w:fldChar w:fldCharType="separate"/>
            </w:r>
            <w:r w:rsidR="001E5C19">
              <w:rPr>
                <w:noProof/>
                <w:webHidden/>
              </w:rPr>
              <w:t>51</w:t>
            </w:r>
            <w:r w:rsidR="001E5C19">
              <w:rPr>
                <w:noProof/>
                <w:webHidden/>
              </w:rPr>
              <w:fldChar w:fldCharType="end"/>
            </w:r>
          </w:hyperlink>
        </w:p>
        <w:p w14:paraId="73965EA9" w14:textId="0A48D8BD" w:rsidR="001E5C19" w:rsidRDefault="00591BF5">
          <w:pPr>
            <w:pStyle w:val="SADRAJ3"/>
            <w:tabs>
              <w:tab w:val="right" w:leader="dot" w:pos="9019"/>
            </w:tabs>
            <w:rPr>
              <w:rFonts w:eastAsiaTheme="minorEastAsia"/>
              <w:noProof/>
            </w:rPr>
          </w:pPr>
          <w:hyperlink w:anchor="_Toc107404514" w:history="1">
            <w:r w:rsidR="001E5C19" w:rsidRPr="00580656">
              <w:rPr>
                <w:rStyle w:val="Hiperveza"/>
                <w:noProof/>
              </w:rPr>
              <w:t>III.3.1. Опис мјера за Приоритет 3.1.</w:t>
            </w:r>
            <w:r w:rsidR="001E5C19">
              <w:rPr>
                <w:noProof/>
                <w:webHidden/>
              </w:rPr>
              <w:tab/>
            </w:r>
            <w:r w:rsidR="001E5C19">
              <w:rPr>
                <w:noProof/>
                <w:webHidden/>
              </w:rPr>
              <w:fldChar w:fldCharType="begin"/>
            </w:r>
            <w:r w:rsidR="001E5C19">
              <w:rPr>
                <w:noProof/>
                <w:webHidden/>
              </w:rPr>
              <w:instrText xml:space="preserve"> PAGEREF _Toc107404514 \h </w:instrText>
            </w:r>
            <w:r w:rsidR="001E5C19">
              <w:rPr>
                <w:noProof/>
                <w:webHidden/>
              </w:rPr>
            </w:r>
            <w:r w:rsidR="001E5C19">
              <w:rPr>
                <w:noProof/>
                <w:webHidden/>
              </w:rPr>
              <w:fldChar w:fldCharType="separate"/>
            </w:r>
            <w:r w:rsidR="001E5C19">
              <w:rPr>
                <w:noProof/>
                <w:webHidden/>
              </w:rPr>
              <w:t>51</w:t>
            </w:r>
            <w:r w:rsidR="001E5C19">
              <w:rPr>
                <w:noProof/>
                <w:webHidden/>
              </w:rPr>
              <w:fldChar w:fldCharType="end"/>
            </w:r>
          </w:hyperlink>
        </w:p>
        <w:p w14:paraId="6ABA67E9" w14:textId="468E5F42" w:rsidR="001E5C19" w:rsidRDefault="00591BF5">
          <w:pPr>
            <w:pStyle w:val="SADRAJ3"/>
            <w:tabs>
              <w:tab w:val="right" w:leader="dot" w:pos="9019"/>
            </w:tabs>
            <w:rPr>
              <w:rFonts w:eastAsiaTheme="minorEastAsia"/>
              <w:noProof/>
            </w:rPr>
          </w:pPr>
          <w:hyperlink w:anchor="_Toc107404515" w:history="1">
            <w:r w:rsidR="001E5C19" w:rsidRPr="00580656">
              <w:rPr>
                <w:rStyle w:val="Hiperveza"/>
                <w:noProof/>
              </w:rPr>
              <w:t>III.3.2 Опис мјера за Приоритет 3.2.</w:t>
            </w:r>
            <w:r w:rsidR="001E5C19">
              <w:rPr>
                <w:noProof/>
                <w:webHidden/>
              </w:rPr>
              <w:tab/>
            </w:r>
            <w:r w:rsidR="001E5C19">
              <w:rPr>
                <w:noProof/>
                <w:webHidden/>
              </w:rPr>
              <w:fldChar w:fldCharType="begin"/>
            </w:r>
            <w:r w:rsidR="001E5C19">
              <w:rPr>
                <w:noProof/>
                <w:webHidden/>
              </w:rPr>
              <w:instrText xml:space="preserve"> PAGEREF _Toc107404515 \h </w:instrText>
            </w:r>
            <w:r w:rsidR="001E5C19">
              <w:rPr>
                <w:noProof/>
                <w:webHidden/>
              </w:rPr>
            </w:r>
            <w:r w:rsidR="001E5C19">
              <w:rPr>
                <w:noProof/>
                <w:webHidden/>
              </w:rPr>
              <w:fldChar w:fldCharType="separate"/>
            </w:r>
            <w:r w:rsidR="001E5C19">
              <w:rPr>
                <w:noProof/>
                <w:webHidden/>
              </w:rPr>
              <w:t>52</w:t>
            </w:r>
            <w:r w:rsidR="001E5C19">
              <w:rPr>
                <w:noProof/>
                <w:webHidden/>
              </w:rPr>
              <w:fldChar w:fldCharType="end"/>
            </w:r>
          </w:hyperlink>
        </w:p>
        <w:p w14:paraId="0C3152DA" w14:textId="5ED1FB91" w:rsidR="001E5C19" w:rsidRDefault="00591BF5">
          <w:pPr>
            <w:pStyle w:val="SADRAJ3"/>
            <w:tabs>
              <w:tab w:val="right" w:leader="dot" w:pos="9019"/>
            </w:tabs>
            <w:rPr>
              <w:rFonts w:eastAsiaTheme="minorEastAsia"/>
              <w:noProof/>
            </w:rPr>
          </w:pPr>
          <w:hyperlink w:anchor="_Toc107404516" w:history="1">
            <w:r w:rsidR="001E5C19" w:rsidRPr="00580656">
              <w:rPr>
                <w:rStyle w:val="Hiperveza"/>
                <w:noProof/>
              </w:rPr>
              <w:t>III.3.3 Опис мјера за Приоритет 3.3.</w:t>
            </w:r>
            <w:r w:rsidR="001E5C19">
              <w:rPr>
                <w:noProof/>
                <w:webHidden/>
              </w:rPr>
              <w:tab/>
            </w:r>
            <w:r w:rsidR="001E5C19">
              <w:rPr>
                <w:noProof/>
                <w:webHidden/>
              </w:rPr>
              <w:fldChar w:fldCharType="begin"/>
            </w:r>
            <w:r w:rsidR="001E5C19">
              <w:rPr>
                <w:noProof/>
                <w:webHidden/>
              </w:rPr>
              <w:instrText xml:space="preserve"> PAGEREF _Toc107404516 \h </w:instrText>
            </w:r>
            <w:r w:rsidR="001E5C19">
              <w:rPr>
                <w:noProof/>
                <w:webHidden/>
              </w:rPr>
            </w:r>
            <w:r w:rsidR="001E5C19">
              <w:rPr>
                <w:noProof/>
                <w:webHidden/>
              </w:rPr>
              <w:fldChar w:fldCharType="separate"/>
            </w:r>
            <w:r w:rsidR="001E5C19">
              <w:rPr>
                <w:noProof/>
                <w:webHidden/>
              </w:rPr>
              <w:t>52</w:t>
            </w:r>
            <w:r w:rsidR="001E5C19">
              <w:rPr>
                <w:noProof/>
                <w:webHidden/>
              </w:rPr>
              <w:fldChar w:fldCharType="end"/>
            </w:r>
          </w:hyperlink>
        </w:p>
        <w:p w14:paraId="5B443CAD" w14:textId="0A707C9E" w:rsidR="001E5C19" w:rsidRDefault="00591BF5">
          <w:pPr>
            <w:pStyle w:val="SADRAJ1"/>
            <w:tabs>
              <w:tab w:val="right" w:leader="dot" w:pos="9019"/>
            </w:tabs>
            <w:rPr>
              <w:rFonts w:eastAsiaTheme="minorEastAsia"/>
              <w:noProof/>
            </w:rPr>
          </w:pPr>
          <w:hyperlink w:anchor="_Toc107404517" w:history="1">
            <w:r w:rsidR="001E5C19" w:rsidRPr="00580656">
              <w:rPr>
                <w:rStyle w:val="Hiperveza"/>
                <w:b/>
                <w:bCs/>
                <w:noProof/>
                <w:lang w:val="sr-Cyrl-CS"/>
              </w:rPr>
              <w:t>IV Кључни стратешки пројекти</w:t>
            </w:r>
            <w:r w:rsidR="001E5C19">
              <w:rPr>
                <w:noProof/>
                <w:webHidden/>
              </w:rPr>
              <w:tab/>
            </w:r>
            <w:r w:rsidR="001E5C19">
              <w:rPr>
                <w:noProof/>
                <w:webHidden/>
              </w:rPr>
              <w:fldChar w:fldCharType="begin"/>
            </w:r>
            <w:r w:rsidR="001E5C19">
              <w:rPr>
                <w:noProof/>
                <w:webHidden/>
              </w:rPr>
              <w:instrText xml:space="preserve"> PAGEREF _Toc107404517 \h </w:instrText>
            </w:r>
            <w:r w:rsidR="001E5C19">
              <w:rPr>
                <w:noProof/>
                <w:webHidden/>
              </w:rPr>
            </w:r>
            <w:r w:rsidR="001E5C19">
              <w:rPr>
                <w:noProof/>
                <w:webHidden/>
              </w:rPr>
              <w:fldChar w:fldCharType="separate"/>
            </w:r>
            <w:r w:rsidR="001E5C19">
              <w:rPr>
                <w:noProof/>
                <w:webHidden/>
              </w:rPr>
              <w:t>53</w:t>
            </w:r>
            <w:r w:rsidR="001E5C19">
              <w:rPr>
                <w:noProof/>
                <w:webHidden/>
              </w:rPr>
              <w:fldChar w:fldCharType="end"/>
            </w:r>
          </w:hyperlink>
        </w:p>
        <w:p w14:paraId="63D89DA0" w14:textId="62BDBA85" w:rsidR="001E5C19" w:rsidRDefault="00591BF5">
          <w:pPr>
            <w:pStyle w:val="SADRAJ1"/>
            <w:tabs>
              <w:tab w:val="right" w:leader="dot" w:pos="9019"/>
            </w:tabs>
            <w:rPr>
              <w:rFonts w:eastAsiaTheme="minorEastAsia"/>
              <w:noProof/>
            </w:rPr>
          </w:pPr>
          <w:hyperlink w:anchor="_Toc107404518" w:history="1">
            <w:r w:rsidR="001E5C19" w:rsidRPr="00580656">
              <w:rPr>
                <w:rStyle w:val="Hiperveza"/>
                <w:b/>
                <w:bCs/>
                <w:noProof/>
                <w:lang w:val="sr-Cyrl-CS"/>
              </w:rPr>
              <w:t>V Опис унутрашње и међусобне усклађености стратешког документа</w:t>
            </w:r>
            <w:r w:rsidR="001E5C19">
              <w:rPr>
                <w:noProof/>
                <w:webHidden/>
              </w:rPr>
              <w:tab/>
            </w:r>
            <w:r w:rsidR="001E5C19">
              <w:rPr>
                <w:noProof/>
                <w:webHidden/>
              </w:rPr>
              <w:fldChar w:fldCharType="begin"/>
            </w:r>
            <w:r w:rsidR="001E5C19">
              <w:rPr>
                <w:noProof/>
                <w:webHidden/>
              </w:rPr>
              <w:instrText xml:space="preserve"> PAGEREF _Toc107404518 \h </w:instrText>
            </w:r>
            <w:r w:rsidR="001E5C19">
              <w:rPr>
                <w:noProof/>
                <w:webHidden/>
              </w:rPr>
            </w:r>
            <w:r w:rsidR="001E5C19">
              <w:rPr>
                <w:noProof/>
                <w:webHidden/>
              </w:rPr>
              <w:fldChar w:fldCharType="separate"/>
            </w:r>
            <w:r w:rsidR="001E5C19">
              <w:rPr>
                <w:noProof/>
                <w:webHidden/>
              </w:rPr>
              <w:t>57</w:t>
            </w:r>
            <w:r w:rsidR="001E5C19">
              <w:rPr>
                <w:noProof/>
                <w:webHidden/>
              </w:rPr>
              <w:fldChar w:fldCharType="end"/>
            </w:r>
          </w:hyperlink>
        </w:p>
        <w:p w14:paraId="0823E8BB" w14:textId="552D84F4" w:rsidR="001E5C19" w:rsidRDefault="00591BF5">
          <w:pPr>
            <w:pStyle w:val="SADRAJ1"/>
            <w:tabs>
              <w:tab w:val="right" w:leader="dot" w:pos="9019"/>
            </w:tabs>
            <w:rPr>
              <w:rFonts w:eastAsiaTheme="minorEastAsia"/>
              <w:noProof/>
            </w:rPr>
          </w:pPr>
          <w:hyperlink w:anchor="_Toc107404519" w:history="1">
            <w:r w:rsidR="001E5C19" w:rsidRPr="00580656">
              <w:rPr>
                <w:rStyle w:val="Hiperveza"/>
                <w:b/>
                <w:bCs/>
                <w:noProof/>
                <w:lang w:val="sr-Cyrl-CS"/>
              </w:rPr>
              <w:t>VI Оквирни финансијски план</w:t>
            </w:r>
            <w:r w:rsidR="001E5C19">
              <w:rPr>
                <w:noProof/>
                <w:webHidden/>
              </w:rPr>
              <w:tab/>
            </w:r>
            <w:r w:rsidR="001E5C19">
              <w:rPr>
                <w:noProof/>
                <w:webHidden/>
              </w:rPr>
              <w:fldChar w:fldCharType="begin"/>
            </w:r>
            <w:r w:rsidR="001E5C19">
              <w:rPr>
                <w:noProof/>
                <w:webHidden/>
              </w:rPr>
              <w:instrText xml:space="preserve"> PAGEREF _Toc107404519 \h </w:instrText>
            </w:r>
            <w:r w:rsidR="001E5C19">
              <w:rPr>
                <w:noProof/>
                <w:webHidden/>
              </w:rPr>
            </w:r>
            <w:r w:rsidR="001E5C19">
              <w:rPr>
                <w:noProof/>
                <w:webHidden/>
              </w:rPr>
              <w:fldChar w:fldCharType="separate"/>
            </w:r>
            <w:r w:rsidR="001E5C19">
              <w:rPr>
                <w:noProof/>
                <w:webHidden/>
              </w:rPr>
              <w:t>61</w:t>
            </w:r>
            <w:r w:rsidR="001E5C19">
              <w:rPr>
                <w:noProof/>
                <w:webHidden/>
              </w:rPr>
              <w:fldChar w:fldCharType="end"/>
            </w:r>
          </w:hyperlink>
        </w:p>
        <w:p w14:paraId="64A40D19" w14:textId="127E9860" w:rsidR="001E5C19" w:rsidRDefault="00591BF5">
          <w:pPr>
            <w:pStyle w:val="SADRAJ1"/>
            <w:tabs>
              <w:tab w:val="right" w:leader="dot" w:pos="9019"/>
            </w:tabs>
            <w:rPr>
              <w:rFonts w:eastAsiaTheme="minorEastAsia"/>
              <w:noProof/>
            </w:rPr>
          </w:pPr>
          <w:hyperlink w:anchor="_Toc107404520" w:history="1">
            <w:r w:rsidR="001E5C19" w:rsidRPr="00580656">
              <w:rPr>
                <w:rStyle w:val="Hiperveza"/>
                <w:b/>
                <w:bCs/>
                <w:noProof/>
                <w:lang w:val="sr-Cyrl-CS"/>
              </w:rPr>
              <w:t>VII Оквир за спровођење, праћење, извјештавање и вредновање стратешког документа</w:t>
            </w:r>
            <w:r w:rsidR="001E5C19">
              <w:rPr>
                <w:noProof/>
                <w:webHidden/>
              </w:rPr>
              <w:tab/>
            </w:r>
            <w:r w:rsidR="001E5C19">
              <w:rPr>
                <w:noProof/>
                <w:webHidden/>
              </w:rPr>
              <w:fldChar w:fldCharType="begin"/>
            </w:r>
            <w:r w:rsidR="001E5C19">
              <w:rPr>
                <w:noProof/>
                <w:webHidden/>
              </w:rPr>
              <w:instrText xml:space="preserve"> PAGEREF _Toc107404520 \h </w:instrText>
            </w:r>
            <w:r w:rsidR="001E5C19">
              <w:rPr>
                <w:noProof/>
                <w:webHidden/>
              </w:rPr>
            </w:r>
            <w:r w:rsidR="001E5C19">
              <w:rPr>
                <w:noProof/>
                <w:webHidden/>
              </w:rPr>
              <w:fldChar w:fldCharType="separate"/>
            </w:r>
            <w:r w:rsidR="001E5C19">
              <w:rPr>
                <w:noProof/>
                <w:webHidden/>
              </w:rPr>
              <w:t>64</w:t>
            </w:r>
            <w:r w:rsidR="001E5C19">
              <w:rPr>
                <w:noProof/>
                <w:webHidden/>
              </w:rPr>
              <w:fldChar w:fldCharType="end"/>
            </w:r>
          </w:hyperlink>
        </w:p>
        <w:p w14:paraId="049756A5" w14:textId="281527E1" w:rsidR="001E5C19" w:rsidRDefault="00591BF5">
          <w:pPr>
            <w:pStyle w:val="SADRAJ1"/>
            <w:tabs>
              <w:tab w:val="right" w:leader="dot" w:pos="9019"/>
            </w:tabs>
            <w:rPr>
              <w:rFonts w:eastAsiaTheme="minorEastAsia"/>
              <w:noProof/>
            </w:rPr>
          </w:pPr>
          <w:hyperlink w:anchor="_Toc107404521" w:history="1">
            <w:r w:rsidR="001E5C19" w:rsidRPr="00580656">
              <w:rPr>
                <w:rStyle w:val="Hiperveza"/>
                <w:b/>
                <w:bCs/>
                <w:noProof/>
                <w:lang w:val="sr-Cyrl-CS"/>
              </w:rPr>
              <w:t>VIII Прилози стратешког документа:</w:t>
            </w:r>
            <w:r w:rsidR="001E5C19">
              <w:rPr>
                <w:noProof/>
                <w:webHidden/>
              </w:rPr>
              <w:tab/>
            </w:r>
            <w:r w:rsidR="001E5C19">
              <w:rPr>
                <w:noProof/>
                <w:webHidden/>
              </w:rPr>
              <w:fldChar w:fldCharType="begin"/>
            </w:r>
            <w:r w:rsidR="001E5C19">
              <w:rPr>
                <w:noProof/>
                <w:webHidden/>
              </w:rPr>
              <w:instrText xml:space="preserve"> PAGEREF _Toc107404521 \h </w:instrText>
            </w:r>
            <w:r w:rsidR="001E5C19">
              <w:rPr>
                <w:noProof/>
                <w:webHidden/>
              </w:rPr>
            </w:r>
            <w:r w:rsidR="001E5C19">
              <w:rPr>
                <w:noProof/>
                <w:webHidden/>
              </w:rPr>
              <w:fldChar w:fldCharType="separate"/>
            </w:r>
            <w:r w:rsidR="001E5C19">
              <w:rPr>
                <w:noProof/>
                <w:webHidden/>
              </w:rPr>
              <w:t>66</w:t>
            </w:r>
            <w:r w:rsidR="001E5C19">
              <w:rPr>
                <w:noProof/>
                <w:webHidden/>
              </w:rPr>
              <w:fldChar w:fldCharType="end"/>
            </w:r>
          </w:hyperlink>
        </w:p>
        <w:p w14:paraId="3CE3B442" w14:textId="21E29139" w:rsidR="001E5C19" w:rsidRDefault="00591BF5">
          <w:pPr>
            <w:pStyle w:val="SADRAJ2"/>
            <w:tabs>
              <w:tab w:val="right" w:leader="dot" w:pos="9019"/>
            </w:tabs>
            <w:rPr>
              <w:rFonts w:eastAsiaTheme="minorEastAsia"/>
              <w:noProof/>
            </w:rPr>
          </w:pPr>
          <w:hyperlink w:anchor="_Toc107404522" w:history="1">
            <w:r w:rsidR="001E5C19" w:rsidRPr="00580656">
              <w:rPr>
                <w:rStyle w:val="Hiperveza"/>
                <w:noProof/>
                <w:lang w:val="sr-Cyrl-CS"/>
              </w:rPr>
              <w:t>VIII.1. Сажети преглед стратешких циљева, приоритета и мјера у стратешком документу</w:t>
            </w:r>
            <w:r w:rsidR="001E5C19">
              <w:rPr>
                <w:noProof/>
                <w:webHidden/>
              </w:rPr>
              <w:tab/>
            </w:r>
            <w:r w:rsidR="001E5C19">
              <w:rPr>
                <w:noProof/>
                <w:webHidden/>
              </w:rPr>
              <w:fldChar w:fldCharType="begin"/>
            </w:r>
            <w:r w:rsidR="001E5C19">
              <w:rPr>
                <w:noProof/>
                <w:webHidden/>
              </w:rPr>
              <w:instrText xml:space="preserve"> PAGEREF _Toc107404522 \h </w:instrText>
            </w:r>
            <w:r w:rsidR="001E5C19">
              <w:rPr>
                <w:noProof/>
                <w:webHidden/>
              </w:rPr>
            </w:r>
            <w:r w:rsidR="001E5C19">
              <w:rPr>
                <w:noProof/>
                <w:webHidden/>
              </w:rPr>
              <w:fldChar w:fldCharType="separate"/>
            </w:r>
            <w:r w:rsidR="001E5C19">
              <w:rPr>
                <w:noProof/>
                <w:webHidden/>
              </w:rPr>
              <w:t>66</w:t>
            </w:r>
            <w:r w:rsidR="001E5C19">
              <w:rPr>
                <w:noProof/>
                <w:webHidden/>
              </w:rPr>
              <w:fldChar w:fldCharType="end"/>
            </w:r>
          </w:hyperlink>
        </w:p>
        <w:p w14:paraId="06872A49" w14:textId="5822B8EC" w:rsidR="001E5C19" w:rsidRDefault="00591BF5">
          <w:pPr>
            <w:pStyle w:val="SADRAJ2"/>
            <w:tabs>
              <w:tab w:val="right" w:leader="dot" w:pos="9019"/>
            </w:tabs>
            <w:rPr>
              <w:rFonts w:eastAsiaTheme="minorEastAsia"/>
              <w:noProof/>
            </w:rPr>
          </w:pPr>
          <w:hyperlink w:anchor="_Toc107404523" w:history="1">
            <w:r w:rsidR="001E5C19" w:rsidRPr="00580656">
              <w:rPr>
                <w:rStyle w:val="Hiperveza"/>
                <w:noProof/>
                <w:lang w:val="sr-Latn-BA"/>
              </w:rPr>
              <w:t xml:space="preserve">VIII.2. </w:t>
            </w:r>
            <w:r w:rsidR="001E5C19" w:rsidRPr="00580656">
              <w:rPr>
                <w:rStyle w:val="Hiperveza"/>
                <w:noProof/>
                <w:lang w:val="sr-Cyrl-CS"/>
              </w:rPr>
              <w:t>Детаљан преглед мјера</w:t>
            </w:r>
            <w:r w:rsidR="001E5C19">
              <w:rPr>
                <w:noProof/>
                <w:webHidden/>
              </w:rPr>
              <w:tab/>
            </w:r>
            <w:r w:rsidR="001E5C19">
              <w:rPr>
                <w:noProof/>
                <w:webHidden/>
              </w:rPr>
              <w:fldChar w:fldCharType="begin"/>
            </w:r>
            <w:r w:rsidR="001E5C19">
              <w:rPr>
                <w:noProof/>
                <w:webHidden/>
              </w:rPr>
              <w:instrText xml:space="preserve"> PAGEREF _Toc107404523 \h </w:instrText>
            </w:r>
            <w:r w:rsidR="001E5C19">
              <w:rPr>
                <w:noProof/>
                <w:webHidden/>
              </w:rPr>
            </w:r>
            <w:r w:rsidR="001E5C19">
              <w:rPr>
                <w:noProof/>
                <w:webHidden/>
              </w:rPr>
              <w:fldChar w:fldCharType="separate"/>
            </w:r>
            <w:r w:rsidR="001E5C19">
              <w:rPr>
                <w:noProof/>
                <w:webHidden/>
              </w:rPr>
              <w:t>76</w:t>
            </w:r>
            <w:r w:rsidR="001E5C19">
              <w:rPr>
                <w:noProof/>
                <w:webHidden/>
              </w:rPr>
              <w:fldChar w:fldCharType="end"/>
            </w:r>
          </w:hyperlink>
        </w:p>
        <w:p w14:paraId="40054B99" w14:textId="0A6DF1FD" w:rsidR="00184898" w:rsidRDefault="00184898">
          <w:r>
            <w:rPr>
              <w:b/>
              <w:bCs/>
              <w:noProof/>
            </w:rPr>
            <w:fldChar w:fldCharType="end"/>
          </w:r>
        </w:p>
      </w:sdtContent>
    </w:sdt>
    <w:p w14:paraId="651F4A71" w14:textId="77777777" w:rsidR="00BE6D2F" w:rsidRDefault="00BE6D2F" w:rsidP="00BE6D2F">
      <w:pPr>
        <w:rPr>
          <w:rFonts w:cstheme="minorHAnsi"/>
          <w:noProof/>
          <w:lang w:val="sr-Cyrl-CS"/>
        </w:rPr>
      </w:pPr>
    </w:p>
    <w:p w14:paraId="5897A980" w14:textId="7FF495AF" w:rsidR="00184898" w:rsidRPr="001B6249" w:rsidRDefault="00184898" w:rsidP="00BE6D2F">
      <w:pPr>
        <w:rPr>
          <w:rFonts w:cstheme="minorHAnsi"/>
          <w:noProof/>
          <w:lang w:val="sr-Cyrl-CS"/>
        </w:rPr>
        <w:sectPr w:rsidR="00184898" w:rsidRPr="001B6249" w:rsidSect="00BE6D2F">
          <w:footerReference w:type="default" r:id="rId9"/>
          <w:type w:val="oddPage"/>
          <w:pgSz w:w="11909" w:h="16834" w:code="9"/>
          <w:pgMar w:top="1440" w:right="1440" w:bottom="576" w:left="1440" w:header="720" w:footer="432" w:gutter="0"/>
          <w:pgNumType w:start="0"/>
          <w:cols w:space="720"/>
          <w:titlePg/>
          <w:docGrid w:linePitch="360"/>
        </w:sectPr>
      </w:pPr>
    </w:p>
    <w:p w14:paraId="4EF781E7" w14:textId="25F32C10" w:rsidR="000170F1" w:rsidRPr="001B6249" w:rsidRDefault="008372E3" w:rsidP="000170F1">
      <w:pPr>
        <w:pStyle w:val="Naslov1"/>
        <w:spacing w:before="0" w:line="240" w:lineRule="auto"/>
        <w:rPr>
          <w:b/>
          <w:bCs/>
          <w:noProof/>
          <w:sz w:val="24"/>
          <w:szCs w:val="24"/>
          <w:lang w:val="sr-Cyrl-CS"/>
        </w:rPr>
      </w:pPr>
      <w:bookmarkStart w:id="0" w:name="_Toc63723483"/>
      <w:bookmarkStart w:id="1" w:name="_Toc92743454"/>
      <w:bookmarkStart w:id="2" w:name="_Toc107404431"/>
      <w:r>
        <w:rPr>
          <w:b/>
          <w:bCs/>
          <w:noProof/>
          <w:sz w:val="24"/>
          <w:szCs w:val="24"/>
          <w:lang w:val="sr-Latn-BA"/>
        </w:rPr>
        <w:lastRenderedPageBreak/>
        <w:t>I</w:t>
      </w:r>
      <w:r w:rsidR="000170F1" w:rsidRPr="001B6249">
        <w:rPr>
          <w:b/>
          <w:bCs/>
          <w:noProof/>
          <w:sz w:val="24"/>
          <w:szCs w:val="24"/>
          <w:lang w:val="sr-Cyrl-CS"/>
        </w:rPr>
        <w:t xml:space="preserve"> </w:t>
      </w:r>
      <w:r w:rsidR="001B6249">
        <w:rPr>
          <w:b/>
          <w:bCs/>
          <w:noProof/>
          <w:sz w:val="24"/>
          <w:szCs w:val="24"/>
          <w:lang w:val="sr-Cyrl-CS"/>
        </w:rPr>
        <w:t>Уво</w:t>
      </w:r>
      <w:bookmarkEnd w:id="0"/>
      <w:bookmarkEnd w:id="1"/>
      <w:r w:rsidR="001B6249">
        <w:rPr>
          <w:b/>
          <w:bCs/>
          <w:noProof/>
          <w:sz w:val="24"/>
          <w:szCs w:val="24"/>
          <w:lang w:val="sr-Cyrl-CS"/>
        </w:rPr>
        <w:t>д</w:t>
      </w:r>
      <w:bookmarkEnd w:id="2"/>
      <w:r w:rsidR="000170F1" w:rsidRPr="001B6249">
        <w:rPr>
          <w:b/>
          <w:bCs/>
          <w:noProof/>
          <w:sz w:val="24"/>
          <w:szCs w:val="24"/>
          <w:lang w:val="sr-Cyrl-CS"/>
        </w:rPr>
        <w:t xml:space="preserve"> </w:t>
      </w:r>
    </w:p>
    <w:p w14:paraId="62137698" w14:textId="77777777" w:rsidR="00E60170" w:rsidRPr="00992D5E" w:rsidRDefault="00E60170" w:rsidP="00E60170">
      <w:pPr>
        <w:pStyle w:val="Bezproreda1"/>
        <w:spacing w:line="240" w:lineRule="auto"/>
        <w:rPr>
          <w:rFonts w:asciiTheme="minorHAnsi" w:hAnsiTheme="minorHAnsi" w:cstheme="minorHAnsi"/>
          <w:noProof/>
          <w:lang w:val="sr-Cyrl-BA"/>
        </w:rPr>
      </w:pPr>
      <w:r w:rsidRPr="00992D5E">
        <w:rPr>
          <w:rFonts w:asciiTheme="minorHAnsi" w:hAnsiTheme="minorHAnsi" w:cstheme="minorHAnsi"/>
          <w:noProof/>
          <w:lang w:val="sr-Cyrl-BA"/>
        </w:rPr>
        <w:t xml:space="preserve">Стратегија развоја општине Прњавор за период 2022.-2028. године (у даљем тексту: Стратегија) је кључни стратешко - плански документ општине Прњавор, који треба да подстиче будући раст и развој заједнице. Стратегија обухвата економску, друштвену и сферу заштите животне средине, а израђена је као оквир за дефинисање заједничких циљева, подстицање локалних снага, али и као одговор на изазове будућег развоја локалне заједнице. </w:t>
      </w:r>
    </w:p>
    <w:p w14:paraId="1FB9819C" w14:textId="77777777" w:rsidR="00E60170" w:rsidRPr="00992D5E" w:rsidRDefault="00E60170" w:rsidP="00E60170">
      <w:pPr>
        <w:pStyle w:val="Bezproreda1"/>
        <w:spacing w:line="240" w:lineRule="auto"/>
        <w:rPr>
          <w:rFonts w:asciiTheme="minorHAnsi" w:hAnsiTheme="minorHAnsi" w:cstheme="minorHAnsi"/>
          <w:noProof/>
          <w:lang w:val="sr-Cyrl-BA"/>
        </w:rPr>
      </w:pPr>
      <w:r w:rsidRPr="00992D5E">
        <w:rPr>
          <w:rFonts w:asciiTheme="minorHAnsi" w:hAnsiTheme="minorHAnsi" w:cstheme="minorHAnsi"/>
          <w:noProof/>
          <w:lang w:val="sr-Cyrl-BA"/>
        </w:rPr>
        <w:t>Стратегија је припремљена у складу са Законом о стратешком планирању и управљању развојем у Републици Српској (Службени гласник Републике Српске, број 63/21). Носилац израде Стратегије је Општински развојни тим, а учесници у процесу израде су социо-економски партнери у локалној заједници. Стратегија је усклађена са релевантним стратегијама других нивоа власти у Републици Српској и БиХ, обавезама произашлим из процеса европских интеграција, те циљевима одрживог развоја Уједињених на</w:t>
      </w:r>
      <w:r>
        <w:rPr>
          <w:rFonts w:asciiTheme="minorHAnsi" w:hAnsiTheme="minorHAnsi" w:cstheme="minorHAnsi"/>
          <w:noProof/>
          <w:lang w:val="sr-Cyrl-BA"/>
        </w:rPr>
        <w:t>циј</w:t>
      </w:r>
      <w:r w:rsidRPr="00992D5E">
        <w:rPr>
          <w:rFonts w:asciiTheme="minorHAnsi" w:hAnsiTheme="minorHAnsi" w:cstheme="minorHAnsi"/>
          <w:noProof/>
          <w:lang w:val="sr-Cyrl-BA"/>
        </w:rPr>
        <w:t xml:space="preserve">а (SDGs).  </w:t>
      </w:r>
    </w:p>
    <w:p w14:paraId="2AADEFBA" w14:textId="77777777" w:rsidR="00E60170" w:rsidRPr="00992D5E" w:rsidRDefault="00E60170" w:rsidP="00E60170">
      <w:pPr>
        <w:spacing w:after="0" w:line="240" w:lineRule="auto"/>
        <w:jc w:val="both"/>
        <w:rPr>
          <w:noProof/>
          <w:lang w:val="sr-Cyrl-BA"/>
        </w:rPr>
      </w:pPr>
      <w:r w:rsidRPr="00992D5E">
        <w:rPr>
          <w:noProof/>
          <w:lang w:val="sr-Cyrl-BA"/>
        </w:rPr>
        <w:t xml:space="preserve">Процес израде Стратегије започео је у августу 2021. године доношењем Одлуке о изради Стратегије развоја општине Прњавор за период 2022-2028 </w:t>
      </w:r>
      <w:r w:rsidRPr="00992D5E">
        <w:rPr>
          <w:rFonts w:cstheme="minorHAnsi"/>
          <w:noProof/>
          <w:lang w:val="sr-Cyrl-BA"/>
        </w:rPr>
        <w:t>(Службени гласник општине Прњавор, број 31/21)</w:t>
      </w:r>
      <w:r w:rsidRPr="00992D5E">
        <w:rPr>
          <w:noProof/>
          <w:lang w:val="sr-Cyrl-BA"/>
        </w:rPr>
        <w:t xml:space="preserve">, као и Рјешења о именовању Општинског развојног тима за израду Стратегије развоја општине Прњавор за период 2022-2028 </w:t>
      </w:r>
      <w:r w:rsidRPr="00992D5E">
        <w:rPr>
          <w:rFonts w:cstheme="minorHAnsi"/>
          <w:noProof/>
          <w:lang w:val="sr-Cyrl-BA"/>
        </w:rPr>
        <w:t>(Службени гласник општине Прњавор, број 31/21)</w:t>
      </w:r>
      <w:r w:rsidRPr="00992D5E">
        <w:rPr>
          <w:noProof/>
          <w:lang w:val="sr-Cyrl-BA"/>
        </w:rPr>
        <w:t>, као оперативног и координационог тијела задуженог за процес партиципативне израде Стратегије.</w:t>
      </w:r>
    </w:p>
    <w:p w14:paraId="6DD272EE" w14:textId="77777777" w:rsidR="00E60170" w:rsidRPr="00992D5E" w:rsidRDefault="00E60170" w:rsidP="00E60170">
      <w:pPr>
        <w:spacing w:after="0" w:line="240" w:lineRule="auto"/>
        <w:jc w:val="both"/>
        <w:rPr>
          <w:noProof/>
          <w:lang w:val="sr-Cyrl-BA"/>
        </w:rPr>
      </w:pPr>
      <w:r w:rsidRPr="00992D5E">
        <w:rPr>
          <w:noProof/>
          <w:lang w:val="sr-Cyrl-BA"/>
        </w:rPr>
        <w:t xml:space="preserve">Сам поступак израде овог стратешког документа проведен је у складу са </w:t>
      </w:r>
      <w:r w:rsidRPr="00992D5E">
        <w:rPr>
          <w:rFonts w:cstheme="minorHAnsi"/>
          <w:noProof/>
          <w:lang w:val="sr-Cyrl-BA"/>
        </w:rPr>
        <w:t>Уредбом о стратешким документима у Републици Српској (Службени гласник Републике Српске, број 94/21)</w:t>
      </w:r>
      <w:r w:rsidRPr="00992D5E">
        <w:rPr>
          <w:noProof/>
          <w:lang w:val="sr-Cyrl-BA"/>
        </w:rPr>
        <w:t xml:space="preserve">. </w:t>
      </w:r>
    </w:p>
    <w:p w14:paraId="3D9015CA" w14:textId="77777777" w:rsidR="00E60170" w:rsidRPr="00992D5E" w:rsidRDefault="00E60170" w:rsidP="00E60170">
      <w:pPr>
        <w:spacing w:after="100" w:line="240" w:lineRule="auto"/>
        <w:jc w:val="both"/>
        <w:rPr>
          <w:noProof/>
          <w:lang w:val="sr-Cyrl-BA"/>
        </w:rPr>
      </w:pPr>
    </w:p>
    <w:p w14:paraId="36549DED" w14:textId="77777777" w:rsidR="00DE79BE" w:rsidRPr="001B6249" w:rsidRDefault="00DE79BE" w:rsidP="00616DE1">
      <w:pPr>
        <w:spacing w:after="0" w:line="240" w:lineRule="auto"/>
        <w:rPr>
          <w:noProof/>
          <w:lang w:val="sr-Cyrl-CS"/>
        </w:rPr>
      </w:pPr>
    </w:p>
    <w:p w14:paraId="3FF4CBF1" w14:textId="77777777" w:rsidR="0065486D" w:rsidRPr="00992D5E" w:rsidRDefault="0065486D" w:rsidP="0065486D">
      <w:pPr>
        <w:pStyle w:val="Naslov1"/>
        <w:spacing w:before="0" w:line="240" w:lineRule="auto"/>
        <w:rPr>
          <w:b/>
          <w:bCs/>
          <w:noProof/>
          <w:sz w:val="24"/>
          <w:szCs w:val="24"/>
          <w:lang w:val="sr-Cyrl-BA"/>
        </w:rPr>
      </w:pPr>
      <w:bookmarkStart w:id="3" w:name="_Toc105240844"/>
      <w:bookmarkStart w:id="4" w:name="_Toc107404432"/>
      <w:r w:rsidRPr="00992D5E">
        <w:rPr>
          <w:b/>
          <w:bCs/>
          <w:noProof/>
          <w:sz w:val="24"/>
          <w:szCs w:val="24"/>
          <w:lang w:val="sr-Cyrl-BA"/>
        </w:rPr>
        <w:t>II Стратешка платформа</w:t>
      </w:r>
      <w:bookmarkEnd w:id="3"/>
      <w:bookmarkEnd w:id="4"/>
    </w:p>
    <w:p w14:paraId="2D40C4ED" w14:textId="77777777" w:rsidR="0065486D" w:rsidRPr="00992D5E" w:rsidRDefault="0065486D" w:rsidP="0065486D">
      <w:pPr>
        <w:pStyle w:val="Naslov2"/>
        <w:rPr>
          <w:rFonts w:eastAsiaTheme="minorHAnsi"/>
          <w:noProof/>
          <w:sz w:val="24"/>
          <w:szCs w:val="24"/>
          <w:lang w:val="sr-Cyrl-BA"/>
        </w:rPr>
      </w:pPr>
      <w:bookmarkStart w:id="5" w:name="_Toc92743455"/>
      <w:bookmarkStart w:id="6" w:name="_Toc105240845"/>
      <w:bookmarkStart w:id="7" w:name="_Toc107404433"/>
      <w:r w:rsidRPr="00992D5E">
        <w:rPr>
          <w:noProof/>
          <w:sz w:val="24"/>
          <w:szCs w:val="24"/>
          <w:lang w:val="sr-Cyrl-BA"/>
        </w:rPr>
        <w:t>II.1. Кључне историјске чињенице важне за идентитет подручј</w:t>
      </w:r>
      <w:bookmarkEnd w:id="5"/>
      <w:r w:rsidRPr="00992D5E">
        <w:rPr>
          <w:noProof/>
          <w:sz w:val="24"/>
          <w:szCs w:val="24"/>
          <w:lang w:val="sr-Cyrl-BA"/>
        </w:rPr>
        <w:t>а</w:t>
      </w:r>
      <w:bookmarkEnd w:id="6"/>
      <w:bookmarkEnd w:id="7"/>
    </w:p>
    <w:p w14:paraId="28CF92EA" w14:textId="3961F6D0" w:rsidR="0065486D" w:rsidRDefault="0065486D" w:rsidP="0065486D">
      <w:pPr>
        <w:spacing w:after="100"/>
        <w:jc w:val="both"/>
        <w:rPr>
          <w:lang w:val="sr-Cyrl-BA"/>
        </w:rPr>
      </w:pPr>
      <w:bookmarkStart w:id="8" w:name="_Hlk97483047"/>
      <w:r w:rsidRPr="00992D5E">
        <w:rPr>
          <w:lang w:val="sr-Cyrl-BA"/>
        </w:rPr>
        <w:t>Подручје општине Прњавор се развија у дугом временском периоду, мијењајући капацитете и улогу до функције општинског административног центра са значајним привредним капацитетима и инфраструктуром, са општинским средиштем које има одлике урбаног насеља. Посебну карактеристику представља присуство великог броја припадника различитих нација.</w:t>
      </w:r>
    </w:p>
    <w:p w14:paraId="7E4652EA" w14:textId="77777777" w:rsidR="00997420" w:rsidRPr="00992D5E" w:rsidRDefault="00997420" w:rsidP="0065486D">
      <w:pPr>
        <w:spacing w:after="100"/>
        <w:jc w:val="both"/>
        <w:rPr>
          <w:rFonts w:cstheme="minorHAnsi"/>
          <w:noProof/>
          <w:lang w:val="sr-Cyrl-BA"/>
        </w:rPr>
      </w:pPr>
    </w:p>
    <w:p w14:paraId="3E43D42E" w14:textId="77777777" w:rsidR="0065486D" w:rsidRPr="00992D5E" w:rsidRDefault="0065486D" w:rsidP="0065486D">
      <w:pPr>
        <w:pStyle w:val="Naslov2"/>
        <w:rPr>
          <w:noProof/>
          <w:sz w:val="24"/>
          <w:szCs w:val="24"/>
          <w:lang w:val="sr-Cyrl-BA"/>
        </w:rPr>
      </w:pPr>
      <w:bookmarkStart w:id="9" w:name="_Toc92743456"/>
      <w:bookmarkStart w:id="10" w:name="_Toc105240846"/>
      <w:bookmarkStart w:id="11" w:name="_Toc107404434"/>
      <w:bookmarkEnd w:id="8"/>
      <w:r w:rsidRPr="00992D5E">
        <w:rPr>
          <w:noProof/>
          <w:sz w:val="24"/>
          <w:szCs w:val="24"/>
          <w:lang w:val="sr-Cyrl-BA"/>
        </w:rPr>
        <w:t>II.2. Географске, просторне, природне и климатске особине подручј</w:t>
      </w:r>
      <w:bookmarkEnd w:id="9"/>
      <w:r w:rsidRPr="00992D5E">
        <w:rPr>
          <w:noProof/>
          <w:sz w:val="24"/>
          <w:szCs w:val="24"/>
          <w:lang w:val="sr-Cyrl-BA"/>
        </w:rPr>
        <w:t>а</w:t>
      </w:r>
      <w:bookmarkEnd w:id="10"/>
      <w:bookmarkEnd w:id="11"/>
    </w:p>
    <w:p w14:paraId="4B2FB2E4" w14:textId="77777777" w:rsidR="0065486D" w:rsidRPr="00992D5E" w:rsidRDefault="0065486D" w:rsidP="0065486D">
      <w:pPr>
        <w:pStyle w:val="Naslov3"/>
        <w:rPr>
          <w:noProof/>
          <w:sz w:val="22"/>
          <w:szCs w:val="22"/>
          <w:lang w:val="sr-Cyrl-BA"/>
        </w:rPr>
      </w:pPr>
      <w:bookmarkStart w:id="12" w:name="_Toc92743457"/>
      <w:bookmarkStart w:id="13" w:name="_Toc105240847"/>
      <w:bookmarkStart w:id="14" w:name="_Toc107404435"/>
      <w:r w:rsidRPr="00992D5E">
        <w:rPr>
          <w:noProof/>
          <w:sz w:val="22"/>
          <w:szCs w:val="22"/>
          <w:lang w:val="sr-Cyrl-BA"/>
        </w:rPr>
        <w:t>II.2 1. Основне карактеристике подручј</w:t>
      </w:r>
      <w:bookmarkEnd w:id="12"/>
      <w:r w:rsidRPr="00992D5E">
        <w:rPr>
          <w:noProof/>
          <w:sz w:val="22"/>
          <w:szCs w:val="22"/>
          <w:lang w:val="sr-Cyrl-BA"/>
        </w:rPr>
        <w:t>а</w:t>
      </w:r>
      <w:bookmarkEnd w:id="13"/>
      <w:bookmarkEnd w:id="14"/>
      <w:r w:rsidRPr="00992D5E">
        <w:rPr>
          <w:noProof/>
          <w:sz w:val="22"/>
          <w:szCs w:val="22"/>
          <w:lang w:val="sr-Cyrl-BA"/>
        </w:rPr>
        <w:t xml:space="preserve"> </w:t>
      </w:r>
    </w:p>
    <w:p w14:paraId="7FEEA7EC" w14:textId="7C808542" w:rsidR="0065486D" w:rsidRDefault="0065486D" w:rsidP="0065486D">
      <w:pPr>
        <w:spacing w:after="100" w:line="240" w:lineRule="auto"/>
        <w:jc w:val="both"/>
        <w:rPr>
          <w:lang w:val="sr-Cyrl-BA"/>
        </w:rPr>
      </w:pPr>
      <w:r w:rsidRPr="00992D5E">
        <w:rPr>
          <w:lang w:val="sr-Cyrl-BA"/>
        </w:rPr>
        <w:t>Територија општине Прњавор обухвата површину од око 630 km</w:t>
      </w:r>
      <w:r w:rsidRPr="00992D5E">
        <w:rPr>
          <w:vertAlign w:val="superscript"/>
          <w:lang w:val="sr-Cyrl-BA"/>
        </w:rPr>
        <w:t>2</w:t>
      </w:r>
      <w:r w:rsidRPr="00992D5E">
        <w:rPr>
          <w:lang w:val="sr-Cyrl-BA"/>
        </w:rPr>
        <w:t xml:space="preserve"> и налази се у сјеверном дијелу Републике Српске и Босне и Херцеговине, те се граничи са сљедећим општинама: Србац, Дервента, Станари, Теслић, Челинац и Лакташи. Важно је нагласити да се општина Прњавор налази на ауто-путу који повезује Бањалуку и Добој. </w:t>
      </w:r>
    </w:p>
    <w:p w14:paraId="69852A3D" w14:textId="77777777" w:rsidR="00997420" w:rsidRPr="00992D5E" w:rsidRDefault="00997420" w:rsidP="0065486D">
      <w:pPr>
        <w:spacing w:after="100" w:line="240" w:lineRule="auto"/>
        <w:jc w:val="both"/>
        <w:rPr>
          <w:lang w:val="sr-Cyrl-BA"/>
        </w:rPr>
      </w:pPr>
    </w:p>
    <w:p w14:paraId="01ACF370" w14:textId="77777777" w:rsidR="0065486D" w:rsidRPr="00992D5E" w:rsidRDefault="0065486D" w:rsidP="0065486D">
      <w:pPr>
        <w:pStyle w:val="Naslov3"/>
        <w:rPr>
          <w:noProof/>
          <w:sz w:val="22"/>
          <w:szCs w:val="22"/>
          <w:lang w:val="sr-Cyrl-BA"/>
        </w:rPr>
      </w:pPr>
      <w:bookmarkStart w:id="15" w:name="_Toc92743458"/>
      <w:bookmarkStart w:id="16" w:name="_Toc105240848"/>
      <w:bookmarkStart w:id="17" w:name="_Toc107404436"/>
      <w:r w:rsidRPr="00992D5E">
        <w:rPr>
          <w:noProof/>
          <w:sz w:val="22"/>
          <w:szCs w:val="22"/>
          <w:lang w:val="sr-Cyrl-BA"/>
        </w:rPr>
        <w:t>II.2.2. Административно уређењ</w:t>
      </w:r>
      <w:bookmarkEnd w:id="15"/>
      <w:r w:rsidRPr="00992D5E">
        <w:rPr>
          <w:noProof/>
          <w:sz w:val="22"/>
          <w:szCs w:val="22"/>
          <w:lang w:val="sr-Cyrl-BA"/>
        </w:rPr>
        <w:t>е</w:t>
      </w:r>
      <w:bookmarkEnd w:id="16"/>
      <w:bookmarkEnd w:id="17"/>
    </w:p>
    <w:p w14:paraId="6303B5F9" w14:textId="77777777" w:rsidR="0065486D" w:rsidRPr="00992D5E" w:rsidRDefault="0065486D" w:rsidP="0065486D">
      <w:pPr>
        <w:spacing w:after="100" w:line="240" w:lineRule="auto"/>
        <w:jc w:val="both"/>
        <w:rPr>
          <w:lang w:val="sr-Cyrl-BA"/>
        </w:rPr>
      </w:pPr>
      <w:r w:rsidRPr="00992D5E">
        <w:rPr>
          <w:lang w:val="sr-Cyrl-BA"/>
        </w:rPr>
        <w:t>Општина Прњавор је територијална јединица локалне самоуправе</w:t>
      </w:r>
      <w:r>
        <w:t xml:space="preserve">, </w:t>
      </w:r>
      <w:r w:rsidRPr="00992D5E">
        <w:rPr>
          <w:lang w:val="sr-Cyrl-BA"/>
        </w:rPr>
        <w:t xml:space="preserve">у саставу ентитета Република Српска, у држави Босна и Херцеговина. Према административно-територијалној подјели општину Прњавор чине 64 насељена мјеста која су у саставу 35 мјесних заједница. </w:t>
      </w:r>
    </w:p>
    <w:p w14:paraId="20690AB2" w14:textId="77777777" w:rsidR="0065486D" w:rsidRPr="00992D5E" w:rsidRDefault="0065486D" w:rsidP="0065486D">
      <w:pPr>
        <w:spacing w:after="100" w:line="240" w:lineRule="auto"/>
        <w:jc w:val="both"/>
        <w:rPr>
          <w:lang w:val="sr-Cyrl-BA"/>
        </w:rPr>
      </w:pPr>
      <w:r w:rsidRPr="00992D5E">
        <w:rPr>
          <w:lang w:val="sr-Cyrl-BA"/>
        </w:rPr>
        <w:t>Према подацима Републичког завода за статистику Републике Српске (попис из 2013. године) на подручју општине Прњавор живи 34.357 становника.</w:t>
      </w:r>
    </w:p>
    <w:p w14:paraId="78CC1518" w14:textId="00FDE1CA" w:rsidR="0065486D" w:rsidRDefault="0065486D" w:rsidP="0065486D">
      <w:pPr>
        <w:spacing w:after="100" w:line="240" w:lineRule="auto"/>
        <w:jc w:val="both"/>
        <w:rPr>
          <w:lang w:val="sr-Cyrl-BA"/>
        </w:rPr>
      </w:pPr>
      <w:r w:rsidRPr="00992D5E">
        <w:rPr>
          <w:lang w:val="sr-Cyrl-BA"/>
        </w:rPr>
        <w:t>Према степену развијености, општина Прњавор спада у развијене општине.</w:t>
      </w:r>
    </w:p>
    <w:p w14:paraId="26CBB795" w14:textId="77777777" w:rsidR="00997420" w:rsidRDefault="00997420" w:rsidP="0065486D">
      <w:pPr>
        <w:spacing w:after="100" w:line="240" w:lineRule="auto"/>
        <w:jc w:val="both"/>
        <w:rPr>
          <w:lang w:val="sr-Cyrl-BA"/>
        </w:rPr>
      </w:pPr>
    </w:p>
    <w:p w14:paraId="48523008" w14:textId="77777777" w:rsidR="0065486D" w:rsidRPr="00992D5E" w:rsidRDefault="0065486D" w:rsidP="0065486D">
      <w:pPr>
        <w:pStyle w:val="Naslov3"/>
        <w:rPr>
          <w:noProof/>
          <w:sz w:val="22"/>
          <w:szCs w:val="22"/>
          <w:lang w:val="sr-Cyrl-BA"/>
        </w:rPr>
      </w:pPr>
      <w:bookmarkStart w:id="18" w:name="_Toc92743459"/>
      <w:bookmarkStart w:id="19" w:name="_Toc105240849"/>
      <w:bookmarkStart w:id="20" w:name="_Toc107404437"/>
      <w:r w:rsidRPr="00992D5E">
        <w:rPr>
          <w:noProof/>
          <w:sz w:val="22"/>
          <w:szCs w:val="22"/>
          <w:lang w:val="sr-Cyrl-BA"/>
        </w:rPr>
        <w:t>II.2.3. Удаљеност од других центара и саобраћајна повезанос</w:t>
      </w:r>
      <w:bookmarkEnd w:id="18"/>
      <w:r w:rsidRPr="00992D5E">
        <w:rPr>
          <w:noProof/>
          <w:sz w:val="22"/>
          <w:szCs w:val="22"/>
          <w:lang w:val="sr-Cyrl-BA"/>
        </w:rPr>
        <w:t>т</w:t>
      </w:r>
      <w:bookmarkEnd w:id="19"/>
      <w:bookmarkEnd w:id="20"/>
      <w:r w:rsidRPr="00992D5E">
        <w:rPr>
          <w:noProof/>
          <w:sz w:val="22"/>
          <w:szCs w:val="22"/>
          <w:lang w:val="sr-Cyrl-BA"/>
        </w:rPr>
        <w:t xml:space="preserve"> </w:t>
      </w:r>
    </w:p>
    <w:p w14:paraId="1409758E" w14:textId="77777777" w:rsidR="0065486D" w:rsidRPr="00992D5E" w:rsidRDefault="0065486D" w:rsidP="0065486D">
      <w:pPr>
        <w:spacing w:after="100" w:line="240" w:lineRule="auto"/>
        <w:jc w:val="both"/>
        <w:rPr>
          <w:rFonts w:cstheme="minorHAnsi"/>
          <w:lang w:val="sr-Cyrl-BA"/>
        </w:rPr>
      </w:pPr>
      <w:r w:rsidRPr="00992D5E">
        <w:rPr>
          <w:rFonts w:cstheme="minorHAnsi"/>
          <w:lang w:val="sr-Cyrl-BA"/>
        </w:rPr>
        <w:t xml:space="preserve">Општина Прњавор се налази на крајњем истоку бањалучке регије, на правцу исток – запад (Блиски исток – Балкан – Европска унија), те на правцу сјевер – југ (Скандинавско полуострво – Централна Европа – Јадранско море). Аутопут Бања Лука – Добој пролази кроз непосредну близину града и јужним дијелом општине Прњавор, укупне дужине 72 km, од тога дионицом од 38 km пролази кроз општину Прњавор. Општина Прњавор је удаљена 55 km од међународног ауто-пута Београд </w:t>
      </w:r>
      <w:r w:rsidRPr="00992D5E">
        <w:rPr>
          <w:rFonts w:cstheme="minorHAnsi"/>
          <w:lang w:val="sr-Cyrl-BA"/>
        </w:rPr>
        <w:lastRenderedPageBreak/>
        <w:t xml:space="preserve">(Република Србија) – Загреб (Република Хрватска), те 60 km од транснационалног коридора 5C, који ће повезивати Централну Европу са регијом Јадранског мора. </w:t>
      </w:r>
    </w:p>
    <w:p w14:paraId="49EF8979" w14:textId="77777777" w:rsidR="0065486D" w:rsidRPr="00992D5E" w:rsidRDefault="0065486D" w:rsidP="0065486D">
      <w:pPr>
        <w:spacing w:after="100" w:line="240" w:lineRule="auto"/>
        <w:jc w:val="both"/>
        <w:rPr>
          <w:rFonts w:cstheme="minorHAnsi"/>
          <w:lang w:val="sr-Cyrl-BA"/>
        </w:rPr>
      </w:pPr>
      <w:r w:rsidRPr="00992D5E">
        <w:rPr>
          <w:rFonts w:cstheme="minorHAnsi"/>
          <w:lang w:val="sr-Cyrl-BA"/>
        </w:rPr>
        <w:t>Најближи међународни гранични прелази</w:t>
      </w:r>
      <w:r>
        <w:rPr>
          <w:rFonts w:cstheme="minorHAnsi"/>
          <w:lang w:val="sr-Cyrl-BA"/>
        </w:rPr>
        <w:t xml:space="preserve"> су: </w:t>
      </w:r>
      <w:r w:rsidRPr="00992D5E">
        <w:rPr>
          <w:rFonts w:cstheme="minorHAnsi"/>
          <w:lang w:val="sr-Cyrl-BA"/>
        </w:rPr>
        <w:t>Градишка</w:t>
      </w:r>
      <w:r>
        <w:rPr>
          <w:rFonts w:cstheme="minorHAnsi"/>
          <w:lang w:val="sr-Cyrl-BA"/>
        </w:rPr>
        <w:t xml:space="preserve">, </w:t>
      </w:r>
      <w:r w:rsidRPr="00992D5E">
        <w:rPr>
          <w:rFonts w:cstheme="minorHAnsi"/>
          <w:lang w:val="sr-Cyrl-BA"/>
        </w:rPr>
        <w:t>Брод</w:t>
      </w:r>
      <w:r>
        <w:rPr>
          <w:rFonts w:cstheme="minorHAnsi"/>
          <w:lang w:val="sr-Cyrl-BA"/>
        </w:rPr>
        <w:t xml:space="preserve"> и </w:t>
      </w:r>
      <w:r w:rsidRPr="00992D5E">
        <w:rPr>
          <w:rFonts w:cstheme="minorHAnsi"/>
          <w:lang w:val="sr-Cyrl-BA"/>
        </w:rPr>
        <w:t>Рача.</w:t>
      </w:r>
    </w:p>
    <w:p w14:paraId="0579CC57" w14:textId="77777777" w:rsidR="0065486D" w:rsidRPr="00992D5E" w:rsidRDefault="0065486D" w:rsidP="0065486D">
      <w:pPr>
        <w:spacing w:after="100" w:line="240" w:lineRule="auto"/>
        <w:jc w:val="both"/>
        <w:rPr>
          <w:rFonts w:cstheme="minorHAnsi"/>
          <w:lang w:val="sr-Cyrl-BA"/>
        </w:rPr>
      </w:pPr>
      <w:r w:rsidRPr="00992D5E">
        <w:rPr>
          <w:rFonts w:cstheme="minorHAnsi"/>
          <w:lang w:val="sr-Cyrl-BA"/>
        </w:rPr>
        <w:t>Јужним дијелом општине пролази жељезнички правац Добој – Бања Лука.</w:t>
      </w:r>
    </w:p>
    <w:p w14:paraId="2CA0CFDE" w14:textId="77777777" w:rsidR="0065486D" w:rsidRPr="00992D5E" w:rsidRDefault="0065486D" w:rsidP="0065486D">
      <w:pPr>
        <w:spacing w:after="100" w:line="240" w:lineRule="auto"/>
        <w:jc w:val="both"/>
        <w:rPr>
          <w:rFonts w:cstheme="minorHAnsi"/>
          <w:lang w:val="sr-Cyrl-BA"/>
        </w:rPr>
      </w:pPr>
      <w:r w:rsidRPr="00992D5E">
        <w:rPr>
          <w:rFonts w:cstheme="minorHAnsi"/>
          <w:lang w:val="sr-Cyrl-BA"/>
        </w:rPr>
        <w:t xml:space="preserve">Аеродроми у окружењу: Бања Лука </w:t>
      </w:r>
      <w:r>
        <w:rPr>
          <w:rFonts w:cstheme="minorHAnsi"/>
          <w:lang w:val="sr-Cyrl-BA"/>
        </w:rPr>
        <w:t>(</w:t>
      </w:r>
      <w:r w:rsidRPr="00992D5E">
        <w:rPr>
          <w:rFonts w:cstheme="minorHAnsi"/>
          <w:lang w:val="sr-Cyrl-BA"/>
        </w:rPr>
        <w:t>удаљеност 42 km</w:t>
      </w:r>
      <w:r>
        <w:rPr>
          <w:rFonts w:cstheme="minorHAnsi"/>
          <w:lang w:val="sr-Cyrl-BA"/>
        </w:rPr>
        <w:t xml:space="preserve">), </w:t>
      </w:r>
      <w:r w:rsidRPr="00992D5E">
        <w:rPr>
          <w:rFonts w:cstheme="minorHAnsi"/>
          <w:lang w:val="sr-Cyrl-BA"/>
        </w:rPr>
        <w:t>Тузла</w:t>
      </w:r>
      <w:r>
        <w:rPr>
          <w:rFonts w:cstheme="minorHAnsi"/>
          <w:lang w:val="sr-Cyrl-BA"/>
        </w:rPr>
        <w:t xml:space="preserve">, </w:t>
      </w:r>
      <w:r w:rsidRPr="00992D5E">
        <w:rPr>
          <w:rFonts w:cstheme="minorHAnsi"/>
          <w:lang w:val="sr-Cyrl-BA"/>
        </w:rPr>
        <w:t>Сарајево</w:t>
      </w:r>
      <w:r>
        <w:rPr>
          <w:rFonts w:cstheme="minorHAnsi"/>
          <w:lang w:val="sr-Cyrl-BA"/>
        </w:rPr>
        <w:t xml:space="preserve">, </w:t>
      </w:r>
      <w:r w:rsidRPr="00992D5E">
        <w:rPr>
          <w:rFonts w:cstheme="minorHAnsi"/>
          <w:lang w:val="sr-Cyrl-BA"/>
        </w:rPr>
        <w:t>Загреб</w:t>
      </w:r>
      <w:r>
        <w:rPr>
          <w:rFonts w:cstheme="minorHAnsi"/>
          <w:lang w:val="sr-Cyrl-BA"/>
        </w:rPr>
        <w:t xml:space="preserve"> и </w:t>
      </w:r>
      <w:r w:rsidRPr="00992D5E">
        <w:rPr>
          <w:rFonts w:cstheme="minorHAnsi"/>
          <w:lang w:val="sr-Cyrl-BA"/>
        </w:rPr>
        <w:t>Београд</w:t>
      </w:r>
      <w:r>
        <w:rPr>
          <w:rFonts w:cstheme="minorHAnsi"/>
          <w:lang w:val="sr-Cyrl-BA"/>
        </w:rPr>
        <w:t>.</w:t>
      </w:r>
    </w:p>
    <w:p w14:paraId="30533C36" w14:textId="77777777" w:rsidR="0065486D" w:rsidRPr="00992D5E" w:rsidRDefault="0065486D" w:rsidP="0065486D">
      <w:pPr>
        <w:spacing w:after="100" w:line="240" w:lineRule="auto"/>
        <w:jc w:val="both"/>
        <w:rPr>
          <w:rFonts w:cstheme="minorHAnsi"/>
          <w:lang w:val="sr-Cyrl-BA"/>
        </w:rPr>
      </w:pPr>
      <w:r w:rsidRPr="00992D5E">
        <w:rPr>
          <w:rFonts w:cstheme="minorHAnsi"/>
          <w:lang w:val="sr-Cyrl-BA"/>
        </w:rPr>
        <w:t>Општина Прњавор је са сусједним општинама повезана мрежом саобраћајница:</w:t>
      </w:r>
    </w:p>
    <w:p w14:paraId="04399ED1" w14:textId="77777777" w:rsidR="0065486D" w:rsidRPr="00992D5E" w:rsidRDefault="0065486D" w:rsidP="00050698">
      <w:pPr>
        <w:pStyle w:val="Pasussalistom"/>
        <w:numPr>
          <w:ilvl w:val="0"/>
          <w:numId w:val="7"/>
        </w:numPr>
        <w:spacing w:after="100" w:line="240" w:lineRule="auto"/>
        <w:jc w:val="both"/>
        <w:rPr>
          <w:rFonts w:cstheme="minorHAnsi"/>
          <w:lang w:val="sr-Cyrl-BA"/>
        </w:rPr>
      </w:pPr>
      <w:r w:rsidRPr="00992D5E">
        <w:rPr>
          <w:rFonts w:cstheme="minorHAnsi"/>
          <w:lang w:val="sr-Cyrl-BA"/>
        </w:rPr>
        <w:t>Аутопут Бања Лука – Добој у дужини од 38 km</w:t>
      </w:r>
    </w:p>
    <w:p w14:paraId="318E5812" w14:textId="77777777" w:rsidR="0065486D" w:rsidRPr="00992D5E" w:rsidRDefault="0065486D" w:rsidP="00050698">
      <w:pPr>
        <w:pStyle w:val="Pasussalistom"/>
        <w:numPr>
          <w:ilvl w:val="0"/>
          <w:numId w:val="7"/>
        </w:numPr>
        <w:spacing w:after="100" w:line="240" w:lineRule="auto"/>
        <w:jc w:val="both"/>
        <w:rPr>
          <w:rFonts w:cstheme="minorHAnsi"/>
          <w:lang w:val="sr-Cyrl-BA"/>
        </w:rPr>
      </w:pPr>
      <w:r w:rsidRPr="00992D5E">
        <w:rPr>
          <w:rFonts w:cstheme="minorHAnsi"/>
          <w:lang w:val="sr-Cyrl-BA"/>
        </w:rPr>
        <w:t>Магистрални пут Бања Лука – Дервента (М - 16) у дужини од 43 km</w:t>
      </w:r>
    </w:p>
    <w:p w14:paraId="3CD58175" w14:textId="77777777" w:rsidR="0065486D" w:rsidRPr="00992D5E" w:rsidRDefault="0065486D" w:rsidP="00050698">
      <w:pPr>
        <w:pStyle w:val="Pasussalistom"/>
        <w:numPr>
          <w:ilvl w:val="0"/>
          <w:numId w:val="7"/>
        </w:numPr>
        <w:spacing w:after="100" w:line="240" w:lineRule="auto"/>
        <w:jc w:val="both"/>
        <w:rPr>
          <w:rFonts w:cstheme="minorHAnsi"/>
          <w:lang w:val="sr-Cyrl-BA"/>
        </w:rPr>
      </w:pPr>
      <w:r w:rsidRPr="00992D5E">
        <w:rPr>
          <w:rFonts w:cstheme="minorHAnsi"/>
          <w:lang w:val="sr-Cyrl-BA"/>
        </w:rPr>
        <w:t>Регионални путни правац Челинац – Прњавор – Србац (R - 474) у дужини од 40 km</w:t>
      </w:r>
    </w:p>
    <w:p w14:paraId="65D433F4" w14:textId="77777777" w:rsidR="0065486D" w:rsidRPr="00992D5E" w:rsidRDefault="0065486D" w:rsidP="00050698">
      <w:pPr>
        <w:pStyle w:val="Pasussalistom"/>
        <w:numPr>
          <w:ilvl w:val="0"/>
          <w:numId w:val="7"/>
        </w:numPr>
        <w:spacing w:after="100" w:line="240" w:lineRule="auto"/>
        <w:jc w:val="both"/>
        <w:rPr>
          <w:rFonts w:cstheme="minorHAnsi"/>
          <w:lang w:val="sr-Cyrl-BA"/>
        </w:rPr>
      </w:pPr>
      <w:r w:rsidRPr="00992D5E">
        <w:rPr>
          <w:rFonts w:cstheme="minorHAnsi"/>
          <w:lang w:val="sr-Cyrl-BA"/>
        </w:rPr>
        <w:t>Регионални пут Прњавор – Добој (R - 474) у дужини од 10 km</w:t>
      </w:r>
    </w:p>
    <w:p w14:paraId="18D9F84D" w14:textId="77777777" w:rsidR="0065486D" w:rsidRPr="00992D5E" w:rsidRDefault="0065486D" w:rsidP="00050698">
      <w:pPr>
        <w:pStyle w:val="Pasussalistom"/>
        <w:numPr>
          <w:ilvl w:val="0"/>
          <w:numId w:val="7"/>
        </w:numPr>
        <w:spacing w:after="100" w:line="240" w:lineRule="auto"/>
        <w:jc w:val="both"/>
        <w:rPr>
          <w:rFonts w:cstheme="minorHAnsi"/>
          <w:lang w:val="sr-Cyrl-BA"/>
        </w:rPr>
      </w:pPr>
      <w:r w:rsidRPr="00992D5E">
        <w:rPr>
          <w:rFonts w:cstheme="minorHAnsi"/>
          <w:lang w:val="sr-Cyrl-BA"/>
        </w:rPr>
        <w:t>Општина Прњавор је испреплетена густом мрежом путева у дужини од 992 km (локални путеви 842 km и некатегоризовани путеви 150 km).</w:t>
      </w:r>
    </w:p>
    <w:p w14:paraId="7D176195" w14:textId="77777777" w:rsidR="0065486D" w:rsidRPr="00992D5E" w:rsidRDefault="0065486D" w:rsidP="0065486D">
      <w:pPr>
        <w:spacing w:after="0" w:line="240" w:lineRule="auto"/>
        <w:jc w:val="both"/>
        <w:rPr>
          <w:rFonts w:cstheme="minorHAnsi"/>
          <w:noProof/>
          <w:lang w:val="sr-Cyrl-BA"/>
        </w:rPr>
      </w:pPr>
      <w:r w:rsidRPr="00992D5E">
        <w:rPr>
          <w:rFonts w:cstheme="minorHAnsi"/>
          <w:noProof/>
          <w:lang w:val="sr-Cyrl-BA"/>
        </w:rPr>
        <w:t xml:space="preserve"> </w:t>
      </w:r>
    </w:p>
    <w:p w14:paraId="05079981" w14:textId="77777777" w:rsidR="0065486D" w:rsidRPr="00992D5E" w:rsidRDefault="0065486D" w:rsidP="0065486D">
      <w:pPr>
        <w:pStyle w:val="Naslov3"/>
        <w:spacing w:before="0"/>
        <w:rPr>
          <w:noProof/>
          <w:sz w:val="22"/>
          <w:szCs w:val="22"/>
          <w:lang w:val="sr-Cyrl-BA"/>
        </w:rPr>
      </w:pPr>
      <w:bookmarkStart w:id="21" w:name="_Toc92743460"/>
      <w:bookmarkStart w:id="22" w:name="_Toc105240850"/>
      <w:bookmarkStart w:id="23" w:name="_Toc107404438"/>
      <w:r w:rsidRPr="00992D5E">
        <w:rPr>
          <w:noProof/>
          <w:sz w:val="22"/>
          <w:szCs w:val="22"/>
          <w:lang w:val="sr-Cyrl-BA"/>
        </w:rPr>
        <w:t>II.2.4. Карактеристике рељефа и надморска висин</w:t>
      </w:r>
      <w:bookmarkEnd w:id="21"/>
      <w:r w:rsidRPr="00992D5E">
        <w:rPr>
          <w:noProof/>
          <w:sz w:val="22"/>
          <w:szCs w:val="22"/>
          <w:lang w:val="sr-Cyrl-BA"/>
        </w:rPr>
        <w:t>а</w:t>
      </w:r>
      <w:bookmarkEnd w:id="22"/>
      <w:bookmarkEnd w:id="23"/>
    </w:p>
    <w:p w14:paraId="0F988D75" w14:textId="77777777" w:rsidR="0065486D" w:rsidRDefault="0065486D" w:rsidP="0065486D">
      <w:pPr>
        <w:spacing w:after="0" w:line="240" w:lineRule="auto"/>
        <w:jc w:val="both"/>
        <w:rPr>
          <w:rFonts w:cstheme="minorHAnsi"/>
          <w:lang w:val="sr-Cyrl-BA"/>
        </w:rPr>
      </w:pPr>
      <w:r w:rsidRPr="00992D5E">
        <w:rPr>
          <w:rFonts w:cstheme="minorHAnsi"/>
          <w:lang w:val="sr-Cyrl-BA"/>
        </w:rPr>
        <w:t xml:space="preserve">Општина Прњавор обухвата плодне долине ријека Укрина, Вијака и Лишња између планина Мотајица (Оштра главица 625 m н.в.) на сјеверу и Љубић (Свињар 594 m н.в.) на југу са просјечном надморском висином око 250 метара. </w:t>
      </w:r>
    </w:p>
    <w:p w14:paraId="6A777FB1" w14:textId="77777777" w:rsidR="0065486D" w:rsidRPr="00992D5E" w:rsidRDefault="0065486D" w:rsidP="0065486D">
      <w:pPr>
        <w:spacing w:after="0" w:line="240" w:lineRule="auto"/>
        <w:jc w:val="both"/>
        <w:rPr>
          <w:rFonts w:cstheme="minorHAnsi"/>
          <w:lang w:val="sr-Cyrl-BA"/>
        </w:rPr>
      </w:pPr>
    </w:p>
    <w:p w14:paraId="056AA05E" w14:textId="77777777" w:rsidR="0065486D" w:rsidRPr="00992D5E" w:rsidRDefault="0065486D" w:rsidP="0065486D">
      <w:pPr>
        <w:pStyle w:val="Naslov3"/>
        <w:tabs>
          <w:tab w:val="center" w:pos="4820"/>
        </w:tabs>
        <w:spacing w:before="0"/>
        <w:rPr>
          <w:noProof/>
          <w:sz w:val="22"/>
          <w:szCs w:val="22"/>
          <w:lang w:val="sr-Cyrl-BA"/>
        </w:rPr>
      </w:pPr>
      <w:bookmarkStart w:id="24" w:name="_Toc92743461"/>
      <w:bookmarkStart w:id="25" w:name="_Toc105240851"/>
      <w:bookmarkStart w:id="26" w:name="_Toc107404439"/>
      <w:r w:rsidRPr="00992D5E">
        <w:rPr>
          <w:noProof/>
          <w:sz w:val="22"/>
          <w:szCs w:val="22"/>
          <w:lang w:val="sr-Cyrl-BA"/>
        </w:rPr>
        <w:t>II.2.5. Основне климатске одредниц</w:t>
      </w:r>
      <w:bookmarkEnd w:id="24"/>
      <w:r w:rsidRPr="00992D5E">
        <w:rPr>
          <w:noProof/>
          <w:sz w:val="22"/>
          <w:szCs w:val="22"/>
          <w:lang w:val="sr-Cyrl-BA"/>
        </w:rPr>
        <w:t>е</w:t>
      </w:r>
      <w:bookmarkEnd w:id="25"/>
      <w:bookmarkEnd w:id="26"/>
      <w:r w:rsidRPr="00992D5E">
        <w:rPr>
          <w:noProof/>
          <w:sz w:val="22"/>
          <w:szCs w:val="22"/>
          <w:lang w:val="sr-Cyrl-BA"/>
        </w:rPr>
        <w:tab/>
      </w:r>
    </w:p>
    <w:p w14:paraId="6696DB50" w14:textId="77777777" w:rsidR="0065486D" w:rsidRDefault="0065486D" w:rsidP="0065486D">
      <w:pPr>
        <w:spacing w:after="0" w:line="240" w:lineRule="auto"/>
        <w:jc w:val="both"/>
        <w:rPr>
          <w:lang w:val="sr-Cyrl-BA"/>
        </w:rPr>
      </w:pPr>
      <w:r>
        <w:rPr>
          <w:rFonts w:cstheme="minorHAnsi"/>
          <w:lang w:val="sr-Cyrl-BA"/>
        </w:rPr>
        <w:t>У</w:t>
      </w:r>
      <w:r w:rsidRPr="00992D5E">
        <w:rPr>
          <w:rFonts w:cstheme="minorHAnsi"/>
          <w:lang w:val="sr-Cyrl-BA"/>
        </w:rPr>
        <w:t xml:space="preserve"> простору у коме је смјештена општина Прњавор присутна је умјерено–континентална клима</w:t>
      </w:r>
      <w:r>
        <w:rPr>
          <w:rFonts w:cstheme="minorHAnsi"/>
          <w:lang w:val="sr-Cyrl-BA"/>
        </w:rPr>
        <w:t xml:space="preserve">, са </w:t>
      </w:r>
      <w:r w:rsidRPr="00992D5E">
        <w:rPr>
          <w:lang w:val="sr-Cyrl-BA"/>
        </w:rPr>
        <w:t>вјетрови</w:t>
      </w:r>
      <w:r>
        <w:rPr>
          <w:lang w:val="sr-Cyrl-BA"/>
        </w:rPr>
        <w:t>мма</w:t>
      </w:r>
      <w:r w:rsidRPr="00992D5E">
        <w:rPr>
          <w:lang w:val="sr-Cyrl-BA"/>
        </w:rPr>
        <w:t xml:space="preserve"> средње јачине. </w:t>
      </w:r>
    </w:p>
    <w:p w14:paraId="44686980" w14:textId="77777777" w:rsidR="0065486D" w:rsidRPr="00992D5E" w:rsidRDefault="0065486D" w:rsidP="0065486D">
      <w:pPr>
        <w:spacing w:after="0" w:line="240" w:lineRule="auto"/>
        <w:jc w:val="both"/>
        <w:rPr>
          <w:b/>
          <w:bCs/>
          <w:i/>
          <w:iCs/>
          <w:noProof/>
          <w:lang w:val="sr-Cyrl-BA"/>
        </w:rPr>
      </w:pPr>
    </w:p>
    <w:p w14:paraId="74A41A61" w14:textId="77777777" w:rsidR="0065486D" w:rsidRPr="00992D5E" w:rsidRDefault="0065486D" w:rsidP="0065486D">
      <w:pPr>
        <w:pStyle w:val="Naslov3"/>
        <w:spacing w:before="0"/>
        <w:rPr>
          <w:noProof/>
          <w:sz w:val="22"/>
          <w:szCs w:val="22"/>
          <w:lang w:val="sr-Cyrl-BA"/>
        </w:rPr>
      </w:pPr>
      <w:bookmarkStart w:id="27" w:name="_Toc92743462"/>
      <w:bookmarkStart w:id="28" w:name="_Toc105240852"/>
      <w:bookmarkStart w:id="29" w:name="_Toc107404440"/>
      <w:r w:rsidRPr="00992D5E">
        <w:rPr>
          <w:noProof/>
          <w:sz w:val="22"/>
          <w:szCs w:val="22"/>
          <w:lang w:val="sr-Cyrl-BA"/>
        </w:rPr>
        <w:t>II.2.6. Преглед најзначајнијих природних ресурса на посматраном подручју са степеном њихове истражености или експлоатациј</w:t>
      </w:r>
      <w:bookmarkEnd w:id="27"/>
      <w:r w:rsidRPr="00992D5E">
        <w:rPr>
          <w:noProof/>
          <w:sz w:val="22"/>
          <w:szCs w:val="22"/>
          <w:lang w:val="sr-Cyrl-BA"/>
        </w:rPr>
        <w:t>е</w:t>
      </w:r>
      <w:bookmarkEnd w:id="28"/>
      <w:bookmarkEnd w:id="29"/>
    </w:p>
    <w:p w14:paraId="5694F4FF" w14:textId="77777777" w:rsidR="0065486D" w:rsidRDefault="0065486D" w:rsidP="0065486D">
      <w:pPr>
        <w:spacing w:after="0" w:line="240" w:lineRule="auto"/>
        <w:jc w:val="both"/>
        <w:rPr>
          <w:rFonts w:cstheme="minorHAnsi"/>
          <w:lang w:val="sr-Cyrl-BA"/>
        </w:rPr>
      </w:pPr>
      <w:r w:rsidRPr="00992D5E">
        <w:rPr>
          <w:rFonts w:cstheme="minorHAnsi"/>
          <w:lang w:val="sr-Cyrl-BA"/>
        </w:rPr>
        <w:t>Најзначајнији природни ресурси општине Прњавор су пољопривредно земљиште и шумско богатство, а мањим дијелом хидропотенцијал и минерална налазишта. Укупна површина пољопривредног земљишта на подручју општине износи 42.966 ha или 68,2% укупне територије</w:t>
      </w:r>
      <w:r>
        <w:rPr>
          <w:rFonts w:cstheme="minorHAnsi"/>
          <w:lang w:val="sr-Cyrl-BA"/>
        </w:rPr>
        <w:t>, при чему је у</w:t>
      </w:r>
      <w:r w:rsidRPr="00992D5E">
        <w:rPr>
          <w:rFonts w:cstheme="minorHAnsi"/>
          <w:lang w:val="sr-Cyrl-BA"/>
        </w:rPr>
        <w:t xml:space="preserve"> структури пољопривредног земљишта учешће обрадивих површина 91,9%, а у укупно обрадивом земљишту преовлађују оранице и вртови са 89,8 % што указује на велике потенцијале за развој пољопривреде. На подручју општине постоји значајан шумски потенцијал</w:t>
      </w:r>
      <w:r>
        <w:rPr>
          <w:rFonts w:cstheme="minorHAnsi"/>
          <w:lang w:val="sr-Cyrl-BA"/>
        </w:rPr>
        <w:t>, а ш</w:t>
      </w:r>
      <w:r w:rsidRPr="00992D5E">
        <w:rPr>
          <w:rFonts w:cstheme="minorHAnsi"/>
          <w:lang w:val="sr-Cyrl-BA"/>
        </w:rPr>
        <w:t>уме заузимају укупну површину од 18.098,52 ha или 28,7% од укупне општинске територије. Основу површинске хидрографије чини ријека Укрина са притокама: Великом и Малом Укрином, Вијаком, Лишњом, Иловом, Јадовицом и Турјаницом. Поред наведених ријека, укупни водни потенцијал општине чине вјештачко акумулационо језеро „Дренова“ (укупне површине 110 ha, удаљено десетак километара од општинског средишта), као и рибњаци за узгој конзумне рибе у атарима села Доњи Штрпци на Укринском Лугу који имају површину 715 ha.</w:t>
      </w:r>
    </w:p>
    <w:p w14:paraId="2B87BAEC" w14:textId="77777777" w:rsidR="0065486D" w:rsidRPr="00992D5E" w:rsidRDefault="0065486D" w:rsidP="0065486D">
      <w:pPr>
        <w:spacing w:after="0" w:line="240" w:lineRule="auto"/>
        <w:jc w:val="both"/>
        <w:rPr>
          <w:rFonts w:cstheme="minorHAnsi"/>
          <w:lang w:val="sr-Cyrl-BA"/>
        </w:rPr>
      </w:pPr>
    </w:p>
    <w:p w14:paraId="111AB2E0" w14:textId="77777777" w:rsidR="0065486D" w:rsidRPr="00992D5E" w:rsidRDefault="0065486D" w:rsidP="0065486D">
      <w:pPr>
        <w:spacing w:after="100"/>
        <w:jc w:val="both"/>
        <w:rPr>
          <w:rFonts w:cstheme="minorHAnsi"/>
          <w:noProof/>
          <w:lang w:val="sr-Cyrl-BA"/>
        </w:rPr>
      </w:pPr>
      <w:r>
        <w:rPr>
          <w:lang w:val="sr-Cyrl-BA"/>
        </w:rPr>
        <w:t xml:space="preserve">Може се закључити да </w:t>
      </w:r>
      <w:r w:rsidRPr="00992D5E">
        <w:rPr>
          <w:lang w:val="sr-Cyrl-BA"/>
        </w:rPr>
        <w:t xml:space="preserve">Општина Прњавор има релативно развијене административне капацитете. Саобраћајна повезаност унутар општине је добра, док је повезаност са окружењем значајно унапређена у протеклом периоду, изградњом ауто-пута који повезује Бањалуку и Добој, те унапређењем понуде аеродрома у Бањалуци. Рељеф, надморска висина, карактеристике климе и природни ресурси показују значајан потенцијал за развој пољопривреде. </w:t>
      </w:r>
    </w:p>
    <w:p w14:paraId="484CE542" w14:textId="77777777" w:rsidR="0065486D" w:rsidRPr="00992D5E" w:rsidRDefault="0065486D" w:rsidP="0065486D">
      <w:pPr>
        <w:spacing w:after="100" w:line="240" w:lineRule="auto"/>
        <w:jc w:val="both"/>
        <w:rPr>
          <w:rFonts w:cstheme="minorHAnsi"/>
          <w:lang w:val="sr-Cyrl-BA"/>
        </w:rPr>
      </w:pPr>
    </w:p>
    <w:p w14:paraId="4904036C" w14:textId="77777777" w:rsidR="0065486D" w:rsidRPr="00992D5E" w:rsidRDefault="0065486D" w:rsidP="0065486D">
      <w:pPr>
        <w:pStyle w:val="Naslov2"/>
        <w:rPr>
          <w:rFonts w:eastAsiaTheme="minorHAnsi"/>
          <w:noProof/>
          <w:lang w:val="sr-Cyrl-BA"/>
        </w:rPr>
      </w:pPr>
      <w:bookmarkStart w:id="30" w:name="_Toc92743463"/>
      <w:bookmarkStart w:id="31" w:name="_Toc105240853"/>
      <w:bookmarkStart w:id="32" w:name="_Toc107404441"/>
      <w:r w:rsidRPr="00992D5E">
        <w:rPr>
          <w:noProof/>
          <w:sz w:val="24"/>
          <w:szCs w:val="24"/>
          <w:lang w:val="sr-Cyrl-BA"/>
        </w:rPr>
        <w:t>II.3. Демографске карактеристике и кретањ</w:t>
      </w:r>
      <w:bookmarkEnd w:id="30"/>
      <w:r w:rsidRPr="00992D5E">
        <w:rPr>
          <w:noProof/>
          <w:sz w:val="24"/>
          <w:szCs w:val="24"/>
          <w:lang w:val="sr-Cyrl-BA"/>
        </w:rPr>
        <w:t>а</w:t>
      </w:r>
      <w:bookmarkEnd w:id="31"/>
      <w:bookmarkEnd w:id="32"/>
      <w:r w:rsidRPr="00992D5E">
        <w:rPr>
          <w:noProof/>
          <w:lang w:val="sr-Cyrl-BA"/>
        </w:rPr>
        <w:tab/>
      </w:r>
    </w:p>
    <w:p w14:paraId="3A041609" w14:textId="77777777" w:rsidR="0065486D" w:rsidRPr="00BD0BBD" w:rsidRDefault="0065486D" w:rsidP="0065486D">
      <w:pPr>
        <w:pStyle w:val="Naslov3"/>
        <w:rPr>
          <w:noProof/>
          <w:sz w:val="22"/>
          <w:szCs w:val="22"/>
          <w:lang w:val="sr-Cyrl-BA"/>
        </w:rPr>
      </w:pPr>
      <w:bookmarkStart w:id="33" w:name="_Toc92743464"/>
      <w:bookmarkStart w:id="34" w:name="_Toc105240854"/>
      <w:bookmarkStart w:id="35" w:name="_Toc107404442"/>
      <w:r w:rsidRPr="00992D5E">
        <w:rPr>
          <w:noProof/>
          <w:sz w:val="22"/>
          <w:szCs w:val="22"/>
          <w:lang w:val="sr-Cyrl-BA"/>
        </w:rPr>
        <w:t>II.3.1. Укупан број становник</w:t>
      </w:r>
      <w:bookmarkEnd w:id="33"/>
      <w:r w:rsidRPr="00992D5E">
        <w:rPr>
          <w:noProof/>
          <w:sz w:val="22"/>
          <w:szCs w:val="22"/>
          <w:lang w:val="sr-Cyrl-BA"/>
        </w:rPr>
        <w:t>а</w:t>
      </w:r>
      <w:bookmarkEnd w:id="34"/>
      <w:bookmarkEnd w:id="35"/>
      <w:r w:rsidRPr="00992D5E">
        <w:rPr>
          <w:noProof/>
          <w:sz w:val="22"/>
          <w:szCs w:val="22"/>
          <w:lang w:val="sr-Cyrl-BA"/>
        </w:rPr>
        <w:t xml:space="preserve"> </w:t>
      </w:r>
    </w:p>
    <w:p w14:paraId="49CE1BE7" w14:textId="77777777" w:rsidR="0065486D" w:rsidRPr="00992D5E" w:rsidRDefault="0065486D" w:rsidP="0065486D">
      <w:pPr>
        <w:spacing w:after="0" w:line="240" w:lineRule="auto"/>
        <w:jc w:val="center"/>
        <w:rPr>
          <w:b/>
          <w:bCs/>
          <w:i/>
          <w:iCs/>
          <w:noProof/>
          <w:lang w:val="sr-Cyrl-BA"/>
        </w:rPr>
      </w:pPr>
      <w:r w:rsidRPr="00992D5E">
        <w:rPr>
          <w:b/>
          <w:bCs/>
          <w:i/>
          <w:iCs/>
          <w:noProof/>
          <w:lang w:val="sr-Cyrl-BA"/>
        </w:rPr>
        <w:t>Табела – Кретање броја становника</w:t>
      </w: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9"/>
        <w:gridCol w:w="1417"/>
        <w:gridCol w:w="1276"/>
        <w:gridCol w:w="1418"/>
        <w:gridCol w:w="1417"/>
        <w:gridCol w:w="1418"/>
        <w:gridCol w:w="1341"/>
      </w:tblGrid>
      <w:tr w:rsidR="0065486D" w:rsidRPr="00992D5E" w14:paraId="0B84810B" w14:textId="77777777" w:rsidTr="00556B36">
        <w:trPr>
          <w:trHeight w:val="300"/>
          <w:jc w:val="center"/>
        </w:trPr>
        <w:tc>
          <w:tcPr>
            <w:tcW w:w="1289" w:type="dxa"/>
            <w:tcBorders>
              <w:top w:val="single" w:sz="4" w:space="0" w:color="000000"/>
              <w:left w:val="single" w:sz="4" w:space="0" w:color="000000"/>
              <w:bottom w:val="single" w:sz="4" w:space="0" w:color="000000"/>
              <w:right w:val="single" w:sz="4" w:space="0" w:color="000000"/>
            </w:tcBorders>
            <w:shd w:val="clear" w:color="auto" w:fill="70AD47" w:themeFill="accent6"/>
            <w:hideMark/>
          </w:tcPr>
          <w:p w14:paraId="03115572" w14:textId="77777777" w:rsidR="0065486D" w:rsidRPr="0095026F" w:rsidRDefault="0065486D" w:rsidP="00556B36">
            <w:pPr>
              <w:spacing w:after="0" w:line="240" w:lineRule="auto"/>
              <w:jc w:val="both"/>
              <w:rPr>
                <w:b/>
                <w:bCs/>
                <w:noProof/>
                <w:sz w:val="20"/>
                <w:szCs w:val="20"/>
                <w:lang w:val="sr-Cyrl-BA"/>
              </w:rPr>
            </w:pPr>
            <w:r w:rsidRPr="0095026F">
              <w:rPr>
                <w:b/>
                <w:bCs/>
                <w:noProof/>
                <w:sz w:val="20"/>
                <w:szCs w:val="20"/>
                <w:lang w:val="sr-Cyrl-BA"/>
              </w:rPr>
              <w:t>Година</w:t>
            </w:r>
          </w:p>
        </w:tc>
        <w:tc>
          <w:tcPr>
            <w:tcW w:w="1417" w:type="dxa"/>
            <w:tcBorders>
              <w:top w:val="single" w:sz="4" w:space="0" w:color="000000"/>
              <w:left w:val="single" w:sz="4" w:space="0" w:color="000000"/>
              <w:bottom w:val="single" w:sz="4" w:space="0" w:color="000000"/>
              <w:right w:val="single" w:sz="4" w:space="0" w:color="000000"/>
            </w:tcBorders>
            <w:shd w:val="clear" w:color="auto" w:fill="70AD47" w:themeFill="accent6"/>
            <w:hideMark/>
          </w:tcPr>
          <w:p w14:paraId="4B07B8CD" w14:textId="77777777" w:rsidR="0065486D" w:rsidRPr="0095026F" w:rsidRDefault="0065486D" w:rsidP="00556B36">
            <w:pPr>
              <w:spacing w:after="0" w:line="240" w:lineRule="auto"/>
              <w:jc w:val="center"/>
              <w:rPr>
                <w:b/>
                <w:bCs/>
                <w:noProof/>
                <w:sz w:val="20"/>
                <w:szCs w:val="20"/>
                <w:lang w:val="sr-Cyrl-BA"/>
              </w:rPr>
            </w:pPr>
            <w:r w:rsidRPr="0095026F">
              <w:rPr>
                <w:b/>
                <w:bCs/>
                <w:noProof/>
                <w:sz w:val="20"/>
                <w:szCs w:val="20"/>
                <w:lang w:val="sr-Cyrl-BA"/>
              </w:rPr>
              <w:t>1991.</w:t>
            </w:r>
          </w:p>
        </w:tc>
        <w:tc>
          <w:tcPr>
            <w:tcW w:w="1276" w:type="dxa"/>
            <w:tcBorders>
              <w:top w:val="single" w:sz="4" w:space="0" w:color="000000"/>
              <w:left w:val="single" w:sz="4" w:space="0" w:color="000000"/>
              <w:bottom w:val="single" w:sz="4" w:space="0" w:color="000000"/>
              <w:right w:val="single" w:sz="4" w:space="0" w:color="000000"/>
            </w:tcBorders>
            <w:shd w:val="clear" w:color="auto" w:fill="70AD47" w:themeFill="accent6"/>
            <w:hideMark/>
          </w:tcPr>
          <w:p w14:paraId="024967C5" w14:textId="77777777" w:rsidR="0065486D" w:rsidRPr="0095026F" w:rsidRDefault="0065486D" w:rsidP="00556B36">
            <w:pPr>
              <w:spacing w:after="0" w:line="240" w:lineRule="auto"/>
              <w:jc w:val="center"/>
              <w:rPr>
                <w:b/>
                <w:bCs/>
                <w:noProof/>
                <w:sz w:val="20"/>
                <w:szCs w:val="20"/>
                <w:lang w:val="sr-Cyrl-BA"/>
              </w:rPr>
            </w:pPr>
            <w:r w:rsidRPr="0095026F">
              <w:rPr>
                <w:b/>
                <w:bCs/>
                <w:noProof/>
                <w:sz w:val="20"/>
                <w:szCs w:val="20"/>
                <w:lang w:val="sr-Cyrl-BA"/>
              </w:rPr>
              <w:t>2013.</w:t>
            </w:r>
          </w:p>
        </w:tc>
        <w:tc>
          <w:tcPr>
            <w:tcW w:w="1418" w:type="dxa"/>
            <w:tcBorders>
              <w:top w:val="single" w:sz="4" w:space="0" w:color="000000"/>
              <w:left w:val="single" w:sz="4" w:space="0" w:color="000000"/>
              <w:bottom w:val="single" w:sz="4" w:space="0" w:color="000000"/>
              <w:right w:val="single" w:sz="4" w:space="0" w:color="000000"/>
            </w:tcBorders>
            <w:shd w:val="clear" w:color="auto" w:fill="70AD47" w:themeFill="accent6"/>
            <w:hideMark/>
          </w:tcPr>
          <w:p w14:paraId="551EAC22" w14:textId="77777777" w:rsidR="0065486D" w:rsidRPr="0095026F" w:rsidRDefault="0065486D" w:rsidP="00556B36">
            <w:pPr>
              <w:spacing w:after="0" w:line="240" w:lineRule="auto"/>
              <w:jc w:val="center"/>
              <w:rPr>
                <w:b/>
                <w:bCs/>
                <w:noProof/>
                <w:sz w:val="20"/>
                <w:szCs w:val="20"/>
                <w:lang w:val="sr-Cyrl-BA"/>
              </w:rPr>
            </w:pPr>
            <w:r w:rsidRPr="0095026F">
              <w:rPr>
                <w:b/>
                <w:bCs/>
                <w:noProof/>
                <w:sz w:val="20"/>
                <w:szCs w:val="20"/>
                <w:lang w:val="sr-Cyrl-BA"/>
              </w:rPr>
              <w:t>2017.</w:t>
            </w:r>
          </w:p>
        </w:tc>
        <w:tc>
          <w:tcPr>
            <w:tcW w:w="1417" w:type="dxa"/>
            <w:tcBorders>
              <w:top w:val="single" w:sz="4" w:space="0" w:color="000000"/>
              <w:left w:val="single" w:sz="4" w:space="0" w:color="000000"/>
              <w:bottom w:val="single" w:sz="4" w:space="0" w:color="000000"/>
              <w:right w:val="single" w:sz="4" w:space="0" w:color="000000"/>
            </w:tcBorders>
            <w:shd w:val="clear" w:color="auto" w:fill="70AD47" w:themeFill="accent6"/>
            <w:hideMark/>
          </w:tcPr>
          <w:p w14:paraId="14BE7DB5" w14:textId="77777777" w:rsidR="0065486D" w:rsidRPr="0095026F" w:rsidRDefault="0065486D" w:rsidP="00556B36">
            <w:pPr>
              <w:spacing w:after="0" w:line="240" w:lineRule="auto"/>
              <w:jc w:val="center"/>
              <w:rPr>
                <w:b/>
                <w:bCs/>
                <w:noProof/>
                <w:sz w:val="20"/>
                <w:szCs w:val="20"/>
                <w:lang w:val="sr-Cyrl-BA"/>
              </w:rPr>
            </w:pPr>
            <w:r w:rsidRPr="0095026F">
              <w:rPr>
                <w:b/>
                <w:bCs/>
                <w:noProof/>
                <w:sz w:val="20"/>
                <w:szCs w:val="20"/>
                <w:lang w:val="sr-Cyrl-BA"/>
              </w:rPr>
              <w:t>2018.</w:t>
            </w:r>
          </w:p>
        </w:tc>
        <w:tc>
          <w:tcPr>
            <w:tcW w:w="1418" w:type="dxa"/>
            <w:tcBorders>
              <w:top w:val="single" w:sz="4" w:space="0" w:color="000000"/>
              <w:left w:val="single" w:sz="4" w:space="0" w:color="000000"/>
              <w:bottom w:val="single" w:sz="4" w:space="0" w:color="000000"/>
              <w:right w:val="single" w:sz="4" w:space="0" w:color="000000"/>
            </w:tcBorders>
            <w:shd w:val="clear" w:color="auto" w:fill="70AD47" w:themeFill="accent6"/>
            <w:hideMark/>
          </w:tcPr>
          <w:p w14:paraId="6AE93BB4" w14:textId="77777777" w:rsidR="0065486D" w:rsidRPr="0095026F" w:rsidRDefault="0065486D" w:rsidP="00556B36">
            <w:pPr>
              <w:spacing w:after="0" w:line="240" w:lineRule="auto"/>
              <w:jc w:val="center"/>
              <w:rPr>
                <w:b/>
                <w:bCs/>
                <w:noProof/>
                <w:sz w:val="20"/>
                <w:szCs w:val="20"/>
                <w:lang w:val="sr-Cyrl-BA"/>
              </w:rPr>
            </w:pPr>
            <w:r w:rsidRPr="0095026F">
              <w:rPr>
                <w:b/>
                <w:bCs/>
                <w:noProof/>
                <w:sz w:val="20"/>
                <w:szCs w:val="20"/>
                <w:lang w:val="sr-Cyrl-BA"/>
              </w:rPr>
              <w:t>2019.</w:t>
            </w:r>
          </w:p>
        </w:tc>
        <w:tc>
          <w:tcPr>
            <w:tcW w:w="1341" w:type="dxa"/>
            <w:tcBorders>
              <w:top w:val="single" w:sz="4" w:space="0" w:color="000000"/>
              <w:left w:val="single" w:sz="4" w:space="0" w:color="000000"/>
              <w:bottom w:val="single" w:sz="4" w:space="0" w:color="000000"/>
              <w:right w:val="single" w:sz="4" w:space="0" w:color="000000"/>
            </w:tcBorders>
            <w:shd w:val="clear" w:color="auto" w:fill="70AD47" w:themeFill="accent6"/>
          </w:tcPr>
          <w:p w14:paraId="10A45604" w14:textId="77777777" w:rsidR="0065486D" w:rsidRPr="0095026F" w:rsidRDefault="0065486D" w:rsidP="00556B36">
            <w:pPr>
              <w:spacing w:after="0" w:line="240" w:lineRule="auto"/>
              <w:jc w:val="center"/>
              <w:rPr>
                <w:b/>
                <w:bCs/>
                <w:noProof/>
                <w:sz w:val="20"/>
                <w:szCs w:val="20"/>
                <w:lang w:val="sr-Cyrl-BA"/>
              </w:rPr>
            </w:pPr>
            <w:r w:rsidRPr="0095026F">
              <w:rPr>
                <w:b/>
                <w:bCs/>
                <w:noProof/>
                <w:sz w:val="20"/>
                <w:szCs w:val="20"/>
                <w:lang w:val="sr-Cyrl-BA"/>
              </w:rPr>
              <w:t>2020.</w:t>
            </w:r>
          </w:p>
        </w:tc>
      </w:tr>
      <w:tr w:rsidR="0065486D" w:rsidRPr="00992D5E" w14:paraId="58DCB9B2" w14:textId="77777777" w:rsidTr="00556B36">
        <w:trPr>
          <w:trHeight w:val="300"/>
          <w:jc w:val="center"/>
        </w:trPr>
        <w:tc>
          <w:tcPr>
            <w:tcW w:w="1289" w:type="dxa"/>
            <w:tcBorders>
              <w:top w:val="single" w:sz="4" w:space="0" w:color="000000"/>
              <w:left w:val="single" w:sz="4" w:space="0" w:color="000000"/>
              <w:bottom w:val="single" w:sz="4" w:space="0" w:color="000000"/>
              <w:right w:val="single" w:sz="4" w:space="0" w:color="000000"/>
            </w:tcBorders>
            <w:shd w:val="clear" w:color="auto" w:fill="70AD47" w:themeFill="accent6"/>
            <w:hideMark/>
          </w:tcPr>
          <w:p w14:paraId="75572F33" w14:textId="77777777" w:rsidR="0065486D" w:rsidRPr="0095026F" w:rsidRDefault="0065486D" w:rsidP="00556B36">
            <w:pPr>
              <w:spacing w:after="0" w:line="240" w:lineRule="auto"/>
              <w:jc w:val="both"/>
              <w:rPr>
                <w:b/>
                <w:bCs/>
                <w:noProof/>
                <w:sz w:val="20"/>
                <w:szCs w:val="20"/>
                <w:lang w:val="sr-Cyrl-BA"/>
              </w:rPr>
            </w:pPr>
            <w:r w:rsidRPr="0095026F">
              <w:rPr>
                <w:b/>
                <w:bCs/>
                <w:noProof/>
                <w:sz w:val="20"/>
                <w:szCs w:val="20"/>
                <w:lang w:val="sr-Cyrl-BA"/>
              </w:rPr>
              <w:t>Укупно</w:t>
            </w:r>
          </w:p>
        </w:tc>
        <w:tc>
          <w:tcPr>
            <w:tcW w:w="141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noWrap/>
            <w:hideMark/>
          </w:tcPr>
          <w:p w14:paraId="2CBABE2D" w14:textId="77777777" w:rsidR="0065486D" w:rsidRPr="00992D5E" w:rsidRDefault="0065486D" w:rsidP="00556B36">
            <w:pPr>
              <w:spacing w:after="0" w:line="240" w:lineRule="auto"/>
              <w:jc w:val="center"/>
              <w:rPr>
                <w:noProof/>
                <w:sz w:val="20"/>
                <w:szCs w:val="20"/>
                <w:lang w:val="sr-Cyrl-BA"/>
              </w:rPr>
            </w:pPr>
            <w:r w:rsidRPr="00992D5E">
              <w:rPr>
                <w:noProof/>
                <w:sz w:val="20"/>
                <w:szCs w:val="20"/>
                <w:lang w:val="sr-Cyrl-BA"/>
              </w:rPr>
              <w:t>47055</w:t>
            </w:r>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noWrap/>
            <w:hideMark/>
          </w:tcPr>
          <w:p w14:paraId="131E8790" w14:textId="77777777" w:rsidR="0065486D" w:rsidRPr="00992D5E" w:rsidRDefault="0065486D" w:rsidP="00556B36">
            <w:pPr>
              <w:spacing w:after="0" w:line="240" w:lineRule="auto"/>
              <w:jc w:val="center"/>
              <w:rPr>
                <w:noProof/>
                <w:sz w:val="20"/>
                <w:szCs w:val="20"/>
                <w:lang w:val="sr-Cyrl-BA"/>
              </w:rPr>
            </w:pPr>
            <w:r w:rsidRPr="00992D5E">
              <w:rPr>
                <w:noProof/>
                <w:sz w:val="20"/>
                <w:szCs w:val="20"/>
                <w:lang w:val="sr-Cyrl-BA"/>
              </w:rPr>
              <w:t>34357</w:t>
            </w:r>
          </w:p>
        </w:tc>
        <w:tc>
          <w:tcPr>
            <w:tcW w:w="141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noWrap/>
            <w:hideMark/>
          </w:tcPr>
          <w:p w14:paraId="1543502B" w14:textId="77777777" w:rsidR="0065486D" w:rsidRPr="00992D5E" w:rsidRDefault="0065486D" w:rsidP="00556B36">
            <w:pPr>
              <w:spacing w:after="0" w:line="240" w:lineRule="auto"/>
              <w:jc w:val="center"/>
              <w:rPr>
                <w:noProof/>
                <w:sz w:val="20"/>
                <w:szCs w:val="20"/>
                <w:lang w:val="sr-Cyrl-BA"/>
              </w:rPr>
            </w:pPr>
            <w:r w:rsidRPr="00992D5E">
              <w:rPr>
                <w:noProof/>
                <w:sz w:val="20"/>
                <w:szCs w:val="20"/>
                <w:lang w:val="sr-Cyrl-BA"/>
              </w:rPr>
              <w:t>33531</w:t>
            </w:r>
          </w:p>
        </w:tc>
        <w:tc>
          <w:tcPr>
            <w:tcW w:w="141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noWrap/>
            <w:hideMark/>
          </w:tcPr>
          <w:p w14:paraId="52674595" w14:textId="77777777" w:rsidR="0065486D" w:rsidRPr="00992D5E" w:rsidRDefault="0065486D" w:rsidP="00556B36">
            <w:pPr>
              <w:spacing w:after="0" w:line="240" w:lineRule="auto"/>
              <w:jc w:val="center"/>
              <w:rPr>
                <w:noProof/>
                <w:sz w:val="20"/>
                <w:szCs w:val="20"/>
                <w:lang w:val="sr-Cyrl-BA"/>
              </w:rPr>
            </w:pPr>
            <w:r w:rsidRPr="00992D5E">
              <w:rPr>
                <w:noProof/>
                <w:sz w:val="20"/>
                <w:szCs w:val="20"/>
                <w:lang w:val="sr-Cyrl-BA"/>
              </w:rPr>
              <w:t>33278</w:t>
            </w:r>
          </w:p>
        </w:tc>
        <w:tc>
          <w:tcPr>
            <w:tcW w:w="141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noWrap/>
            <w:hideMark/>
          </w:tcPr>
          <w:p w14:paraId="5EE5354D" w14:textId="77777777" w:rsidR="0065486D" w:rsidRPr="00992D5E" w:rsidRDefault="0065486D" w:rsidP="00556B36">
            <w:pPr>
              <w:spacing w:after="0" w:line="240" w:lineRule="auto"/>
              <w:jc w:val="center"/>
              <w:rPr>
                <w:noProof/>
                <w:sz w:val="20"/>
                <w:szCs w:val="20"/>
                <w:lang w:val="sr-Cyrl-BA"/>
              </w:rPr>
            </w:pPr>
            <w:r w:rsidRPr="00992D5E">
              <w:rPr>
                <w:noProof/>
                <w:sz w:val="20"/>
                <w:szCs w:val="20"/>
                <w:lang w:val="sr-Cyrl-BA"/>
              </w:rPr>
              <w:t>32982</w:t>
            </w:r>
          </w:p>
        </w:tc>
        <w:tc>
          <w:tcPr>
            <w:tcW w:w="134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A3AB274" w14:textId="77777777" w:rsidR="0065486D" w:rsidRPr="00992D5E" w:rsidRDefault="0065486D" w:rsidP="00556B36">
            <w:pPr>
              <w:spacing w:after="0" w:line="240" w:lineRule="auto"/>
              <w:jc w:val="center"/>
              <w:rPr>
                <w:noProof/>
                <w:sz w:val="20"/>
                <w:szCs w:val="20"/>
                <w:lang w:val="sr-Cyrl-BA"/>
              </w:rPr>
            </w:pPr>
            <w:r w:rsidRPr="00992D5E">
              <w:rPr>
                <w:noProof/>
                <w:sz w:val="20"/>
                <w:szCs w:val="20"/>
                <w:lang w:val="sr-Cyrl-BA"/>
              </w:rPr>
              <w:t>32650</w:t>
            </w:r>
          </w:p>
        </w:tc>
      </w:tr>
    </w:tbl>
    <w:p w14:paraId="26CCCC4A" w14:textId="77777777" w:rsidR="0065486D" w:rsidRPr="00992D5E" w:rsidRDefault="0065486D" w:rsidP="0065486D">
      <w:pPr>
        <w:spacing w:after="0" w:line="240" w:lineRule="auto"/>
        <w:jc w:val="both"/>
        <w:rPr>
          <w:i/>
          <w:iCs/>
          <w:noProof/>
          <w:lang w:val="sr-Cyrl-BA"/>
        </w:rPr>
      </w:pPr>
      <w:r w:rsidRPr="00992D5E">
        <w:rPr>
          <w:i/>
          <w:iCs/>
          <w:noProof/>
          <w:lang w:val="sr-Cyrl-BA"/>
        </w:rPr>
        <w:t>Извор: Драшко Маринковић „Дневне миграције становништва општине Прњавор“,  стр. 47;</w:t>
      </w:r>
    </w:p>
    <w:p w14:paraId="19C5F892" w14:textId="77777777" w:rsidR="0065486D" w:rsidRPr="00992D5E" w:rsidRDefault="0065486D" w:rsidP="0065486D">
      <w:pPr>
        <w:spacing w:after="0" w:line="240" w:lineRule="auto"/>
        <w:jc w:val="both"/>
        <w:rPr>
          <w:i/>
          <w:iCs/>
          <w:noProof/>
          <w:lang w:val="sr-Cyrl-BA"/>
        </w:rPr>
      </w:pPr>
      <w:r w:rsidRPr="00992D5E">
        <w:rPr>
          <w:i/>
          <w:iCs/>
          <w:noProof/>
          <w:lang w:val="sr-Cyrl-BA"/>
        </w:rPr>
        <w:lastRenderedPageBreak/>
        <w:t>Процјена Републичког завода за статистику Бања Лука (допис број 06.3.04./060-543/21).</w:t>
      </w:r>
    </w:p>
    <w:p w14:paraId="5ADDA9AB" w14:textId="77777777" w:rsidR="0065486D" w:rsidRPr="00992D5E" w:rsidRDefault="0065486D" w:rsidP="0065486D">
      <w:pPr>
        <w:spacing w:after="0" w:line="240" w:lineRule="auto"/>
        <w:jc w:val="both"/>
        <w:rPr>
          <w:b/>
          <w:bCs/>
          <w:i/>
          <w:iCs/>
          <w:noProof/>
          <w:lang w:val="sr-Cyrl-BA"/>
        </w:rPr>
      </w:pPr>
    </w:p>
    <w:p w14:paraId="04C2DA8B" w14:textId="77777777" w:rsidR="0065486D" w:rsidRPr="00BD0BBD" w:rsidRDefault="0065486D" w:rsidP="0065486D">
      <w:pPr>
        <w:pStyle w:val="Naslov3"/>
        <w:rPr>
          <w:noProof/>
          <w:sz w:val="22"/>
          <w:szCs w:val="22"/>
          <w:lang w:val="sr-Cyrl-BA"/>
        </w:rPr>
      </w:pPr>
      <w:bookmarkStart w:id="36" w:name="_Toc92743465"/>
      <w:bookmarkStart w:id="37" w:name="_Toc105240855"/>
      <w:bookmarkStart w:id="38" w:name="_Toc107404443"/>
      <w:r w:rsidRPr="00992D5E">
        <w:rPr>
          <w:noProof/>
          <w:sz w:val="22"/>
          <w:szCs w:val="22"/>
          <w:lang w:val="sr-Cyrl-BA"/>
        </w:rPr>
        <w:t>II.3.2. Структура становништв</w:t>
      </w:r>
      <w:bookmarkEnd w:id="36"/>
      <w:r w:rsidRPr="00992D5E">
        <w:rPr>
          <w:noProof/>
          <w:sz w:val="22"/>
          <w:szCs w:val="22"/>
          <w:lang w:val="sr-Cyrl-BA"/>
        </w:rPr>
        <w:t>а</w:t>
      </w:r>
      <w:bookmarkEnd w:id="37"/>
      <w:bookmarkEnd w:id="38"/>
      <w:r w:rsidRPr="00992D5E">
        <w:rPr>
          <w:noProof/>
          <w:sz w:val="22"/>
          <w:szCs w:val="22"/>
          <w:lang w:val="sr-Cyrl-BA"/>
        </w:rPr>
        <w:t xml:space="preserve"> </w:t>
      </w:r>
    </w:p>
    <w:p w14:paraId="4246BCAB" w14:textId="77777777" w:rsidR="0065486D" w:rsidRPr="00992D5E" w:rsidRDefault="0065486D" w:rsidP="0065486D">
      <w:pPr>
        <w:spacing w:after="100" w:line="240" w:lineRule="auto"/>
        <w:jc w:val="both"/>
        <w:rPr>
          <w:rFonts w:cstheme="minorHAnsi"/>
          <w:lang w:val="sr-Cyrl-BA"/>
        </w:rPr>
      </w:pPr>
      <w:r>
        <w:rPr>
          <w:rFonts w:cstheme="minorHAnsi"/>
          <w:lang w:val="sr-Cyrl-BA"/>
        </w:rPr>
        <w:t xml:space="preserve">У </w:t>
      </w:r>
      <w:r w:rsidRPr="00992D5E">
        <w:rPr>
          <w:rFonts w:cstheme="minorHAnsi"/>
          <w:lang w:val="sr-Cyrl-BA"/>
        </w:rPr>
        <w:t>општини Прњавор по полној структури становништво женске популације</w:t>
      </w:r>
      <w:r>
        <w:rPr>
          <w:rFonts w:cstheme="minorHAnsi"/>
          <w:lang w:val="sr-Cyrl-BA"/>
        </w:rPr>
        <w:t xml:space="preserve"> је</w:t>
      </w:r>
      <w:r w:rsidRPr="00992D5E">
        <w:rPr>
          <w:rFonts w:cstheme="minorHAnsi"/>
          <w:lang w:val="sr-Cyrl-BA"/>
        </w:rPr>
        <w:t xml:space="preserve"> нешто бројније. Када је у питању старосна структура становништва, током цијелог наведеног периода евидентан је тренд смањења популације у старосној групи до 14 година, док је популација 65 и више година у сталном порасту. </w:t>
      </w:r>
      <w:r>
        <w:rPr>
          <w:rFonts w:cstheme="minorHAnsi"/>
          <w:b/>
          <w:lang w:val="sr-Cyrl-BA"/>
        </w:rPr>
        <w:t>П</w:t>
      </w:r>
      <w:r w:rsidRPr="00992D5E">
        <w:rPr>
          <w:rFonts w:cstheme="minorHAnsi"/>
          <w:lang w:val="sr-Cyrl-BA"/>
        </w:rPr>
        <w:t xml:space="preserve">рема Попису из 2013. године, већинско становништво у општини Прњавор српске националности, као и 1991. године, при чему се удио Срба повећао са 71,21% на 85,80%, Бошњаци чине 8,00% становништва, док су 1991. године чинили 15,18%. Проценат Хрвата је 1,23%, а у 1991. години је износио 3,65%. Значајно је напоменути учешће осталих националности у укупној етничкој структури општине. Припадници украјинске, италијанске, чешке, пољске, ромске, црногорске и ocталих националности чине 4,22%. </w:t>
      </w:r>
    </w:p>
    <w:p w14:paraId="2EC0D279" w14:textId="77777777" w:rsidR="0065486D" w:rsidRPr="00992D5E" w:rsidRDefault="0065486D" w:rsidP="0065486D">
      <w:pPr>
        <w:spacing w:after="0" w:line="240" w:lineRule="auto"/>
        <w:jc w:val="both"/>
        <w:rPr>
          <w:rFonts w:cstheme="minorHAnsi"/>
          <w:lang w:val="sr-Cyrl-BA"/>
        </w:rPr>
      </w:pPr>
    </w:p>
    <w:p w14:paraId="36574A71" w14:textId="77777777" w:rsidR="0065486D" w:rsidRPr="00BD0BBD" w:rsidRDefault="0065486D" w:rsidP="0065486D">
      <w:pPr>
        <w:pStyle w:val="Naslov3"/>
        <w:spacing w:before="0"/>
        <w:rPr>
          <w:noProof/>
          <w:sz w:val="22"/>
          <w:szCs w:val="22"/>
          <w:lang w:val="sr-Cyrl-BA"/>
        </w:rPr>
      </w:pPr>
      <w:bookmarkStart w:id="39" w:name="_Toc92743466"/>
      <w:bookmarkStart w:id="40" w:name="_Toc105240856"/>
      <w:bookmarkStart w:id="41" w:name="_Toc107404444"/>
      <w:r w:rsidRPr="00992D5E">
        <w:rPr>
          <w:noProof/>
          <w:sz w:val="22"/>
          <w:szCs w:val="22"/>
          <w:lang w:val="sr-Cyrl-BA"/>
        </w:rPr>
        <w:t>II.3.3. Просторни распоред становништв</w:t>
      </w:r>
      <w:bookmarkEnd w:id="39"/>
      <w:r w:rsidRPr="00992D5E">
        <w:rPr>
          <w:noProof/>
          <w:sz w:val="22"/>
          <w:szCs w:val="22"/>
          <w:lang w:val="sr-Cyrl-BA"/>
        </w:rPr>
        <w:t>а</w:t>
      </w:r>
      <w:bookmarkEnd w:id="40"/>
      <w:bookmarkEnd w:id="41"/>
      <w:r w:rsidRPr="00992D5E">
        <w:rPr>
          <w:noProof/>
          <w:sz w:val="22"/>
          <w:szCs w:val="22"/>
          <w:lang w:val="sr-Cyrl-BA"/>
        </w:rPr>
        <w:t xml:space="preserve"> </w:t>
      </w:r>
    </w:p>
    <w:p w14:paraId="4DCFACC3" w14:textId="77777777" w:rsidR="0065486D" w:rsidRPr="00BD0BBD" w:rsidRDefault="0065486D" w:rsidP="0065486D">
      <w:pPr>
        <w:spacing w:after="100" w:line="240" w:lineRule="auto"/>
        <w:jc w:val="both"/>
        <w:rPr>
          <w:rFonts w:cstheme="minorHAnsi"/>
          <w:lang w:val="sr-Cyrl-BA"/>
        </w:rPr>
      </w:pPr>
      <w:r w:rsidRPr="00992D5E">
        <w:rPr>
          <w:rFonts w:cstheme="minorHAnsi"/>
          <w:lang w:val="sr-Cyrl-BA"/>
        </w:rPr>
        <w:t>Општину Прњавор карактерише већи проценат становника који живи у руралном дијелу општин</w:t>
      </w:r>
      <w:r>
        <w:rPr>
          <w:rFonts w:cstheme="minorHAnsi"/>
          <w:lang w:val="sr-Cyrl-BA"/>
        </w:rPr>
        <w:t>е</w:t>
      </w:r>
      <w:r w:rsidRPr="00992D5E">
        <w:rPr>
          <w:rFonts w:cstheme="minorHAnsi"/>
          <w:lang w:val="sr-Cyrl-BA"/>
        </w:rPr>
        <w:t xml:space="preserve">. </w:t>
      </w:r>
      <w:r>
        <w:rPr>
          <w:rFonts w:cstheme="minorHAnsi"/>
          <w:lang w:val="sr-Cyrl-BA"/>
        </w:rPr>
        <w:t>У</w:t>
      </w:r>
      <w:r w:rsidRPr="00992D5E">
        <w:rPr>
          <w:rFonts w:cstheme="minorHAnsi"/>
          <w:lang w:val="sr-Cyrl-BA"/>
        </w:rPr>
        <w:t xml:space="preserve"> последње вријеме </w:t>
      </w:r>
      <w:r>
        <w:rPr>
          <w:rFonts w:cstheme="minorHAnsi"/>
          <w:lang w:val="sr-Cyrl-BA"/>
        </w:rPr>
        <w:t xml:space="preserve">је </w:t>
      </w:r>
      <w:r w:rsidRPr="00992D5E">
        <w:rPr>
          <w:rFonts w:cstheme="minorHAnsi"/>
          <w:lang w:val="sr-Cyrl-BA"/>
        </w:rPr>
        <w:t xml:space="preserve">примјетан тренд демографског пражњења, нарочито насеља удаљенијих од општинског центра. Као посљедица миграција село-град и процеса урбанизације у односу на 1991. годину порастао је број становника у приградским насељима и самом општинском сједишту. Према административно-територијалној подјели општину Прњавор чине 64 насељена мјеста која су у саставу 35 мјесних заједница. Пораст броја становника забиљежен је у свега девет насељених мјеста. Ријеч је о насељеним мјестима у приградском подручју и насељима смјештеним уз најзначајније путне правце. </w:t>
      </w:r>
    </w:p>
    <w:p w14:paraId="33239B45" w14:textId="77777777" w:rsidR="0065486D" w:rsidRPr="00940D4B" w:rsidRDefault="0065486D" w:rsidP="0065486D">
      <w:pPr>
        <w:pStyle w:val="Naslov3"/>
        <w:rPr>
          <w:noProof/>
          <w:sz w:val="22"/>
          <w:szCs w:val="22"/>
          <w:lang w:val="sr-Cyrl-BA"/>
        </w:rPr>
      </w:pPr>
      <w:bookmarkStart w:id="42" w:name="_Toc92743467"/>
      <w:bookmarkStart w:id="43" w:name="_Toc105240857"/>
      <w:bookmarkStart w:id="44" w:name="_Toc107404445"/>
      <w:r w:rsidRPr="00992D5E">
        <w:rPr>
          <w:noProof/>
          <w:sz w:val="22"/>
          <w:szCs w:val="22"/>
          <w:lang w:val="sr-Cyrl-BA"/>
        </w:rPr>
        <w:t>II.3.4. Природни прираштај становништв</w:t>
      </w:r>
      <w:bookmarkEnd w:id="42"/>
      <w:r w:rsidRPr="00992D5E">
        <w:rPr>
          <w:noProof/>
          <w:sz w:val="22"/>
          <w:szCs w:val="22"/>
          <w:lang w:val="sr-Cyrl-BA"/>
        </w:rPr>
        <w:t>а</w:t>
      </w:r>
      <w:bookmarkEnd w:id="43"/>
      <w:bookmarkEnd w:id="44"/>
      <w:r w:rsidRPr="00992D5E">
        <w:rPr>
          <w:noProof/>
          <w:sz w:val="22"/>
          <w:szCs w:val="22"/>
          <w:lang w:val="sr-Cyrl-BA"/>
        </w:rPr>
        <w:t xml:space="preserve"> </w:t>
      </w:r>
      <w:r w:rsidRPr="00992D5E">
        <w:rPr>
          <w:b/>
          <w:bCs/>
          <w:i/>
          <w:iCs/>
          <w:noProof/>
          <w:lang w:val="sr-Cyrl-BA"/>
        </w:rPr>
        <w:t xml:space="preserve"> </w:t>
      </w:r>
    </w:p>
    <w:p w14:paraId="78086527" w14:textId="77777777" w:rsidR="0065486D" w:rsidRPr="00992D5E" w:rsidRDefault="0065486D" w:rsidP="0065486D">
      <w:pPr>
        <w:spacing w:after="100" w:line="240" w:lineRule="auto"/>
        <w:jc w:val="both"/>
        <w:rPr>
          <w:rFonts w:cstheme="minorHAnsi"/>
          <w:lang w:val="sr-Cyrl-BA"/>
        </w:rPr>
      </w:pPr>
      <w:r w:rsidRPr="00992D5E">
        <w:rPr>
          <w:rFonts w:cstheme="minorHAnsi"/>
          <w:lang w:val="sr-Cyrl-BA"/>
        </w:rPr>
        <w:t xml:space="preserve">Анализа основних компоненти природног кретања становништва општине Прњавор указује на озбиљне проблеме у демографском развоју. Ниво наталитета је изузетно низак, а број рођених се смањује, док је, с друге стране евидентан пораст броја умрлих. </w:t>
      </w:r>
    </w:p>
    <w:p w14:paraId="751D871F" w14:textId="77777777" w:rsidR="0065486D" w:rsidRPr="00992D5E" w:rsidRDefault="0065486D" w:rsidP="0065486D">
      <w:pPr>
        <w:spacing w:after="0" w:line="240" w:lineRule="auto"/>
        <w:jc w:val="both"/>
        <w:rPr>
          <w:rFonts w:cstheme="minorHAnsi"/>
          <w:lang w:val="sr-Cyrl-BA"/>
        </w:rPr>
      </w:pPr>
    </w:p>
    <w:p w14:paraId="08D59724" w14:textId="77777777" w:rsidR="0065486D" w:rsidRPr="00940D4B" w:rsidRDefault="0065486D" w:rsidP="0065486D">
      <w:pPr>
        <w:pStyle w:val="Naslov3"/>
        <w:spacing w:before="0"/>
        <w:rPr>
          <w:noProof/>
          <w:sz w:val="22"/>
          <w:szCs w:val="22"/>
          <w:lang w:val="sr-Cyrl-BA"/>
        </w:rPr>
      </w:pPr>
      <w:bookmarkStart w:id="45" w:name="_Toc92743468"/>
      <w:bookmarkStart w:id="46" w:name="_Toc105240858"/>
      <w:bookmarkStart w:id="47" w:name="_Toc107404446"/>
      <w:r w:rsidRPr="00992D5E">
        <w:rPr>
          <w:noProof/>
          <w:sz w:val="22"/>
          <w:szCs w:val="22"/>
          <w:lang w:val="sr-Cyrl-BA"/>
        </w:rPr>
        <w:t>II.3.5. Миграције становништв</w:t>
      </w:r>
      <w:bookmarkEnd w:id="45"/>
      <w:r w:rsidRPr="00992D5E">
        <w:rPr>
          <w:noProof/>
          <w:sz w:val="22"/>
          <w:szCs w:val="22"/>
          <w:lang w:val="sr-Cyrl-BA"/>
        </w:rPr>
        <w:t>а</w:t>
      </w:r>
      <w:bookmarkEnd w:id="46"/>
      <w:bookmarkEnd w:id="47"/>
      <w:r w:rsidRPr="00992D5E">
        <w:rPr>
          <w:noProof/>
          <w:sz w:val="22"/>
          <w:szCs w:val="22"/>
          <w:lang w:val="sr-Cyrl-BA"/>
        </w:rPr>
        <w:t xml:space="preserve"> </w:t>
      </w:r>
    </w:p>
    <w:p w14:paraId="051402B1" w14:textId="77777777" w:rsidR="0065486D" w:rsidRPr="00992D5E" w:rsidRDefault="0065486D" w:rsidP="0065486D">
      <w:pPr>
        <w:spacing w:after="0" w:line="240" w:lineRule="auto"/>
        <w:jc w:val="both"/>
        <w:rPr>
          <w:rFonts w:cstheme="minorHAnsi"/>
          <w:lang w:val="sr-Cyrl-BA"/>
        </w:rPr>
      </w:pPr>
      <w:r>
        <w:rPr>
          <w:rFonts w:cstheme="minorHAnsi"/>
          <w:lang w:val="sr-Cyrl-BA"/>
        </w:rPr>
        <w:t>М</w:t>
      </w:r>
      <w:r w:rsidRPr="00992D5E">
        <w:rPr>
          <w:rFonts w:cstheme="minorHAnsi"/>
          <w:lang w:val="sr-Cyrl-BA"/>
        </w:rPr>
        <w:t xml:space="preserve">играциони салдо последњих година </w:t>
      </w:r>
      <w:r>
        <w:rPr>
          <w:rFonts w:cstheme="minorHAnsi"/>
          <w:lang w:val="sr-Cyrl-BA"/>
        </w:rPr>
        <w:t xml:space="preserve">је </w:t>
      </w:r>
      <w:r w:rsidRPr="00992D5E">
        <w:rPr>
          <w:rFonts w:cstheme="minorHAnsi"/>
          <w:lang w:val="sr-Cyrl-BA"/>
        </w:rPr>
        <w:t xml:space="preserve">негативан, односно, у посматраном периоду подручје општине Прњавор напустило је више становника него што се у међувремену доселило. </w:t>
      </w:r>
    </w:p>
    <w:p w14:paraId="6BB80622" w14:textId="77777777" w:rsidR="0065486D" w:rsidRPr="00992D5E" w:rsidRDefault="0065486D" w:rsidP="0065486D">
      <w:pPr>
        <w:pStyle w:val="Bezproreda1"/>
        <w:spacing w:line="240" w:lineRule="auto"/>
        <w:rPr>
          <w:rFonts w:cstheme="minorHAnsi"/>
          <w:noProof/>
          <w:lang w:val="sr-Cyrl-BA"/>
        </w:rPr>
      </w:pPr>
    </w:p>
    <w:p w14:paraId="0DD02B49" w14:textId="77777777" w:rsidR="0065486D" w:rsidRPr="00940D4B" w:rsidRDefault="0065486D" w:rsidP="0065486D">
      <w:pPr>
        <w:pStyle w:val="Naslov3"/>
        <w:spacing w:before="0"/>
        <w:rPr>
          <w:noProof/>
          <w:sz w:val="22"/>
          <w:szCs w:val="22"/>
          <w:lang w:val="sr-Cyrl-BA"/>
        </w:rPr>
      </w:pPr>
      <w:bookmarkStart w:id="48" w:name="_Toc92743469"/>
      <w:bookmarkStart w:id="49" w:name="_Toc105240859"/>
      <w:bookmarkStart w:id="50" w:name="_Toc107404447"/>
      <w:r w:rsidRPr="00992D5E">
        <w:rPr>
          <w:noProof/>
          <w:sz w:val="22"/>
          <w:szCs w:val="22"/>
          <w:lang w:val="sr-Cyrl-BA"/>
        </w:rPr>
        <w:t>II.3.6. Процјена броја становника који живе у дијаспор</w:t>
      </w:r>
      <w:bookmarkEnd w:id="48"/>
      <w:r w:rsidRPr="00992D5E">
        <w:rPr>
          <w:noProof/>
          <w:sz w:val="22"/>
          <w:szCs w:val="22"/>
          <w:lang w:val="sr-Cyrl-BA"/>
        </w:rPr>
        <w:t>и</w:t>
      </w:r>
      <w:bookmarkEnd w:id="49"/>
      <w:bookmarkEnd w:id="50"/>
      <w:r w:rsidRPr="00992D5E">
        <w:rPr>
          <w:noProof/>
          <w:sz w:val="22"/>
          <w:szCs w:val="22"/>
          <w:lang w:val="sr-Cyrl-BA"/>
        </w:rPr>
        <w:t xml:space="preserve"> </w:t>
      </w:r>
    </w:p>
    <w:p w14:paraId="06193669" w14:textId="77777777" w:rsidR="0065486D" w:rsidRDefault="0065486D" w:rsidP="0065486D">
      <w:pPr>
        <w:spacing w:after="0" w:line="240" w:lineRule="auto"/>
        <w:jc w:val="both"/>
        <w:rPr>
          <w:rFonts w:cstheme="minorHAnsi"/>
          <w:lang w:val="sr-Cyrl-BA"/>
        </w:rPr>
      </w:pPr>
      <w:r w:rsidRPr="00992D5E">
        <w:rPr>
          <w:rFonts w:cstheme="minorHAnsi"/>
          <w:lang w:val="sr-Cyrl-BA"/>
        </w:rPr>
        <w:t xml:space="preserve">Иако </w:t>
      </w:r>
      <w:r>
        <w:rPr>
          <w:rFonts w:cstheme="minorHAnsi"/>
          <w:lang w:val="sr-Cyrl-BA"/>
        </w:rPr>
        <w:t xml:space="preserve">се </w:t>
      </w:r>
      <w:r w:rsidRPr="00992D5E">
        <w:rPr>
          <w:rFonts w:cstheme="minorHAnsi"/>
          <w:lang w:val="sr-Cyrl-BA"/>
        </w:rPr>
        <w:t>не располаже званичним подацима о осталим врстама миграционих кретања евидентно је да су миграције присутне и да тиме значајно утичу на кретање броја становника, као и на структуре становништва општине. Углавном су то миграције економског карактера (становништво млађе животне доби одлази у потрази за послом). Процјењује се да преко 5000 становника са подручја општине Прњавор живи и ради у земљама Западне Европе.</w:t>
      </w:r>
    </w:p>
    <w:p w14:paraId="1049180A" w14:textId="77777777" w:rsidR="0065486D" w:rsidRPr="00992D5E" w:rsidRDefault="0065486D" w:rsidP="0065486D">
      <w:pPr>
        <w:spacing w:after="0" w:line="240" w:lineRule="auto"/>
        <w:jc w:val="both"/>
        <w:rPr>
          <w:rFonts w:cstheme="minorHAnsi"/>
          <w:lang w:val="sr-Cyrl-BA"/>
        </w:rPr>
      </w:pPr>
    </w:p>
    <w:tbl>
      <w:tblPr>
        <w:tblStyle w:val="Koordinatnamreatabele"/>
        <w:tblW w:w="5000" w:type="pct"/>
        <w:shd w:val="clear" w:color="auto" w:fill="A8D08D" w:themeFill="accent6" w:themeFillTint="99"/>
        <w:tblLook w:val="04A0" w:firstRow="1" w:lastRow="0" w:firstColumn="1" w:lastColumn="0" w:noHBand="0" w:noVBand="1"/>
      </w:tblPr>
      <w:tblGrid>
        <w:gridCol w:w="9631"/>
      </w:tblGrid>
      <w:tr w:rsidR="0065486D" w:rsidRPr="00992D5E" w14:paraId="0796A934" w14:textId="77777777" w:rsidTr="00556B36">
        <w:tc>
          <w:tcPr>
            <w:tcW w:w="5000" w:type="pct"/>
            <w:shd w:val="clear" w:color="auto" w:fill="A8D08D" w:themeFill="accent6" w:themeFillTint="99"/>
          </w:tcPr>
          <w:p w14:paraId="5F2BEC75" w14:textId="77777777" w:rsidR="0065486D" w:rsidRPr="00992D5E" w:rsidRDefault="0065486D" w:rsidP="00556B36">
            <w:pPr>
              <w:spacing w:after="100"/>
              <w:jc w:val="both"/>
              <w:rPr>
                <w:rFonts w:cstheme="minorHAnsi"/>
                <w:noProof/>
                <w:lang w:val="sr-Cyrl-BA"/>
              </w:rPr>
            </w:pPr>
            <w:r w:rsidRPr="00992D5E">
              <w:rPr>
                <w:rFonts w:cstheme="minorHAnsi"/>
                <w:noProof/>
                <w:lang w:val="sr-Cyrl-BA"/>
              </w:rPr>
              <w:t xml:space="preserve">У периоду 2017-2020. година је присутан тренд смањења броја становника, </w:t>
            </w:r>
            <w:r w:rsidRPr="00992D5E">
              <w:rPr>
                <w:rFonts w:cstheme="minorHAnsi"/>
                <w:lang w:val="sr-Cyrl-BA"/>
              </w:rPr>
              <w:t xml:space="preserve">при чему је, током цијелог наведеног периода, евидентан тренд смањења популације у старосној групи до 14 година, док је популација 65 и више година у сталном порасту. </w:t>
            </w:r>
          </w:p>
          <w:p w14:paraId="331B2084" w14:textId="77777777" w:rsidR="0065486D" w:rsidRPr="00992D5E" w:rsidRDefault="0065486D" w:rsidP="00556B36">
            <w:pPr>
              <w:spacing w:after="100"/>
              <w:jc w:val="both"/>
              <w:rPr>
                <w:rFonts w:cstheme="minorHAnsi"/>
                <w:noProof/>
                <w:lang w:val="sr-Cyrl-BA"/>
              </w:rPr>
            </w:pPr>
            <w:r w:rsidRPr="00992D5E">
              <w:rPr>
                <w:rFonts w:cstheme="minorHAnsi"/>
                <w:noProof/>
                <w:lang w:val="sr-Cyrl-BA"/>
              </w:rPr>
              <w:t xml:space="preserve">Становништво српске националности чини 85,80% становништва, а значајно је учешће осталих националности у укупној етничкој структури општине, гдје припадници украјинске, италијанске, чешке, пољске, ромске, црногорске и ocталих националности чине 4,22%. </w:t>
            </w:r>
          </w:p>
          <w:p w14:paraId="32BB43E4" w14:textId="77777777" w:rsidR="0065486D" w:rsidRPr="00992D5E" w:rsidRDefault="0065486D" w:rsidP="00556B36">
            <w:pPr>
              <w:jc w:val="both"/>
              <w:rPr>
                <w:rFonts w:cstheme="minorHAnsi"/>
                <w:lang w:val="sr-Cyrl-BA"/>
              </w:rPr>
            </w:pPr>
            <w:r w:rsidRPr="00992D5E">
              <w:rPr>
                <w:rFonts w:cstheme="minorHAnsi"/>
                <w:lang w:val="sr-Cyrl-BA"/>
              </w:rPr>
              <w:t>Општину Прњавор карактерише већи проценат становника који живи у руралном дијелу општине, али је у последње вријеме примјетан тренд демографског пражњења, нарочито насеља удаљенијих од општинског центра. Кретање броја домаћинстава прати кретање броја становника, а удио самачких у укупном броју домаћинстава износи око 24%. Удио малих и патуљастих насеља у 2013. години је 65%. Присутно је насељавање становништва у ужу градску зону.</w:t>
            </w:r>
          </w:p>
          <w:p w14:paraId="552856CC" w14:textId="77777777" w:rsidR="0065486D" w:rsidRPr="00992D5E" w:rsidRDefault="0065486D" w:rsidP="00556B36">
            <w:pPr>
              <w:jc w:val="both"/>
              <w:rPr>
                <w:lang w:val="sr-Cyrl-BA"/>
              </w:rPr>
            </w:pPr>
            <w:r w:rsidRPr="00992D5E">
              <w:rPr>
                <w:lang w:val="sr-Cyrl-BA"/>
              </w:rPr>
              <w:t xml:space="preserve">Природни прираштај у периоду 2017-2020. је негативан, као и миграциони салдо, гдје се може уочити да </w:t>
            </w:r>
            <w:r w:rsidRPr="00992D5E">
              <w:rPr>
                <w:rFonts w:cstheme="minorHAnsi"/>
                <w:lang w:val="sr-Cyrl-BA"/>
              </w:rPr>
              <w:t>становништво млађе животне доби одлази у потрази за послом.</w:t>
            </w:r>
          </w:p>
        </w:tc>
      </w:tr>
    </w:tbl>
    <w:p w14:paraId="432540C3" w14:textId="265E209C" w:rsidR="0065486D" w:rsidRDefault="0065486D" w:rsidP="0065486D">
      <w:pPr>
        <w:rPr>
          <w:lang w:val="sr-Cyrl-BA"/>
        </w:rPr>
      </w:pPr>
      <w:bookmarkStart w:id="51" w:name="_Toc92743470"/>
    </w:p>
    <w:p w14:paraId="2E4D6965" w14:textId="77777777" w:rsidR="0065486D" w:rsidRPr="00992D5E" w:rsidRDefault="0065486D" w:rsidP="0065486D">
      <w:pPr>
        <w:pStyle w:val="Naslov2"/>
        <w:rPr>
          <w:noProof/>
          <w:sz w:val="24"/>
          <w:szCs w:val="24"/>
          <w:lang w:val="sr-Cyrl-BA"/>
        </w:rPr>
      </w:pPr>
      <w:bookmarkStart w:id="52" w:name="_Toc105240860"/>
      <w:bookmarkStart w:id="53" w:name="_Toc107404448"/>
      <w:r w:rsidRPr="00992D5E">
        <w:rPr>
          <w:noProof/>
          <w:sz w:val="24"/>
          <w:szCs w:val="24"/>
          <w:lang w:val="sr-Cyrl-BA"/>
        </w:rPr>
        <w:lastRenderedPageBreak/>
        <w:t>II.4. Стање и кретање на тржишту рад</w:t>
      </w:r>
      <w:bookmarkEnd w:id="51"/>
      <w:r w:rsidRPr="00992D5E">
        <w:rPr>
          <w:noProof/>
          <w:sz w:val="24"/>
          <w:szCs w:val="24"/>
          <w:lang w:val="sr-Cyrl-BA"/>
        </w:rPr>
        <w:t>а</w:t>
      </w:r>
      <w:bookmarkEnd w:id="52"/>
      <w:bookmarkEnd w:id="53"/>
      <w:r w:rsidRPr="00992D5E">
        <w:rPr>
          <w:noProof/>
          <w:sz w:val="24"/>
          <w:szCs w:val="24"/>
          <w:lang w:val="sr-Cyrl-BA"/>
        </w:rPr>
        <w:t xml:space="preserve"> </w:t>
      </w:r>
    </w:p>
    <w:p w14:paraId="6AD121E7" w14:textId="77777777" w:rsidR="0065486D" w:rsidRPr="00487916" w:rsidRDefault="0065486D" w:rsidP="0065486D">
      <w:pPr>
        <w:pStyle w:val="Naslov3"/>
        <w:rPr>
          <w:noProof/>
          <w:sz w:val="22"/>
          <w:szCs w:val="22"/>
          <w:lang w:val="sr-Cyrl-BA"/>
        </w:rPr>
      </w:pPr>
      <w:bookmarkStart w:id="54" w:name="_Toc92743471"/>
      <w:bookmarkStart w:id="55" w:name="_Toc105240861"/>
      <w:bookmarkStart w:id="56" w:name="_Toc107404449"/>
      <w:r w:rsidRPr="00992D5E">
        <w:rPr>
          <w:noProof/>
          <w:sz w:val="22"/>
          <w:szCs w:val="22"/>
          <w:lang w:val="sr-Cyrl-BA"/>
        </w:rPr>
        <w:t>II.4.1. Укупан број запослени</w:t>
      </w:r>
      <w:bookmarkEnd w:id="54"/>
      <w:r w:rsidRPr="00992D5E">
        <w:rPr>
          <w:noProof/>
          <w:sz w:val="22"/>
          <w:szCs w:val="22"/>
          <w:lang w:val="sr-Cyrl-BA"/>
        </w:rPr>
        <w:t>х</w:t>
      </w:r>
      <w:bookmarkEnd w:id="55"/>
      <w:bookmarkEnd w:id="56"/>
      <w:r w:rsidRPr="00992D5E">
        <w:rPr>
          <w:noProof/>
          <w:sz w:val="22"/>
          <w:szCs w:val="22"/>
          <w:lang w:val="sr-Cyrl-BA"/>
        </w:rPr>
        <w:t xml:space="preserve"> </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535"/>
        <w:gridCol w:w="535"/>
        <w:gridCol w:w="535"/>
        <w:gridCol w:w="535"/>
        <w:gridCol w:w="535"/>
        <w:gridCol w:w="535"/>
        <w:gridCol w:w="535"/>
        <w:gridCol w:w="535"/>
        <w:gridCol w:w="535"/>
        <w:gridCol w:w="535"/>
        <w:gridCol w:w="535"/>
        <w:gridCol w:w="535"/>
        <w:gridCol w:w="535"/>
        <w:gridCol w:w="535"/>
        <w:gridCol w:w="535"/>
        <w:gridCol w:w="535"/>
        <w:gridCol w:w="535"/>
      </w:tblGrid>
      <w:tr w:rsidR="00424AF7" w:rsidRPr="00992D5E" w14:paraId="039CC869" w14:textId="77777777" w:rsidTr="00424AF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18"/>
            <w:noWrap/>
            <w:hideMark/>
          </w:tcPr>
          <w:p w14:paraId="3DFBE569" w14:textId="2CEEF774" w:rsidR="00424AF7" w:rsidRPr="00992D5E" w:rsidRDefault="00424AF7" w:rsidP="00556B36">
            <w:pPr>
              <w:jc w:val="cente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Табела: Укупан број запослених особа</w:t>
            </w:r>
          </w:p>
        </w:tc>
      </w:tr>
      <w:tr w:rsidR="0065486D" w:rsidRPr="00992D5E" w14:paraId="64F0D3DC" w14:textId="77777777" w:rsidTr="00424A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4" w:type="pct"/>
            <w:gridSpan w:val="3"/>
            <w:tcBorders>
              <w:left w:val="none" w:sz="0" w:space="0" w:color="auto"/>
            </w:tcBorders>
            <w:shd w:val="clear" w:color="auto" w:fill="C5E0B3" w:themeFill="accent6" w:themeFillTint="66"/>
            <w:noWrap/>
            <w:hideMark/>
          </w:tcPr>
          <w:p w14:paraId="30C120C3" w14:textId="77777777" w:rsidR="0065486D" w:rsidRPr="00992D5E" w:rsidRDefault="0065486D" w:rsidP="00556B36">
            <w:pPr>
              <w:jc w:val="center"/>
              <w:rPr>
                <w:rFonts w:eastAsia="Times New Roman" w:cstheme="minorHAnsi"/>
                <w:b w:val="0"/>
                <w:bCs w:val="0"/>
                <w:noProof/>
                <w:color w:val="000000"/>
                <w:sz w:val="20"/>
                <w:szCs w:val="20"/>
                <w:lang w:val="sr-Cyrl-BA"/>
              </w:rPr>
            </w:pPr>
            <w:r w:rsidRPr="00992D5E">
              <w:rPr>
                <w:rFonts w:eastAsia="Times New Roman" w:cstheme="minorHAnsi"/>
                <w:noProof/>
                <w:color w:val="000000"/>
                <w:sz w:val="20"/>
                <w:szCs w:val="20"/>
                <w:lang w:val="sr-Cyrl-BA"/>
              </w:rPr>
              <w:t>2016</w:t>
            </w:r>
          </w:p>
        </w:tc>
        <w:tc>
          <w:tcPr>
            <w:tcW w:w="833" w:type="pct"/>
            <w:gridSpan w:val="3"/>
            <w:noWrap/>
            <w:hideMark/>
          </w:tcPr>
          <w:p w14:paraId="7C12B0A7" w14:textId="77777777" w:rsidR="0065486D" w:rsidRPr="00992D5E" w:rsidRDefault="0065486D" w:rsidP="00556B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2017</w:t>
            </w:r>
          </w:p>
        </w:tc>
        <w:tc>
          <w:tcPr>
            <w:tcW w:w="833" w:type="pct"/>
            <w:gridSpan w:val="3"/>
            <w:noWrap/>
            <w:hideMark/>
          </w:tcPr>
          <w:p w14:paraId="740FF25F" w14:textId="77777777" w:rsidR="0065486D" w:rsidRPr="00992D5E" w:rsidRDefault="0065486D" w:rsidP="00556B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2018</w:t>
            </w:r>
          </w:p>
        </w:tc>
        <w:tc>
          <w:tcPr>
            <w:tcW w:w="833" w:type="pct"/>
            <w:gridSpan w:val="3"/>
            <w:noWrap/>
            <w:hideMark/>
          </w:tcPr>
          <w:p w14:paraId="22D22285" w14:textId="77777777" w:rsidR="0065486D" w:rsidRPr="00992D5E" w:rsidRDefault="0065486D" w:rsidP="00556B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2019</w:t>
            </w:r>
          </w:p>
        </w:tc>
        <w:tc>
          <w:tcPr>
            <w:tcW w:w="833" w:type="pct"/>
            <w:gridSpan w:val="3"/>
            <w:noWrap/>
            <w:hideMark/>
          </w:tcPr>
          <w:p w14:paraId="72831377" w14:textId="77777777" w:rsidR="0065486D" w:rsidRPr="00992D5E" w:rsidRDefault="0065486D" w:rsidP="00556B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2020</w:t>
            </w:r>
          </w:p>
        </w:tc>
        <w:tc>
          <w:tcPr>
            <w:tcW w:w="833" w:type="pct"/>
            <w:gridSpan w:val="3"/>
          </w:tcPr>
          <w:p w14:paraId="298EC38D" w14:textId="77777777" w:rsidR="0065486D" w:rsidRPr="00992D5E" w:rsidRDefault="0065486D" w:rsidP="00556B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Pr>
                <w:rFonts w:eastAsia="Times New Roman" w:cstheme="minorHAnsi"/>
                <w:b/>
                <w:bCs/>
                <w:noProof/>
                <w:color w:val="000000"/>
                <w:sz w:val="20"/>
                <w:szCs w:val="20"/>
                <w:lang w:val="sr-Cyrl-BA"/>
              </w:rPr>
              <w:t>2021</w:t>
            </w:r>
          </w:p>
        </w:tc>
      </w:tr>
      <w:tr w:rsidR="0065486D" w:rsidRPr="00992D5E" w14:paraId="0E200FBA" w14:textId="77777777" w:rsidTr="00424AF7">
        <w:trPr>
          <w:trHeight w:val="288"/>
        </w:trPr>
        <w:tc>
          <w:tcPr>
            <w:cnfStyle w:val="001000000000" w:firstRow="0" w:lastRow="0" w:firstColumn="1" w:lastColumn="0" w:oddVBand="0" w:evenVBand="0" w:oddHBand="0" w:evenHBand="0" w:firstRowFirstColumn="0" w:firstRowLastColumn="0" w:lastRowFirstColumn="0" w:lastRowLastColumn="0"/>
            <w:tcW w:w="278" w:type="pct"/>
            <w:shd w:val="clear" w:color="auto" w:fill="E2EFD9" w:themeFill="accent6" w:themeFillTint="33"/>
            <w:noWrap/>
            <w:hideMark/>
          </w:tcPr>
          <w:p w14:paraId="05FC7E62" w14:textId="77777777" w:rsidR="0065486D" w:rsidRPr="00992D5E" w:rsidRDefault="0065486D" w:rsidP="00556B36">
            <w:pPr>
              <w:jc w:val="center"/>
              <w:rPr>
                <w:rFonts w:eastAsia="Times New Roman" w:cstheme="minorHAnsi"/>
                <w:b w:val="0"/>
                <w:bCs w:val="0"/>
                <w:noProof/>
                <w:color w:val="000000"/>
                <w:sz w:val="20"/>
                <w:szCs w:val="20"/>
                <w:lang w:val="sr-Cyrl-BA"/>
              </w:rPr>
            </w:pPr>
            <w:r w:rsidRPr="00992D5E">
              <w:rPr>
                <w:rFonts w:eastAsia="Times New Roman" w:cstheme="minorHAnsi"/>
                <w:noProof/>
                <w:color w:val="000000"/>
                <w:sz w:val="20"/>
                <w:szCs w:val="20"/>
                <w:lang w:val="sr-Cyrl-BA"/>
              </w:rPr>
              <w:t>М</w:t>
            </w:r>
          </w:p>
        </w:tc>
        <w:tc>
          <w:tcPr>
            <w:tcW w:w="278" w:type="pct"/>
            <w:noWrap/>
            <w:hideMark/>
          </w:tcPr>
          <w:p w14:paraId="428938D0" w14:textId="77777777" w:rsidR="0065486D" w:rsidRPr="00992D5E" w:rsidRDefault="0065486D" w:rsidP="00556B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Ж</w:t>
            </w:r>
          </w:p>
        </w:tc>
        <w:tc>
          <w:tcPr>
            <w:tcW w:w="278" w:type="pct"/>
            <w:hideMark/>
          </w:tcPr>
          <w:p w14:paraId="25555AC8" w14:textId="77777777" w:rsidR="0065486D" w:rsidRPr="00992D5E" w:rsidRDefault="0065486D" w:rsidP="00556B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С</w:t>
            </w:r>
          </w:p>
        </w:tc>
        <w:tc>
          <w:tcPr>
            <w:tcW w:w="278" w:type="pct"/>
            <w:noWrap/>
            <w:hideMark/>
          </w:tcPr>
          <w:p w14:paraId="56886E9D" w14:textId="77777777" w:rsidR="0065486D" w:rsidRPr="00992D5E" w:rsidRDefault="0065486D" w:rsidP="00556B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М</w:t>
            </w:r>
          </w:p>
        </w:tc>
        <w:tc>
          <w:tcPr>
            <w:tcW w:w="278" w:type="pct"/>
            <w:noWrap/>
            <w:hideMark/>
          </w:tcPr>
          <w:p w14:paraId="4B087392" w14:textId="77777777" w:rsidR="0065486D" w:rsidRPr="00992D5E" w:rsidRDefault="0065486D" w:rsidP="00556B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Ж</w:t>
            </w:r>
          </w:p>
        </w:tc>
        <w:tc>
          <w:tcPr>
            <w:tcW w:w="278" w:type="pct"/>
            <w:hideMark/>
          </w:tcPr>
          <w:p w14:paraId="1E468F84" w14:textId="77777777" w:rsidR="0065486D" w:rsidRPr="00992D5E" w:rsidRDefault="0065486D" w:rsidP="00556B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S</w:t>
            </w:r>
          </w:p>
        </w:tc>
        <w:tc>
          <w:tcPr>
            <w:tcW w:w="278" w:type="pct"/>
            <w:noWrap/>
            <w:hideMark/>
          </w:tcPr>
          <w:p w14:paraId="13FC8EE0" w14:textId="77777777" w:rsidR="0065486D" w:rsidRPr="00992D5E" w:rsidRDefault="0065486D" w:rsidP="00556B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М</w:t>
            </w:r>
          </w:p>
        </w:tc>
        <w:tc>
          <w:tcPr>
            <w:tcW w:w="278" w:type="pct"/>
            <w:noWrap/>
            <w:hideMark/>
          </w:tcPr>
          <w:p w14:paraId="5B01EBA2" w14:textId="77777777" w:rsidR="0065486D" w:rsidRPr="00992D5E" w:rsidRDefault="0065486D" w:rsidP="00556B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Ж</w:t>
            </w:r>
          </w:p>
        </w:tc>
        <w:tc>
          <w:tcPr>
            <w:tcW w:w="278" w:type="pct"/>
            <w:hideMark/>
          </w:tcPr>
          <w:p w14:paraId="73B991E5" w14:textId="77777777" w:rsidR="0065486D" w:rsidRPr="00992D5E" w:rsidRDefault="0065486D" w:rsidP="00556B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S</w:t>
            </w:r>
          </w:p>
        </w:tc>
        <w:tc>
          <w:tcPr>
            <w:tcW w:w="278" w:type="pct"/>
            <w:noWrap/>
            <w:hideMark/>
          </w:tcPr>
          <w:p w14:paraId="311EFB8C" w14:textId="77777777" w:rsidR="0065486D" w:rsidRPr="00992D5E" w:rsidRDefault="0065486D" w:rsidP="00556B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М</w:t>
            </w:r>
          </w:p>
        </w:tc>
        <w:tc>
          <w:tcPr>
            <w:tcW w:w="278" w:type="pct"/>
            <w:noWrap/>
            <w:hideMark/>
          </w:tcPr>
          <w:p w14:paraId="0CA4FF5B" w14:textId="77777777" w:rsidR="0065486D" w:rsidRPr="00992D5E" w:rsidRDefault="0065486D" w:rsidP="00556B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Ж</w:t>
            </w:r>
          </w:p>
        </w:tc>
        <w:tc>
          <w:tcPr>
            <w:tcW w:w="278" w:type="pct"/>
            <w:hideMark/>
          </w:tcPr>
          <w:p w14:paraId="30E50334" w14:textId="77777777" w:rsidR="0065486D" w:rsidRPr="00992D5E" w:rsidRDefault="0065486D" w:rsidP="00556B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S</w:t>
            </w:r>
          </w:p>
        </w:tc>
        <w:tc>
          <w:tcPr>
            <w:tcW w:w="278" w:type="pct"/>
            <w:noWrap/>
            <w:hideMark/>
          </w:tcPr>
          <w:p w14:paraId="5CB89DC2" w14:textId="77777777" w:rsidR="0065486D" w:rsidRPr="00992D5E" w:rsidRDefault="0065486D" w:rsidP="00556B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М</w:t>
            </w:r>
          </w:p>
        </w:tc>
        <w:tc>
          <w:tcPr>
            <w:tcW w:w="278" w:type="pct"/>
            <w:noWrap/>
            <w:hideMark/>
          </w:tcPr>
          <w:p w14:paraId="3188FA56" w14:textId="77777777" w:rsidR="0065486D" w:rsidRPr="00992D5E" w:rsidRDefault="0065486D" w:rsidP="00556B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Ж</w:t>
            </w:r>
          </w:p>
        </w:tc>
        <w:tc>
          <w:tcPr>
            <w:tcW w:w="278" w:type="pct"/>
            <w:hideMark/>
          </w:tcPr>
          <w:p w14:paraId="6EF88D6E" w14:textId="77777777" w:rsidR="0065486D" w:rsidRPr="00992D5E" w:rsidRDefault="0065486D" w:rsidP="00556B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S</w:t>
            </w:r>
          </w:p>
        </w:tc>
        <w:tc>
          <w:tcPr>
            <w:tcW w:w="278" w:type="pct"/>
          </w:tcPr>
          <w:p w14:paraId="5056AD25" w14:textId="77777777" w:rsidR="0065486D" w:rsidRPr="00992D5E" w:rsidRDefault="0065486D" w:rsidP="00556B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Pr>
                <w:rFonts w:eastAsia="Times New Roman" w:cstheme="minorHAnsi"/>
                <w:b/>
                <w:bCs/>
                <w:noProof/>
                <w:color w:val="000000"/>
                <w:sz w:val="20"/>
                <w:szCs w:val="20"/>
                <w:lang w:val="sr-Cyrl-BA"/>
              </w:rPr>
              <w:t>М</w:t>
            </w:r>
          </w:p>
        </w:tc>
        <w:tc>
          <w:tcPr>
            <w:tcW w:w="278" w:type="pct"/>
          </w:tcPr>
          <w:p w14:paraId="283D4BC5" w14:textId="77777777" w:rsidR="0065486D" w:rsidRPr="00992D5E" w:rsidRDefault="0065486D" w:rsidP="00556B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Pr>
                <w:rFonts w:eastAsia="Times New Roman" w:cstheme="minorHAnsi"/>
                <w:b/>
                <w:bCs/>
                <w:noProof/>
                <w:color w:val="000000"/>
                <w:sz w:val="20"/>
                <w:szCs w:val="20"/>
                <w:lang w:val="sr-Cyrl-BA"/>
              </w:rPr>
              <w:t>Ж</w:t>
            </w:r>
          </w:p>
        </w:tc>
        <w:tc>
          <w:tcPr>
            <w:tcW w:w="278" w:type="pct"/>
          </w:tcPr>
          <w:p w14:paraId="52908A8C" w14:textId="77777777" w:rsidR="0065486D" w:rsidRPr="00F174C3" w:rsidRDefault="0065486D" w:rsidP="00556B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rPr>
            </w:pPr>
            <w:r>
              <w:rPr>
                <w:rFonts w:eastAsia="Times New Roman" w:cstheme="minorHAnsi"/>
                <w:b/>
                <w:bCs/>
                <w:noProof/>
                <w:color w:val="000000"/>
                <w:sz w:val="20"/>
                <w:szCs w:val="20"/>
              </w:rPr>
              <w:t>S</w:t>
            </w:r>
          </w:p>
        </w:tc>
      </w:tr>
      <w:tr w:rsidR="0065486D" w:rsidRPr="00752666" w14:paraId="7E065F87" w14:textId="77777777" w:rsidTr="00424A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8" w:type="pct"/>
            <w:tcBorders>
              <w:left w:val="none" w:sz="0" w:space="0" w:color="auto"/>
              <w:bottom w:val="none" w:sz="0" w:space="0" w:color="auto"/>
            </w:tcBorders>
            <w:shd w:val="clear" w:color="auto" w:fill="C5E0B3" w:themeFill="accent6" w:themeFillTint="66"/>
            <w:noWrap/>
            <w:hideMark/>
          </w:tcPr>
          <w:p w14:paraId="7F081780" w14:textId="77777777" w:rsidR="0065486D" w:rsidRPr="00752666" w:rsidRDefault="0065486D" w:rsidP="00556B36">
            <w:pPr>
              <w:jc w:val="right"/>
              <w:rPr>
                <w:rFonts w:eastAsia="Times New Roman" w:cstheme="minorHAnsi"/>
                <w:b w:val="0"/>
                <w:bCs w:val="0"/>
                <w:noProof/>
                <w:color w:val="000000"/>
                <w:sz w:val="18"/>
                <w:szCs w:val="18"/>
                <w:lang w:val="sr-Cyrl-BA"/>
              </w:rPr>
            </w:pPr>
            <w:r w:rsidRPr="00752666">
              <w:rPr>
                <w:rFonts w:eastAsia="Times New Roman" w:cstheme="minorHAnsi"/>
                <w:b w:val="0"/>
                <w:bCs w:val="0"/>
                <w:noProof/>
                <w:color w:val="000000"/>
                <w:sz w:val="18"/>
                <w:szCs w:val="18"/>
                <w:lang w:val="sr-Cyrl-BA"/>
              </w:rPr>
              <w:t>3436</w:t>
            </w:r>
          </w:p>
        </w:tc>
        <w:tc>
          <w:tcPr>
            <w:tcW w:w="278" w:type="pct"/>
            <w:noWrap/>
            <w:hideMark/>
          </w:tcPr>
          <w:p w14:paraId="747A8DE5" w14:textId="77777777" w:rsidR="0065486D" w:rsidRPr="00752666"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8"/>
                <w:szCs w:val="18"/>
                <w:lang w:val="sr-Cyrl-BA"/>
              </w:rPr>
            </w:pPr>
            <w:r w:rsidRPr="00752666">
              <w:rPr>
                <w:rFonts w:eastAsia="Times New Roman" w:cstheme="minorHAnsi"/>
                <w:noProof/>
                <w:color w:val="000000"/>
                <w:sz w:val="18"/>
                <w:szCs w:val="18"/>
                <w:lang w:val="sr-Cyrl-BA"/>
              </w:rPr>
              <w:t>3040</w:t>
            </w:r>
          </w:p>
        </w:tc>
        <w:tc>
          <w:tcPr>
            <w:tcW w:w="278" w:type="pct"/>
            <w:noWrap/>
            <w:hideMark/>
          </w:tcPr>
          <w:p w14:paraId="1CA288E6" w14:textId="77777777" w:rsidR="0065486D" w:rsidRPr="00752666"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8"/>
                <w:szCs w:val="18"/>
                <w:lang w:val="sr-Cyrl-BA"/>
              </w:rPr>
            </w:pPr>
            <w:r w:rsidRPr="00752666">
              <w:rPr>
                <w:rFonts w:eastAsia="Times New Roman" w:cstheme="minorHAnsi"/>
                <w:noProof/>
                <w:color w:val="000000"/>
                <w:sz w:val="18"/>
                <w:szCs w:val="18"/>
                <w:lang w:val="sr-Cyrl-BA"/>
              </w:rPr>
              <w:t>6476</w:t>
            </w:r>
          </w:p>
        </w:tc>
        <w:tc>
          <w:tcPr>
            <w:tcW w:w="278" w:type="pct"/>
            <w:noWrap/>
            <w:hideMark/>
          </w:tcPr>
          <w:p w14:paraId="226A9907" w14:textId="77777777" w:rsidR="0065486D" w:rsidRPr="00752666"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8"/>
                <w:szCs w:val="18"/>
                <w:lang w:val="sr-Cyrl-BA"/>
              </w:rPr>
            </w:pPr>
            <w:r w:rsidRPr="00752666">
              <w:rPr>
                <w:rFonts w:eastAsia="Times New Roman" w:cstheme="minorHAnsi"/>
                <w:noProof/>
                <w:color w:val="000000"/>
                <w:sz w:val="18"/>
                <w:szCs w:val="18"/>
                <w:lang w:val="sr-Cyrl-BA"/>
              </w:rPr>
              <w:t>3657</w:t>
            </w:r>
          </w:p>
        </w:tc>
        <w:tc>
          <w:tcPr>
            <w:tcW w:w="278" w:type="pct"/>
            <w:noWrap/>
            <w:hideMark/>
          </w:tcPr>
          <w:p w14:paraId="6E7D613B" w14:textId="77777777" w:rsidR="0065486D" w:rsidRPr="00752666"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8"/>
                <w:szCs w:val="18"/>
                <w:lang w:val="sr-Cyrl-BA"/>
              </w:rPr>
            </w:pPr>
            <w:r w:rsidRPr="00752666">
              <w:rPr>
                <w:rFonts w:eastAsia="Times New Roman" w:cstheme="minorHAnsi"/>
                <w:noProof/>
                <w:color w:val="000000"/>
                <w:sz w:val="18"/>
                <w:szCs w:val="18"/>
                <w:lang w:val="sr-Cyrl-BA"/>
              </w:rPr>
              <w:t>3119</w:t>
            </w:r>
          </w:p>
        </w:tc>
        <w:tc>
          <w:tcPr>
            <w:tcW w:w="278" w:type="pct"/>
            <w:noWrap/>
            <w:hideMark/>
          </w:tcPr>
          <w:p w14:paraId="5B07FD68" w14:textId="77777777" w:rsidR="0065486D" w:rsidRPr="00752666"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8"/>
                <w:szCs w:val="18"/>
                <w:lang w:val="sr-Cyrl-BA"/>
              </w:rPr>
            </w:pPr>
            <w:r w:rsidRPr="00752666">
              <w:rPr>
                <w:rFonts w:eastAsia="Times New Roman" w:cstheme="minorHAnsi"/>
                <w:noProof/>
                <w:color w:val="000000"/>
                <w:sz w:val="18"/>
                <w:szCs w:val="18"/>
                <w:lang w:val="sr-Cyrl-BA"/>
              </w:rPr>
              <w:t>6776</w:t>
            </w:r>
          </w:p>
        </w:tc>
        <w:tc>
          <w:tcPr>
            <w:tcW w:w="278" w:type="pct"/>
            <w:noWrap/>
            <w:hideMark/>
          </w:tcPr>
          <w:p w14:paraId="5C916B0D" w14:textId="77777777" w:rsidR="0065486D" w:rsidRPr="00752666"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8"/>
                <w:szCs w:val="18"/>
                <w:lang w:val="sr-Cyrl-BA"/>
              </w:rPr>
            </w:pPr>
            <w:r w:rsidRPr="00752666">
              <w:rPr>
                <w:rFonts w:eastAsia="Times New Roman" w:cstheme="minorHAnsi"/>
                <w:noProof/>
                <w:color w:val="000000"/>
                <w:sz w:val="18"/>
                <w:szCs w:val="18"/>
                <w:lang w:val="sr-Cyrl-BA"/>
              </w:rPr>
              <w:t>3675</w:t>
            </w:r>
          </w:p>
        </w:tc>
        <w:tc>
          <w:tcPr>
            <w:tcW w:w="278" w:type="pct"/>
            <w:noWrap/>
            <w:hideMark/>
          </w:tcPr>
          <w:p w14:paraId="51C4BD9E" w14:textId="77777777" w:rsidR="0065486D" w:rsidRPr="00752666"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8"/>
                <w:szCs w:val="18"/>
                <w:lang w:val="sr-Cyrl-BA"/>
              </w:rPr>
            </w:pPr>
            <w:r w:rsidRPr="00752666">
              <w:rPr>
                <w:rFonts w:eastAsia="Times New Roman" w:cstheme="minorHAnsi"/>
                <w:noProof/>
                <w:color w:val="000000"/>
                <w:sz w:val="18"/>
                <w:szCs w:val="18"/>
                <w:lang w:val="sr-Cyrl-BA"/>
              </w:rPr>
              <w:t>3276</w:t>
            </w:r>
          </w:p>
        </w:tc>
        <w:tc>
          <w:tcPr>
            <w:tcW w:w="278" w:type="pct"/>
            <w:noWrap/>
            <w:hideMark/>
          </w:tcPr>
          <w:p w14:paraId="03AB45D2" w14:textId="77777777" w:rsidR="0065486D" w:rsidRPr="00752666"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8"/>
                <w:szCs w:val="18"/>
                <w:lang w:val="sr-Cyrl-BA"/>
              </w:rPr>
            </w:pPr>
            <w:r w:rsidRPr="00752666">
              <w:rPr>
                <w:rFonts w:eastAsia="Times New Roman" w:cstheme="minorHAnsi"/>
                <w:noProof/>
                <w:color w:val="000000"/>
                <w:sz w:val="18"/>
                <w:szCs w:val="18"/>
                <w:lang w:val="sr-Cyrl-BA"/>
              </w:rPr>
              <w:t>6951</w:t>
            </w:r>
          </w:p>
        </w:tc>
        <w:tc>
          <w:tcPr>
            <w:tcW w:w="278" w:type="pct"/>
            <w:noWrap/>
            <w:hideMark/>
          </w:tcPr>
          <w:p w14:paraId="5CA24096" w14:textId="77777777" w:rsidR="0065486D" w:rsidRPr="00752666"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8"/>
                <w:szCs w:val="18"/>
                <w:lang w:val="sr-Cyrl-BA"/>
              </w:rPr>
            </w:pPr>
            <w:r w:rsidRPr="00752666">
              <w:rPr>
                <w:rFonts w:eastAsia="Times New Roman" w:cstheme="minorHAnsi"/>
                <w:noProof/>
                <w:color w:val="000000"/>
                <w:sz w:val="18"/>
                <w:szCs w:val="18"/>
                <w:lang w:val="sr-Cyrl-BA"/>
              </w:rPr>
              <w:t>3752</w:t>
            </w:r>
          </w:p>
        </w:tc>
        <w:tc>
          <w:tcPr>
            <w:tcW w:w="278" w:type="pct"/>
            <w:noWrap/>
            <w:hideMark/>
          </w:tcPr>
          <w:p w14:paraId="57949647" w14:textId="77777777" w:rsidR="0065486D" w:rsidRPr="00752666"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8"/>
                <w:szCs w:val="18"/>
                <w:lang w:val="sr-Cyrl-BA"/>
              </w:rPr>
            </w:pPr>
            <w:r w:rsidRPr="00752666">
              <w:rPr>
                <w:rFonts w:eastAsia="Times New Roman" w:cstheme="minorHAnsi"/>
                <w:noProof/>
                <w:color w:val="000000"/>
                <w:sz w:val="18"/>
                <w:szCs w:val="18"/>
                <w:lang w:val="sr-Cyrl-BA"/>
              </w:rPr>
              <w:t>3503</w:t>
            </w:r>
          </w:p>
        </w:tc>
        <w:tc>
          <w:tcPr>
            <w:tcW w:w="278" w:type="pct"/>
            <w:noWrap/>
            <w:hideMark/>
          </w:tcPr>
          <w:p w14:paraId="7A560F2F" w14:textId="77777777" w:rsidR="0065486D" w:rsidRPr="00752666"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8"/>
                <w:szCs w:val="18"/>
                <w:lang w:val="sr-Cyrl-BA"/>
              </w:rPr>
            </w:pPr>
            <w:r w:rsidRPr="00752666">
              <w:rPr>
                <w:rFonts w:eastAsia="Times New Roman" w:cstheme="minorHAnsi"/>
                <w:noProof/>
                <w:color w:val="000000"/>
                <w:sz w:val="18"/>
                <w:szCs w:val="18"/>
                <w:lang w:val="sr-Cyrl-BA"/>
              </w:rPr>
              <w:t>7255</w:t>
            </w:r>
          </w:p>
        </w:tc>
        <w:tc>
          <w:tcPr>
            <w:tcW w:w="278" w:type="pct"/>
            <w:noWrap/>
            <w:hideMark/>
          </w:tcPr>
          <w:p w14:paraId="529185C5" w14:textId="77777777" w:rsidR="0065486D" w:rsidRPr="00752666"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8"/>
                <w:szCs w:val="18"/>
                <w:lang w:val="sr-Cyrl-BA"/>
              </w:rPr>
            </w:pPr>
            <w:r w:rsidRPr="00752666">
              <w:rPr>
                <w:rFonts w:eastAsia="Times New Roman" w:cstheme="minorHAnsi"/>
                <w:noProof/>
                <w:color w:val="000000"/>
                <w:sz w:val="18"/>
                <w:szCs w:val="18"/>
                <w:lang w:val="sr-Cyrl-BA"/>
              </w:rPr>
              <w:t>3835</w:t>
            </w:r>
          </w:p>
        </w:tc>
        <w:tc>
          <w:tcPr>
            <w:tcW w:w="278" w:type="pct"/>
            <w:noWrap/>
            <w:hideMark/>
          </w:tcPr>
          <w:p w14:paraId="33C5AE9C" w14:textId="77777777" w:rsidR="0065486D" w:rsidRPr="00752666"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8"/>
                <w:szCs w:val="18"/>
                <w:lang w:val="sr-Cyrl-BA"/>
              </w:rPr>
            </w:pPr>
            <w:r w:rsidRPr="00752666">
              <w:rPr>
                <w:rFonts w:eastAsia="Times New Roman" w:cstheme="minorHAnsi"/>
                <w:noProof/>
                <w:color w:val="000000"/>
                <w:sz w:val="18"/>
                <w:szCs w:val="18"/>
                <w:lang w:val="sr-Cyrl-BA"/>
              </w:rPr>
              <w:t>3459</w:t>
            </w:r>
          </w:p>
        </w:tc>
        <w:tc>
          <w:tcPr>
            <w:tcW w:w="278" w:type="pct"/>
            <w:noWrap/>
            <w:hideMark/>
          </w:tcPr>
          <w:p w14:paraId="41C85A8F" w14:textId="77777777" w:rsidR="0065486D" w:rsidRPr="00752666"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8"/>
                <w:szCs w:val="18"/>
                <w:lang w:val="sr-Cyrl-BA"/>
              </w:rPr>
            </w:pPr>
            <w:r w:rsidRPr="00752666">
              <w:rPr>
                <w:rFonts w:eastAsia="Times New Roman" w:cstheme="minorHAnsi"/>
                <w:noProof/>
                <w:color w:val="000000"/>
                <w:sz w:val="18"/>
                <w:szCs w:val="18"/>
                <w:lang w:val="sr-Cyrl-BA"/>
              </w:rPr>
              <w:t>7294</w:t>
            </w:r>
          </w:p>
        </w:tc>
        <w:tc>
          <w:tcPr>
            <w:tcW w:w="278" w:type="pct"/>
          </w:tcPr>
          <w:p w14:paraId="3E46E928" w14:textId="77777777" w:rsidR="0065486D" w:rsidRPr="00752666"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8"/>
                <w:szCs w:val="18"/>
              </w:rPr>
            </w:pPr>
            <w:r w:rsidRPr="00752666">
              <w:rPr>
                <w:rFonts w:eastAsia="Times New Roman" w:cstheme="minorHAnsi"/>
                <w:noProof/>
                <w:color w:val="000000"/>
                <w:sz w:val="18"/>
                <w:szCs w:val="18"/>
              </w:rPr>
              <w:t>3828</w:t>
            </w:r>
          </w:p>
        </w:tc>
        <w:tc>
          <w:tcPr>
            <w:tcW w:w="278" w:type="pct"/>
          </w:tcPr>
          <w:p w14:paraId="416B68C4" w14:textId="77777777" w:rsidR="0065486D" w:rsidRPr="00752666"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8"/>
                <w:szCs w:val="18"/>
              </w:rPr>
            </w:pPr>
            <w:r w:rsidRPr="00752666">
              <w:rPr>
                <w:rFonts w:eastAsia="Times New Roman" w:cstheme="minorHAnsi"/>
                <w:noProof/>
                <w:color w:val="000000"/>
                <w:sz w:val="18"/>
                <w:szCs w:val="18"/>
              </w:rPr>
              <w:t>3684</w:t>
            </w:r>
          </w:p>
        </w:tc>
        <w:tc>
          <w:tcPr>
            <w:tcW w:w="278" w:type="pct"/>
          </w:tcPr>
          <w:p w14:paraId="509EFABF" w14:textId="77777777" w:rsidR="0065486D" w:rsidRPr="00752666"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8"/>
                <w:szCs w:val="18"/>
              </w:rPr>
            </w:pPr>
            <w:r w:rsidRPr="00752666">
              <w:rPr>
                <w:rFonts w:eastAsia="Times New Roman" w:cstheme="minorHAnsi"/>
                <w:noProof/>
                <w:color w:val="000000"/>
                <w:sz w:val="18"/>
                <w:szCs w:val="18"/>
              </w:rPr>
              <w:t>7512</w:t>
            </w:r>
          </w:p>
        </w:tc>
      </w:tr>
    </w:tbl>
    <w:p w14:paraId="558BBEB2" w14:textId="77777777" w:rsidR="0065486D" w:rsidRPr="00992D5E" w:rsidRDefault="0065486D" w:rsidP="0065486D">
      <w:pPr>
        <w:spacing w:after="0" w:line="240" w:lineRule="auto"/>
        <w:jc w:val="both"/>
        <w:rPr>
          <w:i/>
          <w:iCs/>
          <w:noProof/>
          <w:lang w:val="sr-Cyrl-BA"/>
        </w:rPr>
      </w:pPr>
      <w:r w:rsidRPr="00992D5E">
        <w:rPr>
          <w:i/>
          <w:iCs/>
          <w:noProof/>
          <w:lang w:val="sr-Cyrl-BA"/>
        </w:rPr>
        <w:t>Извор: Пореска управа РС</w:t>
      </w:r>
    </w:p>
    <w:p w14:paraId="6D1F87DB" w14:textId="77777777" w:rsidR="0065486D" w:rsidRPr="00487916" w:rsidRDefault="0065486D" w:rsidP="0065486D">
      <w:pPr>
        <w:pStyle w:val="Naslov3"/>
        <w:rPr>
          <w:noProof/>
          <w:sz w:val="22"/>
          <w:szCs w:val="22"/>
          <w:lang w:val="sr-Cyrl-BA"/>
        </w:rPr>
      </w:pPr>
      <w:bookmarkStart w:id="57" w:name="_Toc92743472"/>
      <w:bookmarkStart w:id="58" w:name="_Toc105240862"/>
      <w:bookmarkStart w:id="59" w:name="_Toc107404450"/>
      <w:r w:rsidRPr="00992D5E">
        <w:rPr>
          <w:noProof/>
          <w:sz w:val="22"/>
          <w:szCs w:val="22"/>
          <w:lang w:val="sr-Cyrl-BA"/>
        </w:rPr>
        <w:t>II.4.2. Укупан број незапослени</w:t>
      </w:r>
      <w:bookmarkEnd w:id="57"/>
      <w:r w:rsidRPr="00992D5E">
        <w:rPr>
          <w:noProof/>
          <w:sz w:val="22"/>
          <w:szCs w:val="22"/>
          <w:lang w:val="sr-Cyrl-BA"/>
        </w:rPr>
        <w:t>х</w:t>
      </w:r>
      <w:bookmarkEnd w:id="58"/>
      <w:bookmarkEnd w:id="59"/>
      <w:r w:rsidRPr="00992D5E">
        <w:rPr>
          <w:noProof/>
          <w:sz w:val="22"/>
          <w:szCs w:val="22"/>
          <w:lang w:val="sr-Cyrl-BA"/>
        </w:rPr>
        <w:t xml:space="preserve"> </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1845"/>
        <w:gridCol w:w="1841"/>
        <w:gridCol w:w="1472"/>
        <w:gridCol w:w="521"/>
        <w:gridCol w:w="521"/>
        <w:gridCol w:w="626"/>
      </w:tblGrid>
      <w:tr w:rsidR="0065486D" w:rsidRPr="00992D5E" w14:paraId="728675EF" w14:textId="77777777" w:rsidTr="00556B3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7"/>
            <w:tcBorders>
              <w:top w:val="none" w:sz="0" w:space="0" w:color="auto"/>
              <w:left w:val="none" w:sz="0" w:space="0" w:color="auto"/>
              <w:right w:val="none" w:sz="0" w:space="0" w:color="auto"/>
            </w:tcBorders>
            <w:noWrap/>
            <w:hideMark/>
          </w:tcPr>
          <w:p w14:paraId="6DABCA8D" w14:textId="77777777" w:rsidR="0065486D" w:rsidRPr="00992D5E" w:rsidRDefault="0065486D" w:rsidP="00556B36">
            <w:pPr>
              <w:jc w:val="center"/>
              <w:rPr>
                <w:rFonts w:eastAsia="Times New Roman" w:cstheme="minorHAnsi"/>
                <w:sz w:val="20"/>
                <w:szCs w:val="20"/>
                <w:lang w:val="sr-Cyrl-BA"/>
              </w:rPr>
            </w:pPr>
            <w:r w:rsidRPr="00992D5E">
              <w:rPr>
                <w:rFonts w:eastAsia="Times New Roman" w:cstheme="minorHAnsi"/>
                <w:color w:val="000000"/>
                <w:sz w:val="20"/>
                <w:szCs w:val="20"/>
                <w:lang w:val="sr-Cyrl-BA"/>
              </w:rPr>
              <w:t>Tабела: Број регистрованих незапослених особа према образовној структури</w:t>
            </w:r>
          </w:p>
        </w:tc>
      </w:tr>
      <w:tr w:rsidR="0065486D" w:rsidRPr="00992D5E" w14:paraId="0DCF6C5E" w14:textId="77777777" w:rsidTr="00556B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7" w:type="pct"/>
            <w:vMerge w:val="restart"/>
            <w:tcBorders>
              <w:left w:val="none" w:sz="0" w:space="0" w:color="auto"/>
            </w:tcBorders>
            <w:hideMark/>
          </w:tcPr>
          <w:p w14:paraId="2B6755A0" w14:textId="77777777" w:rsidR="0065486D" w:rsidRPr="00992D5E" w:rsidRDefault="0065486D" w:rsidP="00556B36">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Образовна структура</w:t>
            </w:r>
          </w:p>
        </w:tc>
        <w:tc>
          <w:tcPr>
            <w:tcW w:w="958" w:type="pct"/>
            <w:noWrap/>
            <w:hideMark/>
          </w:tcPr>
          <w:p w14:paraId="364CA215" w14:textId="77777777" w:rsidR="0065486D" w:rsidRPr="00992D5E" w:rsidRDefault="0065486D" w:rsidP="00556B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2017</w:t>
            </w:r>
          </w:p>
        </w:tc>
        <w:tc>
          <w:tcPr>
            <w:tcW w:w="956" w:type="pct"/>
            <w:noWrap/>
            <w:hideMark/>
          </w:tcPr>
          <w:p w14:paraId="34F2D9FE" w14:textId="77777777" w:rsidR="0065486D" w:rsidRPr="00992D5E" w:rsidRDefault="0065486D" w:rsidP="00556B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2018</w:t>
            </w:r>
          </w:p>
        </w:tc>
        <w:tc>
          <w:tcPr>
            <w:tcW w:w="764" w:type="pct"/>
            <w:noWrap/>
            <w:hideMark/>
          </w:tcPr>
          <w:p w14:paraId="63A1C15C" w14:textId="77777777" w:rsidR="0065486D" w:rsidRPr="00992D5E" w:rsidRDefault="0065486D" w:rsidP="00556B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2019</w:t>
            </w:r>
          </w:p>
        </w:tc>
        <w:tc>
          <w:tcPr>
            <w:tcW w:w="865" w:type="pct"/>
            <w:gridSpan w:val="3"/>
            <w:noWrap/>
            <w:hideMark/>
          </w:tcPr>
          <w:p w14:paraId="4F83C954" w14:textId="77777777" w:rsidR="0065486D" w:rsidRPr="00992D5E" w:rsidRDefault="0065486D" w:rsidP="00556B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2020</w:t>
            </w:r>
          </w:p>
        </w:tc>
      </w:tr>
      <w:tr w:rsidR="0065486D" w:rsidRPr="00992D5E" w14:paraId="0EA282CA" w14:textId="77777777" w:rsidTr="00556B36">
        <w:trPr>
          <w:trHeight w:val="20"/>
        </w:trPr>
        <w:tc>
          <w:tcPr>
            <w:cnfStyle w:val="001000000000" w:firstRow="0" w:lastRow="0" w:firstColumn="1" w:lastColumn="0" w:oddVBand="0" w:evenVBand="0" w:oddHBand="0" w:evenHBand="0" w:firstRowFirstColumn="0" w:firstRowLastColumn="0" w:lastRowFirstColumn="0" w:lastRowLastColumn="0"/>
            <w:tcW w:w="1457" w:type="pct"/>
            <w:vMerge/>
            <w:hideMark/>
          </w:tcPr>
          <w:p w14:paraId="697D053F" w14:textId="77777777" w:rsidR="0065486D" w:rsidRPr="00992D5E" w:rsidRDefault="0065486D" w:rsidP="00556B36">
            <w:pPr>
              <w:rPr>
                <w:rFonts w:eastAsia="Times New Roman" w:cstheme="minorHAnsi"/>
                <w:color w:val="000000"/>
                <w:sz w:val="20"/>
                <w:szCs w:val="20"/>
                <w:lang w:val="sr-Cyrl-BA"/>
              </w:rPr>
            </w:pPr>
          </w:p>
        </w:tc>
        <w:tc>
          <w:tcPr>
            <w:tcW w:w="958" w:type="pct"/>
            <w:noWrap/>
          </w:tcPr>
          <w:p w14:paraId="7C3F3D71" w14:textId="77777777" w:rsidR="0065486D" w:rsidRPr="00992D5E" w:rsidRDefault="0065486D" w:rsidP="00556B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Σ</w:t>
            </w:r>
          </w:p>
        </w:tc>
        <w:tc>
          <w:tcPr>
            <w:tcW w:w="956" w:type="pct"/>
            <w:noWrap/>
          </w:tcPr>
          <w:p w14:paraId="2125060C" w14:textId="77777777" w:rsidR="0065486D" w:rsidRPr="00992D5E" w:rsidRDefault="0065486D" w:rsidP="00556B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Σ</w:t>
            </w:r>
          </w:p>
        </w:tc>
        <w:tc>
          <w:tcPr>
            <w:tcW w:w="764" w:type="pct"/>
            <w:noWrap/>
          </w:tcPr>
          <w:p w14:paraId="2465C6B7" w14:textId="77777777" w:rsidR="0065486D" w:rsidRPr="00992D5E" w:rsidRDefault="0065486D" w:rsidP="00556B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Σ</w:t>
            </w:r>
          </w:p>
        </w:tc>
        <w:tc>
          <w:tcPr>
            <w:tcW w:w="270" w:type="pct"/>
            <w:noWrap/>
            <w:hideMark/>
          </w:tcPr>
          <w:p w14:paraId="6F85117A" w14:textId="77777777" w:rsidR="0065486D" w:rsidRPr="00992D5E" w:rsidRDefault="0065486D" w:rsidP="00556B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М</w:t>
            </w:r>
          </w:p>
        </w:tc>
        <w:tc>
          <w:tcPr>
            <w:tcW w:w="270" w:type="pct"/>
            <w:noWrap/>
            <w:hideMark/>
          </w:tcPr>
          <w:p w14:paraId="5EFC5B99" w14:textId="77777777" w:rsidR="0065486D" w:rsidRPr="00992D5E" w:rsidRDefault="0065486D" w:rsidP="00556B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Ж</w:t>
            </w:r>
          </w:p>
        </w:tc>
        <w:tc>
          <w:tcPr>
            <w:tcW w:w="324" w:type="pct"/>
            <w:noWrap/>
            <w:hideMark/>
          </w:tcPr>
          <w:p w14:paraId="1252D42D" w14:textId="77777777" w:rsidR="0065486D" w:rsidRPr="00992D5E" w:rsidRDefault="0065486D" w:rsidP="00556B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Σ</w:t>
            </w:r>
          </w:p>
        </w:tc>
      </w:tr>
      <w:tr w:rsidR="0065486D" w:rsidRPr="00992D5E" w14:paraId="2FC33126" w14:textId="77777777" w:rsidTr="00556B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7" w:type="pct"/>
            <w:noWrap/>
            <w:hideMark/>
          </w:tcPr>
          <w:p w14:paraId="0B803AF4" w14:textId="77777777" w:rsidR="0065486D" w:rsidRPr="00992D5E" w:rsidRDefault="0065486D" w:rsidP="00556B36">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НКВ</w:t>
            </w:r>
          </w:p>
        </w:tc>
        <w:tc>
          <w:tcPr>
            <w:tcW w:w="958" w:type="pct"/>
            <w:noWrap/>
            <w:hideMark/>
          </w:tcPr>
          <w:p w14:paraId="516265A0" w14:textId="77777777" w:rsidR="0065486D" w:rsidRPr="00992D5E" w:rsidRDefault="0065486D" w:rsidP="00556B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337</w:t>
            </w:r>
          </w:p>
        </w:tc>
        <w:tc>
          <w:tcPr>
            <w:tcW w:w="956" w:type="pct"/>
            <w:noWrap/>
            <w:hideMark/>
          </w:tcPr>
          <w:p w14:paraId="46E193CD" w14:textId="77777777" w:rsidR="0065486D" w:rsidRPr="00992D5E" w:rsidRDefault="0065486D" w:rsidP="00556B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243</w:t>
            </w:r>
          </w:p>
        </w:tc>
        <w:tc>
          <w:tcPr>
            <w:tcW w:w="764" w:type="pct"/>
            <w:noWrap/>
            <w:hideMark/>
          </w:tcPr>
          <w:p w14:paraId="56EFEFCB" w14:textId="77777777" w:rsidR="0065486D" w:rsidRPr="00992D5E" w:rsidRDefault="0065486D" w:rsidP="00556B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197</w:t>
            </w:r>
          </w:p>
        </w:tc>
        <w:tc>
          <w:tcPr>
            <w:tcW w:w="270" w:type="pct"/>
            <w:noWrap/>
            <w:hideMark/>
          </w:tcPr>
          <w:p w14:paraId="4DCF3429" w14:textId="77777777" w:rsidR="0065486D" w:rsidRPr="00992D5E"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118</w:t>
            </w:r>
          </w:p>
        </w:tc>
        <w:tc>
          <w:tcPr>
            <w:tcW w:w="270" w:type="pct"/>
            <w:noWrap/>
            <w:hideMark/>
          </w:tcPr>
          <w:p w14:paraId="2110D493" w14:textId="77777777" w:rsidR="0065486D" w:rsidRPr="00992D5E"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81</w:t>
            </w:r>
          </w:p>
        </w:tc>
        <w:tc>
          <w:tcPr>
            <w:tcW w:w="324" w:type="pct"/>
            <w:noWrap/>
            <w:hideMark/>
          </w:tcPr>
          <w:p w14:paraId="1DB7D06A" w14:textId="77777777" w:rsidR="0065486D" w:rsidRPr="00992D5E"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199</w:t>
            </w:r>
          </w:p>
        </w:tc>
      </w:tr>
      <w:tr w:rsidR="0065486D" w:rsidRPr="00992D5E" w14:paraId="174C8D9A" w14:textId="77777777" w:rsidTr="00556B36">
        <w:trPr>
          <w:trHeight w:val="20"/>
        </w:trPr>
        <w:tc>
          <w:tcPr>
            <w:cnfStyle w:val="001000000000" w:firstRow="0" w:lastRow="0" w:firstColumn="1" w:lastColumn="0" w:oddVBand="0" w:evenVBand="0" w:oddHBand="0" w:evenHBand="0" w:firstRowFirstColumn="0" w:firstRowLastColumn="0" w:lastRowFirstColumn="0" w:lastRowLastColumn="0"/>
            <w:tcW w:w="1457" w:type="pct"/>
            <w:noWrap/>
            <w:hideMark/>
          </w:tcPr>
          <w:p w14:paraId="6E4152F2" w14:textId="77777777" w:rsidR="0065486D" w:rsidRPr="00992D5E" w:rsidRDefault="0065486D" w:rsidP="00556B36">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КВ</w:t>
            </w:r>
          </w:p>
        </w:tc>
        <w:tc>
          <w:tcPr>
            <w:tcW w:w="958" w:type="pct"/>
            <w:noWrap/>
            <w:hideMark/>
          </w:tcPr>
          <w:p w14:paraId="5B180D71" w14:textId="77777777" w:rsidR="0065486D" w:rsidRPr="00992D5E" w:rsidRDefault="0065486D" w:rsidP="00556B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921</w:t>
            </w:r>
          </w:p>
        </w:tc>
        <w:tc>
          <w:tcPr>
            <w:tcW w:w="956" w:type="pct"/>
            <w:noWrap/>
            <w:hideMark/>
          </w:tcPr>
          <w:p w14:paraId="44C887E2" w14:textId="77777777" w:rsidR="0065486D" w:rsidRPr="00992D5E" w:rsidRDefault="0065486D" w:rsidP="00556B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653</w:t>
            </w:r>
          </w:p>
        </w:tc>
        <w:tc>
          <w:tcPr>
            <w:tcW w:w="764" w:type="pct"/>
            <w:noWrap/>
            <w:hideMark/>
          </w:tcPr>
          <w:p w14:paraId="5C11CF27" w14:textId="77777777" w:rsidR="0065486D" w:rsidRPr="00992D5E" w:rsidRDefault="0065486D" w:rsidP="00556B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575</w:t>
            </w:r>
          </w:p>
        </w:tc>
        <w:tc>
          <w:tcPr>
            <w:tcW w:w="270" w:type="pct"/>
            <w:noWrap/>
            <w:hideMark/>
          </w:tcPr>
          <w:p w14:paraId="3244F425"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229</w:t>
            </w:r>
          </w:p>
        </w:tc>
        <w:tc>
          <w:tcPr>
            <w:tcW w:w="270" w:type="pct"/>
            <w:noWrap/>
            <w:hideMark/>
          </w:tcPr>
          <w:p w14:paraId="1A56F547"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178</w:t>
            </w:r>
          </w:p>
        </w:tc>
        <w:tc>
          <w:tcPr>
            <w:tcW w:w="324" w:type="pct"/>
            <w:noWrap/>
            <w:hideMark/>
          </w:tcPr>
          <w:p w14:paraId="150C635C"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407</w:t>
            </w:r>
          </w:p>
        </w:tc>
      </w:tr>
      <w:tr w:rsidR="0065486D" w:rsidRPr="00992D5E" w14:paraId="60579CCD" w14:textId="77777777" w:rsidTr="00556B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7" w:type="pct"/>
            <w:noWrap/>
            <w:hideMark/>
          </w:tcPr>
          <w:p w14:paraId="6EE103DD" w14:textId="77777777" w:rsidR="0065486D" w:rsidRPr="00992D5E" w:rsidRDefault="0065486D" w:rsidP="00556B36">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ВКВ</w:t>
            </w:r>
          </w:p>
        </w:tc>
        <w:tc>
          <w:tcPr>
            <w:tcW w:w="958" w:type="pct"/>
            <w:noWrap/>
            <w:hideMark/>
          </w:tcPr>
          <w:p w14:paraId="495E3AF5" w14:textId="77777777" w:rsidR="0065486D" w:rsidRPr="00992D5E" w:rsidRDefault="0065486D" w:rsidP="00556B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35</w:t>
            </w:r>
          </w:p>
        </w:tc>
        <w:tc>
          <w:tcPr>
            <w:tcW w:w="956" w:type="pct"/>
            <w:noWrap/>
            <w:hideMark/>
          </w:tcPr>
          <w:p w14:paraId="3F08A4A4" w14:textId="77777777" w:rsidR="0065486D" w:rsidRPr="00992D5E" w:rsidRDefault="0065486D" w:rsidP="00556B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12</w:t>
            </w:r>
          </w:p>
        </w:tc>
        <w:tc>
          <w:tcPr>
            <w:tcW w:w="764" w:type="pct"/>
            <w:noWrap/>
            <w:hideMark/>
          </w:tcPr>
          <w:p w14:paraId="49A10709" w14:textId="77777777" w:rsidR="0065486D" w:rsidRPr="00992D5E" w:rsidRDefault="0065486D" w:rsidP="00556B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8</w:t>
            </w:r>
          </w:p>
        </w:tc>
        <w:tc>
          <w:tcPr>
            <w:tcW w:w="270" w:type="pct"/>
            <w:noWrap/>
            <w:hideMark/>
          </w:tcPr>
          <w:p w14:paraId="4197CDD8" w14:textId="77777777" w:rsidR="0065486D" w:rsidRPr="00992D5E"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w:t>
            </w:r>
          </w:p>
        </w:tc>
        <w:tc>
          <w:tcPr>
            <w:tcW w:w="270" w:type="pct"/>
            <w:noWrap/>
            <w:hideMark/>
          </w:tcPr>
          <w:p w14:paraId="77C0AEAF" w14:textId="77777777" w:rsidR="0065486D" w:rsidRPr="00992D5E"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324" w:type="pct"/>
            <w:noWrap/>
            <w:hideMark/>
          </w:tcPr>
          <w:p w14:paraId="35FA59E6" w14:textId="77777777" w:rsidR="0065486D" w:rsidRPr="00992D5E"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w:t>
            </w:r>
          </w:p>
        </w:tc>
      </w:tr>
      <w:tr w:rsidR="0065486D" w:rsidRPr="00992D5E" w14:paraId="628BCBC4" w14:textId="77777777" w:rsidTr="00556B36">
        <w:trPr>
          <w:trHeight w:val="20"/>
        </w:trPr>
        <w:tc>
          <w:tcPr>
            <w:cnfStyle w:val="001000000000" w:firstRow="0" w:lastRow="0" w:firstColumn="1" w:lastColumn="0" w:oddVBand="0" w:evenVBand="0" w:oddHBand="0" w:evenHBand="0" w:firstRowFirstColumn="0" w:firstRowLastColumn="0" w:lastRowFirstColumn="0" w:lastRowLastColumn="0"/>
            <w:tcW w:w="1457" w:type="pct"/>
            <w:noWrap/>
            <w:hideMark/>
          </w:tcPr>
          <w:p w14:paraId="1C2752EB" w14:textId="77777777" w:rsidR="0065486D" w:rsidRPr="00992D5E" w:rsidRDefault="0065486D" w:rsidP="00556B36">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ССС</w:t>
            </w:r>
          </w:p>
        </w:tc>
        <w:tc>
          <w:tcPr>
            <w:tcW w:w="958" w:type="pct"/>
            <w:noWrap/>
            <w:hideMark/>
          </w:tcPr>
          <w:p w14:paraId="2BA4D12C" w14:textId="77777777" w:rsidR="0065486D" w:rsidRPr="00992D5E" w:rsidRDefault="0065486D" w:rsidP="00556B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656</w:t>
            </w:r>
          </w:p>
        </w:tc>
        <w:tc>
          <w:tcPr>
            <w:tcW w:w="956" w:type="pct"/>
            <w:noWrap/>
            <w:hideMark/>
          </w:tcPr>
          <w:p w14:paraId="6CF9499E" w14:textId="77777777" w:rsidR="0065486D" w:rsidRPr="00992D5E" w:rsidRDefault="0065486D" w:rsidP="00556B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530</w:t>
            </w:r>
          </w:p>
        </w:tc>
        <w:tc>
          <w:tcPr>
            <w:tcW w:w="764" w:type="pct"/>
            <w:noWrap/>
            <w:hideMark/>
          </w:tcPr>
          <w:p w14:paraId="328A1AED" w14:textId="77777777" w:rsidR="0065486D" w:rsidRPr="00992D5E" w:rsidRDefault="0065486D" w:rsidP="00556B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476</w:t>
            </w:r>
          </w:p>
        </w:tc>
        <w:tc>
          <w:tcPr>
            <w:tcW w:w="270" w:type="pct"/>
            <w:noWrap/>
            <w:hideMark/>
          </w:tcPr>
          <w:p w14:paraId="7737B88E"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105</w:t>
            </w:r>
          </w:p>
        </w:tc>
        <w:tc>
          <w:tcPr>
            <w:tcW w:w="270" w:type="pct"/>
            <w:noWrap/>
            <w:hideMark/>
          </w:tcPr>
          <w:p w14:paraId="2FB02436"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234</w:t>
            </w:r>
          </w:p>
        </w:tc>
        <w:tc>
          <w:tcPr>
            <w:tcW w:w="324" w:type="pct"/>
            <w:noWrap/>
            <w:hideMark/>
          </w:tcPr>
          <w:p w14:paraId="1369F294"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339</w:t>
            </w:r>
          </w:p>
        </w:tc>
      </w:tr>
      <w:tr w:rsidR="0065486D" w:rsidRPr="00992D5E" w14:paraId="3722CF68" w14:textId="77777777" w:rsidTr="00556B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7" w:type="pct"/>
            <w:noWrap/>
            <w:hideMark/>
          </w:tcPr>
          <w:p w14:paraId="2814FA4B" w14:textId="77777777" w:rsidR="0065486D" w:rsidRPr="00992D5E" w:rsidRDefault="0065486D" w:rsidP="00556B36">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ВШС</w:t>
            </w:r>
          </w:p>
        </w:tc>
        <w:tc>
          <w:tcPr>
            <w:tcW w:w="958" w:type="pct"/>
            <w:noWrap/>
            <w:hideMark/>
          </w:tcPr>
          <w:p w14:paraId="47D2CBCA" w14:textId="77777777" w:rsidR="0065486D" w:rsidRPr="00992D5E" w:rsidRDefault="0065486D" w:rsidP="00556B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21</w:t>
            </w:r>
          </w:p>
        </w:tc>
        <w:tc>
          <w:tcPr>
            <w:tcW w:w="956" w:type="pct"/>
            <w:noWrap/>
            <w:hideMark/>
          </w:tcPr>
          <w:p w14:paraId="7CE0D53A" w14:textId="77777777" w:rsidR="0065486D" w:rsidRPr="00992D5E" w:rsidRDefault="0065486D" w:rsidP="00556B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55</w:t>
            </w:r>
          </w:p>
        </w:tc>
        <w:tc>
          <w:tcPr>
            <w:tcW w:w="764" w:type="pct"/>
            <w:noWrap/>
            <w:hideMark/>
          </w:tcPr>
          <w:p w14:paraId="586111E6" w14:textId="77777777" w:rsidR="0065486D" w:rsidRPr="00992D5E" w:rsidRDefault="0065486D" w:rsidP="00556B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13</w:t>
            </w:r>
          </w:p>
        </w:tc>
        <w:tc>
          <w:tcPr>
            <w:tcW w:w="270" w:type="pct"/>
            <w:noWrap/>
            <w:hideMark/>
          </w:tcPr>
          <w:p w14:paraId="1EF879E6" w14:textId="77777777" w:rsidR="0065486D" w:rsidRPr="00992D5E"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9</w:t>
            </w:r>
          </w:p>
        </w:tc>
        <w:tc>
          <w:tcPr>
            <w:tcW w:w="270" w:type="pct"/>
            <w:noWrap/>
            <w:hideMark/>
          </w:tcPr>
          <w:p w14:paraId="3D694220" w14:textId="77777777" w:rsidR="0065486D" w:rsidRPr="00992D5E"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33</w:t>
            </w:r>
          </w:p>
        </w:tc>
        <w:tc>
          <w:tcPr>
            <w:tcW w:w="324" w:type="pct"/>
            <w:noWrap/>
            <w:hideMark/>
          </w:tcPr>
          <w:p w14:paraId="0A1A89BD" w14:textId="77777777" w:rsidR="0065486D" w:rsidRPr="00992D5E"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42</w:t>
            </w:r>
          </w:p>
        </w:tc>
      </w:tr>
      <w:tr w:rsidR="0065486D" w:rsidRPr="00992D5E" w14:paraId="3F2C37EA" w14:textId="77777777" w:rsidTr="00556B36">
        <w:trPr>
          <w:trHeight w:val="20"/>
        </w:trPr>
        <w:tc>
          <w:tcPr>
            <w:cnfStyle w:val="001000000000" w:firstRow="0" w:lastRow="0" w:firstColumn="1" w:lastColumn="0" w:oddVBand="0" w:evenVBand="0" w:oddHBand="0" w:evenHBand="0" w:firstRowFirstColumn="0" w:firstRowLastColumn="0" w:lastRowFirstColumn="0" w:lastRowLastColumn="0"/>
            <w:tcW w:w="1457" w:type="pct"/>
            <w:noWrap/>
            <w:hideMark/>
          </w:tcPr>
          <w:p w14:paraId="4D7BA804" w14:textId="77777777" w:rsidR="0065486D" w:rsidRPr="00992D5E" w:rsidRDefault="0065486D" w:rsidP="00556B36">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ВСС</w:t>
            </w:r>
          </w:p>
        </w:tc>
        <w:tc>
          <w:tcPr>
            <w:tcW w:w="958" w:type="pct"/>
            <w:noWrap/>
            <w:hideMark/>
          </w:tcPr>
          <w:p w14:paraId="1BE97620" w14:textId="77777777" w:rsidR="0065486D" w:rsidRPr="00992D5E" w:rsidRDefault="0065486D" w:rsidP="00556B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195</w:t>
            </w:r>
          </w:p>
        </w:tc>
        <w:tc>
          <w:tcPr>
            <w:tcW w:w="956" w:type="pct"/>
            <w:noWrap/>
            <w:hideMark/>
          </w:tcPr>
          <w:p w14:paraId="666566D7" w14:textId="77777777" w:rsidR="0065486D" w:rsidRPr="00992D5E" w:rsidRDefault="0065486D" w:rsidP="00556B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134</w:t>
            </w:r>
          </w:p>
        </w:tc>
        <w:tc>
          <w:tcPr>
            <w:tcW w:w="764" w:type="pct"/>
            <w:noWrap/>
            <w:hideMark/>
          </w:tcPr>
          <w:p w14:paraId="5B272F4E" w14:textId="77777777" w:rsidR="0065486D" w:rsidRPr="00992D5E" w:rsidRDefault="0065486D" w:rsidP="00556B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137</w:t>
            </w:r>
          </w:p>
        </w:tc>
        <w:tc>
          <w:tcPr>
            <w:tcW w:w="270" w:type="pct"/>
            <w:noWrap/>
            <w:hideMark/>
          </w:tcPr>
          <w:p w14:paraId="094E9E14"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28</w:t>
            </w:r>
          </w:p>
        </w:tc>
        <w:tc>
          <w:tcPr>
            <w:tcW w:w="270" w:type="pct"/>
            <w:noWrap/>
            <w:hideMark/>
          </w:tcPr>
          <w:p w14:paraId="28131778"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70</w:t>
            </w:r>
          </w:p>
        </w:tc>
        <w:tc>
          <w:tcPr>
            <w:tcW w:w="324" w:type="pct"/>
            <w:noWrap/>
            <w:hideMark/>
          </w:tcPr>
          <w:p w14:paraId="7F7824E4"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98</w:t>
            </w:r>
          </w:p>
        </w:tc>
      </w:tr>
      <w:tr w:rsidR="0065486D" w:rsidRPr="00992D5E" w14:paraId="555BE1A9" w14:textId="77777777" w:rsidTr="00556B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7" w:type="pct"/>
            <w:hideMark/>
          </w:tcPr>
          <w:p w14:paraId="1E69D3DE" w14:textId="77777777" w:rsidR="0065486D" w:rsidRPr="00992D5E" w:rsidRDefault="0065486D" w:rsidP="00556B36">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Магистри,</w:t>
            </w:r>
            <w:r w:rsidRPr="00992D5E">
              <w:rPr>
                <w:rFonts w:eastAsia="Times New Roman" w:cstheme="minorHAnsi"/>
                <w:color w:val="000000"/>
                <w:sz w:val="20"/>
                <w:szCs w:val="20"/>
                <w:lang w:val="sr-Cyrl-BA"/>
              </w:rPr>
              <w:br/>
              <w:t>доктори наука</w:t>
            </w:r>
          </w:p>
        </w:tc>
        <w:tc>
          <w:tcPr>
            <w:tcW w:w="958" w:type="pct"/>
            <w:noWrap/>
            <w:hideMark/>
          </w:tcPr>
          <w:p w14:paraId="5CF1A68A" w14:textId="77777777" w:rsidR="0065486D" w:rsidRPr="00992D5E" w:rsidRDefault="0065486D" w:rsidP="00556B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5</w:t>
            </w:r>
          </w:p>
        </w:tc>
        <w:tc>
          <w:tcPr>
            <w:tcW w:w="956" w:type="pct"/>
            <w:noWrap/>
            <w:hideMark/>
          </w:tcPr>
          <w:p w14:paraId="3D8EF37E" w14:textId="77777777" w:rsidR="0065486D" w:rsidRPr="00992D5E" w:rsidRDefault="0065486D" w:rsidP="00556B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9</w:t>
            </w:r>
          </w:p>
        </w:tc>
        <w:tc>
          <w:tcPr>
            <w:tcW w:w="764" w:type="pct"/>
            <w:noWrap/>
            <w:hideMark/>
          </w:tcPr>
          <w:p w14:paraId="3020102D" w14:textId="77777777" w:rsidR="0065486D" w:rsidRPr="00992D5E" w:rsidRDefault="0065486D" w:rsidP="00556B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13</w:t>
            </w:r>
          </w:p>
        </w:tc>
        <w:tc>
          <w:tcPr>
            <w:tcW w:w="270" w:type="pct"/>
            <w:noWrap/>
            <w:hideMark/>
          </w:tcPr>
          <w:p w14:paraId="59195B4C" w14:textId="77777777" w:rsidR="0065486D" w:rsidRPr="00992D5E"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w:t>
            </w:r>
          </w:p>
        </w:tc>
        <w:tc>
          <w:tcPr>
            <w:tcW w:w="270" w:type="pct"/>
            <w:noWrap/>
            <w:hideMark/>
          </w:tcPr>
          <w:p w14:paraId="3CD0615B" w14:textId="77777777" w:rsidR="0065486D" w:rsidRPr="00992D5E"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5</w:t>
            </w:r>
          </w:p>
        </w:tc>
        <w:tc>
          <w:tcPr>
            <w:tcW w:w="324" w:type="pct"/>
            <w:noWrap/>
            <w:hideMark/>
          </w:tcPr>
          <w:p w14:paraId="2133A55F" w14:textId="77777777" w:rsidR="0065486D" w:rsidRPr="00992D5E"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6</w:t>
            </w:r>
          </w:p>
        </w:tc>
      </w:tr>
      <w:tr w:rsidR="0065486D" w:rsidRPr="00992D5E" w14:paraId="58E1CFCB" w14:textId="77777777" w:rsidTr="00556B36">
        <w:trPr>
          <w:trHeight w:val="20"/>
        </w:trPr>
        <w:tc>
          <w:tcPr>
            <w:cnfStyle w:val="001000000000" w:firstRow="0" w:lastRow="0" w:firstColumn="1" w:lastColumn="0" w:oddVBand="0" w:evenVBand="0" w:oddHBand="0" w:evenHBand="0" w:firstRowFirstColumn="0" w:firstRowLastColumn="0" w:lastRowFirstColumn="0" w:lastRowLastColumn="0"/>
            <w:tcW w:w="1457" w:type="pct"/>
            <w:noWrap/>
            <w:hideMark/>
          </w:tcPr>
          <w:p w14:paraId="40ECFA6B" w14:textId="77777777" w:rsidR="0065486D" w:rsidRPr="00992D5E" w:rsidRDefault="0065486D" w:rsidP="00556B36">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Укупно</w:t>
            </w:r>
          </w:p>
        </w:tc>
        <w:tc>
          <w:tcPr>
            <w:tcW w:w="958" w:type="pct"/>
            <w:noWrap/>
            <w:hideMark/>
          </w:tcPr>
          <w:p w14:paraId="5E4FB588" w14:textId="77777777" w:rsidR="0065486D" w:rsidRPr="00992D5E" w:rsidRDefault="0065486D" w:rsidP="00556B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b/>
                <w:bCs/>
                <w:color w:val="000000"/>
                <w:sz w:val="20"/>
                <w:szCs w:val="20"/>
                <w:lang w:val="sr-Cyrl-BA"/>
              </w:rPr>
              <w:t>2170</w:t>
            </w:r>
          </w:p>
        </w:tc>
        <w:tc>
          <w:tcPr>
            <w:tcW w:w="956" w:type="pct"/>
            <w:noWrap/>
            <w:hideMark/>
          </w:tcPr>
          <w:p w14:paraId="32F41A5E" w14:textId="77777777" w:rsidR="0065486D" w:rsidRPr="00992D5E" w:rsidRDefault="0065486D" w:rsidP="00556B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b/>
                <w:bCs/>
                <w:color w:val="000000"/>
                <w:sz w:val="20"/>
                <w:szCs w:val="20"/>
                <w:lang w:val="sr-Cyrl-BA"/>
              </w:rPr>
              <w:t>1636</w:t>
            </w:r>
          </w:p>
        </w:tc>
        <w:tc>
          <w:tcPr>
            <w:tcW w:w="764" w:type="pct"/>
            <w:noWrap/>
            <w:hideMark/>
          </w:tcPr>
          <w:p w14:paraId="59A45A91" w14:textId="77777777" w:rsidR="0065486D" w:rsidRPr="00992D5E" w:rsidRDefault="0065486D" w:rsidP="00556B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b/>
                <w:bCs/>
                <w:color w:val="000000"/>
                <w:sz w:val="20"/>
                <w:szCs w:val="20"/>
                <w:lang w:val="sr-Cyrl-BA"/>
              </w:rPr>
              <w:t>1419</w:t>
            </w:r>
          </w:p>
        </w:tc>
        <w:tc>
          <w:tcPr>
            <w:tcW w:w="270" w:type="pct"/>
            <w:noWrap/>
            <w:hideMark/>
          </w:tcPr>
          <w:p w14:paraId="11336563"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493</w:t>
            </w:r>
          </w:p>
        </w:tc>
        <w:tc>
          <w:tcPr>
            <w:tcW w:w="270" w:type="pct"/>
            <w:noWrap/>
            <w:hideMark/>
          </w:tcPr>
          <w:p w14:paraId="7BC55257"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601</w:t>
            </w:r>
          </w:p>
        </w:tc>
        <w:tc>
          <w:tcPr>
            <w:tcW w:w="324" w:type="pct"/>
            <w:noWrap/>
            <w:hideMark/>
          </w:tcPr>
          <w:p w14:paraId="5BF4C977"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1094</w:t>
            </w:r>
          </w:p>
        </w:tc>
      </w:tr>
    </w:tbl>
    <w:p w14:paraId="69ED785C" w14:textId="77777777" w:rsidR="0065486D" w:rsidRPr="00992D5E" w:rsidRDefault="0065486D" w:rsidP="0065486D">
      <w:pPr>
        <w:spacing w:after="0" w:line="240" w:lineRule="auto"/>
        <w:jc w:val="both"/>
        <w:rPr>
          <w:noProof/>
          <w:lang w:val="sr-Cyrl-BA"/>
        </w:rPr>
      </w:pPr>
      <w:r w:rsidRPr="00992D5E">
        <w:rPr>
          <w:i/>
          <w:iCs/>
          <w:noProof/>
          <w:lang w:val="sr-Cyrl-BA"/>
        </w:rPr>
        <w:t xml:space="preserve">Извор: Републички завод за статистику РС </w:t>
      </w:r>
    </w:p>
    <w:p w14:paraId="562F448D" w14:textId="77777777" w:rsidR="0065486D" w:rsidRPr="00992D5E" w:rsidRDefault="0065486D" w:rsidP="0065486D">
      <w:pPr>
        <w:spacing w:after="0" w:line="240" w:lineRule="auto"/>
        <w:jc w:val="both"/>
        <w:rPr>
          <w:noProof/>
          <w:lang w:val="sr-Cyrl-BA"/>
        </w:rPr>
      </w:pPr>
    </w:p>
    <w:p w14:paraId="6E65BAF9" w14:textId="77777777" w:rsidR="0065486D" w:rsidRPr="00992D5E" w:rsidRDefault="0065486D" w:rsidP="0065486D">
      <w:pPr>
        <w:pStyle w:val="Naslov3"/>
        <w:rPr>
          <w:noProof/>
          <w:sz w:val="22"/>
          <w:szCs w:val="22"/>
          <w:lang w:val="sr-Cyrl-BA"/>
        </w:rPr>
      </w:pPr>
      <w:bookmarkStart w:id="60" w:name="_Toc105240863"/>
      <w:bookmarkStart w:id="61" w:name="_Toc107404451"/>
      <w:bookmarkStart w:id="62" w:name="_Toc92743473"/>
      <w:r w:rsidRPr="00992D5E">
        <w:rPr>
          <w:noProof/>
          <w:sz w:val="22"/>
          <w:szCs w:val="22"/>
          <w:lang w:val="sr-Cyrl-BA"/>
        </w:rPr>
        <w:t>II.4.3. Просјечна нето и бруто плата</w:t>
      </w:r>
      <w:bookmarkEnd w:id="60"/>
      <w:bookmarkEnd w:id="61"/>
      <w:r w:rsidRPr="00992D5E">
        <w:rPr>
          <w:noProof/>
          <w:sz w:val="22"/>
          <w:szCs w:val="22"/>
          <w:lang w:val="sr-Cyrl-BA"/>
        </w:rPr>
        <w:t xml:space="preserve"> </w:t>
      </w:r>
      <w:bookmarkEnd w:id="62"/>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1333"/>
        <w:gridCol w:w="1333"/>
        <w:gridCol w:w="1333"/>
        <w:gridCol w:w="1333"/>
        <w:gridCol w:w="1333"/>
      </w:tblGrid>
      <w:tr w:rsidR="0065486D" w:rsidRPr="00992D5E" w14:paraId="00959522" w14:textId="77777777" w:rsidTr="00556B3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right w:val="none" w:sz="0" w:space="0" w:color="auto"/>
            </w:tcBorders>
            <w:noWrap/>
            <w:hideMark/>
          </w:tcPr>
          <w:p w14:paraId="4FC2D5EC" w14:textId="77777777" w:rsidR="0065486D" w:rsidRPr="00992D5E" w:rsidRDefault="0065486D" w:rsidP="00556B36">
            <w:pPr>
              <w:jc w:val="center"/>
              <w:rPr>
                <w:rFonts w:eastAsia="Times New Roman" w:cstheme="minorHAnsi"/>
                <w:noProof/>
                <w:sz w:val="20"/>
                <w:szCs w:val="20"/>
                <w:lang w:val="sr-Cyrl-BA"/>
              </w:rPr>
            </w:pPr>
            <w:r w:rsidRPr="00992D5E">
              <w:rPr>
                <w:rFonts w:eastAsia="Times New Roman" w:cstheme="minorHAnsi"/>
                <w:noProof/>
                <w:color w:val="000000"/>
                <w:sz w:val="20"/>
                <w:szCs w:val="20"/>
                <w:lang w:val="sr-Cyrl-BA"/>
              </w:rPr>
              <w:t>Табела: Просјечна мјесечна нето плата</w:t>
            </w:r>
          </w:p>
        </w:tc>
      </w:tr>
      <w:tr w:rsidR="0065486D" w:rsidRPr="00992D5E" w14:paraId="2F85F797" w14:textId="77777777" w:rsidTr="00556B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40" w:type="pct"/>
            <w:tcBorders>
              <w:left w:val="none" w:sz="0" w:space="0" w:color="auto"/>
            </w:tcBorders>
            <w:hideMark/>
          </w:tcPr>
          <w:p w14:paraId="0586D707" w14:textId="77777777" w:rsidR="0065486D" w:rsidRPr="00992D5E" w:rsidRDefault="0065486D" w:rsidP="00556B36">
            <w:pPr>
              <w:rPr>
                <w:rFonts w:eastAsia="Times New Roman" w:cstheme="minorHAnsi"/>
                <w:b w:val="0"/>
                <w:bCs w:val="0"/>
                <w:noProof/>
                <w:color w:val="000000"/>
                <w:sz w:val="20"/>
                <w:szCs w:val="20"/>
                <w:lang w:val="sr-Cyrl-BA"/>
              </w:rPr>
            </w:pPr>
            <w:r w:rsidRPr="00992D5E">
              <w:rPr>
                <w:rFonts w:eastAsia="Times New Roman" w:cstheme="minorHAnsi"/>
                <w:noProof/>
                <w:color w:val="000000"/>
                <w:sz w:val="20"/>
                <w:szCs w:val="20"/>
                <w:lang w:val="sr-Cyrl-BA"/>
              </w:rPr>
              <w:t>Година </w:t>
            </w:r>
          </w:p>
        </w:tc>
        <w:tc>
          <w:tcPr>
            <w:tcW w:w="692" w:type="pct"/>
            <w:noWrap/>
            <w:hideMark/>
          </w:tcPr>
          <w:p w14:paraId="20F3D853" w14:textId="77777777" w:rsidR="0065486D" w:rsidRPr="00992D5E" w:rsidRDefault="0065486D" w:rsidP="00556B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2016</w:t>
            </w:r>
          </w:p>
        </w:tc>
        <w:tc>
          <w:tcPr>
            <w:tcW w:w="692" w:type="pct"/>
            <w:noWrap/>
            <w:hideMark/>
          </w:tcPr>
          <w:p w14:paraId="45BEB0A4" w14:textId="77777777" w:rsidR="0065486D" w:rsidRPr="00992D5E" w:rsidRDefault="0065486D" w:rsidP="00556B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2017</w:t>
            </w:r>
          </w:p>
        </w:tc>
        <w:tc>
          <w:tcPr>
            <w:tcW w:w="692" w:type="pct"/>
            <w:noWrap/>
            <w:hideMark/>
          </w:tcPr>
          <w:p w14:paraId="3F8B5EE1" w14:textId="77777777" w:rsidR="0065486D" w:rsidRPr="00992D5E" w:rsidRDefault="0065486D" w:rsidP="00556B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2018</w:t>
            </w:r>
          </w:p>
        </w:tc>
        <w:tc>
          <w:tcPr>
            <w:tcW w:w="692" w:type="pct"/>
            <w:noWrap/>
            <w:hideMark/>
          </w:tcPr>
          <w:p w14:paraId="60C3B10F" w14:textId="77777777" w:rsidR="0065486D" w:rsidRPr="00992D5E" w:rsidRDefault="0065486D" w:rsidP="00556B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2019</w:t>
            </w:r>
          </w:p>
        </w:tc>
        <w:tc>
          <w:tcPr>
            <w:tcW w:w="692" w:type="pct"/>
            <w:noWrap/>
            <w:hideMark/>
          </w:tcPr>
          <w:p w14:paraId="4E6C65B0" w14:textId="77777777" w:rsidR="0065486D" w:rsidRPr="00992D5E" w:rsidRDefault="0065486D" w:rsidP="00556B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2020</w:t>
            </w:r>
          </w:p>
        </w:tc>
      </w:tr>
      <w:tr w:rsidR="0065486D" w:rsidRPr="00992D5E" w14:paraId="55E52E5C" w14:textId="77777777" w:rsidTr="00556B36">
        <w:trPr>
          <w:trHeight w:val="20"/>
        </w:trPr>
        <w:tc>
          <w:tcPr>
            <w:cnfStyle w:val="001000000000" w:firstRow="0" w:lastRow="0" w:firstColumn="1" w:lastColumn="0" w:oddVBand="0" w:evenVBand="0" w:oddHBand="0" w:evenHBand="0" w:firstRowFirstColumn="0" w:firstRowLastColumn="0" w:lastRowFirstColumn="0" w:lastRowLastColumn="0"/>
            <w:tcW w:w="1540" w:type="pct"/>
            <w:tcBorders>
              <w:left w:val="none" w:sz="0" w:space="0" w:color="auto"/>
              <w:bottom w:val="none" w:sz="0" w:space="0" w:color="auto"/>
            </w:tcBorders>
            <w:hideMark/>
          </w:tcPr>
          <w:p w14:paraId="41782FDA" w14:textId="77777777" w:rsidR="0065486D" w:rsidRPr="00992D5E" w:rsidRDefault="0065486D" w:rsidP="00556B36">
            <w:pPr>
              <w:rPr>
                <w:rFonts w:eastAsia="Times New Roman" w:cstheme="minorHAnsi"/>
                <w:b w:val="0"/>
                <w:bCs w:val="0"/>
                <w:noProof/>
                <w:color w:val="000000"/>
                <w:sz w:val="20"/>
                <w:szCs w:val="20"/>
                <w:lang w:val="sr-Cyrl-BA"/>
              </w:rPr>
            </w:pPr>
            <w:r w:rsidRPr="00992D5E">
              <w:rPr>
                <w:rFonts w:eastAsia="Times New Roman" w:cstheme="minorHAnsi"/>
                <w:noProof/>
                <w:color w:val="000000"/>
                <w:sz w:val="20"/>
                <w:szCs w:val="20"/>
                <w:lang w:val="sr-Cyrl-BA"/>
              </w:rPr>
              <w:t>Просјечна мјесечна плата</w:t>
            </w:r>
          </w:p>
        </w:tc>
        <w:tc>
          <w:tcPr>
            <w:tcW w:w="692" w:type="pct"/>
            <w:noWrap/>
            <w:hideMark/>
          </w:tcPr>
          <w:p w14:paraId="3AD0896D" w14:textId="77777777" w:rsidR="0065486D" w:rsidRPr="00992D5E" w:rsidRDefault="0065486D" w:rsidP="00556B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677</w:t>
            </w:r>
          </w:p>
        </w:tc>
        <w:tc>
          <w:tcPr>
            <w:tcW w:w="692" w:type="pct"/>
            <w:noWrap/>
            <w:hideMark/>
          </w:tcPr>
          <w:p w14:paraId="6D34DC28" w14:textId="77777777" w:rsidR="0065486D" w:rsidRPr="00992D5E" w:rsidRDefault="0065486D" w:rsidP="00556B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676</w:t>
            </w:r>
          </w:p>
        </w:tc>
        <w:tc>
          <w:tcPr>
            <w:tcW w:w="692" w:type="pct"/>
            <w:noWrap/>
            <w:hideMark/>
          </w:tcPr>
          <w:p w14:paraId="1FEEE843" w14:textId="77777777" w:rsidR="0065486D" w:rsidRPr="00992D5E" w:rsidRDefault="0065486D" w:rsidP="00556B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706</w:t>
            </w:r>
          </w:p>
        </w:tc>
        <w:tc>
          <w:tcPr>
            <w:tcW w:w="692" w:type="pct"/>
            <w:noWrap/>
            <w:hideMark/>
          </w:tcPr>
          <w:p w14:paraId="2B512463" w14:textId="77777777" w:rsidR="0065486D" w:rsidRPr="00992D5E" w:rsidRDefault="0065486D" w:rsidP="00556B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773</w:t>
            </w:r>
          </w:p>
        </w:tc>
        <w:tc>
          <w:tcPr>
            <w:tcW w:w="692" w:type="pct"/>
            <w:noWrap/>
            <w:hideMark/>
          </w:tcPr>
          <w:p w14:paraId="62EDBFD5" w14:textId="77777777" w:rsidR="0065486D" w:rsidRPr="00992D5E" w:rsidRDefault="0065486D" w:rsidP="00556B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825</w:t>
            </w:r>
          </w:p>
        </w:tc>
      </w:tr>
    </w:tbl>
    <w:p w14:paraId="54307369" w14:textId="77777777" w:rsidR="0065486D" w:rsidRDefault="0065486D" w:rsidP="0065486D">
      <w:pPr>
        <w:spacing w:after="0" w:line="240" w:lineRule="auto"/>
        <w:jc w:val="both"/>
        <w:rPr>
          <w:i/>
          <w:iCs/>
          <w:noProof/>
          <w:lang w:val="sr-Cyrl-BA"/>
        </w:rPr>
      </w:pPr>
      <w:r w:rsidRPr="00992D5E">
        <w:rPr>
          <w:i/>
          <w:iCs/>
          <w:noProof/>
          <w:lang w:val="sr-Cyrl-BA"/>
        </w:rPr>
        <w:t xml:space="preserve">Извор: Републички завод за статистику РС </w:t>
      </w:r>
    </w:p>
    <w:p w14:paraId="61C863E0" w14:textId="77777777" w:rsidR="0065486D" w:rsidRPr="00992D5E" w:rsidRDefault="0065486D" w:rsidP="0065486D">
      <w:pPr>
        <w:spacing w:after="0" w:line="240" w:lineRule="auto"/>
        <w:jc w:val="both"/>
        <w:rPr>
          <w:noProof/>
          <w:lang w:val="sr-Cyrl-BA"/>
        </w:rPr>
      </w:pP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1379"/>
        <w:gridCol w:w="1350"/>
        <w:gridCol w:w="1350"/>
        <w:gridCol w:w="1350"/>
        <w:gridCol w:w="1266"/>
      </w:tblGrid>
      <w:tr w:rsidR="0065486D" w:rsidRPr="00992D5E" w14:paraId="761DA8AC" w14:textId="77777777" w:rsidTr="00556B36">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right w:val="none" w:sz="0" w:space="0" w:color="auto"/>
            </w:tcBorders>
            <w:noWrap/>
            <w:hideMark/>
          </w:tcPr>
          <w:p w14:paraId="5FAC7552" w14:textId="77777777" w:rsidR="0065486D" w:rsidRPr="00992D5E" w:rsidRDefault="0065486D" w:rsidP="00556B36">
            <w:pPr>
              <w:jc w:val="center"/>
              <w:rPr>
                <w:rFonts w:eastAsia="Times New Roman" w:cstheme="minorHAnsi"/>
                <w:noProof/>
                <w:sz w:val="20"/>
                <w:szCs w:val="20"/>
                <w:lang w:val="sr-Cyrl-BA"/>
              </w:rPr>
            </w:pPr>
            <w:r w:rsidRPr="00992D5E">
              <w:rPr>
                <w:rFonts w:eastAsia="Times New Roman" w:cstheme="minorHAnsi"/>
                <w:noProof/>
                <w:color w:val="000000"/>
                <w:sz w:val="20"/>
                <w:szCs w:val="20"/>
                <w:lang w:val="sr-Cyrl-BA"/>
              </w:rPr>
              <w:t>Табела: Просјечна мјесечна бруто плата</w:t>
            </w:r>
          </w:p>
        </w:tc>
      </w:tr>
      <w:tr w:rsidR="0065486D" w:rsidRPr="00992D5E" w14:paraId="259BAED5" w14:textId="77777777" w:rsidTr="00556B3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24" w:type="pct"/>
            <w:tcBorders>
              <w:left w:val="none" w:sz="0" w:space="0" w:color="auto"/>
            </w:tcBorders>
            <w:hideMark/>
          </w:tcPr>
          <w:p w14:paraId="6ADCBF2D" w14:textId="77777777" w:rsidR="0065486D" w:rsidRPr="00992D5E" w:rsidRDefault="0065486D" w:rsidP="00556B36">
            <w:pPr>
              <w:rPr>
                <w:rFonts w:eastAsia="Times New Roman" w:cstheme="minorHAnsi"/>
                <w:b w:val="0"/>
                <w:bCs w:val="0"/>
                <w:noProof/>
                <w:color w:val="000000"/>
                <w:sz w:val="20"/>
                <w:szCs w:val="20"/>
                <w:lang w:val="sr-Cyrl-BA"/>
              </w:rPr>
            </w:pPr>
            <w:r w:rsidRPr="00992D5E">
              <w:rPr>
                <w:rFonts w:eastAsia="Times New Roman" w:cstheme="minorHAnsi"/>
                <w:noProof/>
                <w:color w:val="000000"/>
                <w:sz w:val="20"/>
                <w:szCs w:val="20"/>
                <w:lang w:val="sr-Cyrl-BA"/>
              </w:rPr>
              <w:t>Година </w:t>
            </w:r>
          </w:p>
        </w:tc>
        <w:tc>
          <w:tcPr>
            <w:tcW w:w="716" w:type="pct"/>
            <w:noWrap/>
            <w:hideMark/>
          </w:tcPr>
          <w:p w14:paraId="319F0262" w14:textId="77777777" w:rsidR="0065486D" w:rsidRPr="00992D5E" w:rsidRDefault="0065486D" w:rsidP="00556B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2016</w:t>
            </w:r>
          </w:p>
        </w:tc>
        <w:tc>
          <w:tcPr>
            <w:tcW w:w="701" w:type="pct"/>
            <w:noWrap/>
            <w:hideMark/>
          </w:tcPr>
          <w:p w14:paraId="3C2B25C5" w14:textId="77777777" w:rsidR="0065486D" w:rsidRPr="00992D5E" w:rsidRDefault="0065486D" w:rsidP="00556B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2017</w:t>
            </w:r>
          </w:p>
        </w:tc>
        <w:tc>
          <w:tcPr>
            <w:tcW w:w="701" w:type="pct"/>
            <w:noWrap/>
            <w:hideMark/>
          </w:tcPr>
          <w:p w14:paraId="5E54CAEF" w14:textId="77777777" w:rsidR="0065486D" w:rsidRPr="00992D5E" w:rsidRDefault="0065486D" w:rsidP="00556B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2018</w:t>
            </w:r>
          </w:p>
        </w:tc>
        <w:tc>
          <w:tcPr>
            <w:tcW w:w="701" w:type="pct"/>
            <w:noWrap/>
            <w:hideMark/>
          </w:tcPr>
          <w:p w14:paraId="75FA20E4" w14:textId="77777777" w:rsidR="0065486D" w:rsidRPr="00992D5E" w:rsidRDefault="0065486D" w:rsidP="00556B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2019</w:t>
            </w:r>
          </w:p>
        </w:tc>
        <w:tc>
          <w:tcPr>
            <w:tcW w:w="657" w:type="pct"/>
            <w:noWrap/>
            <w:hideMark/>
          </w:tcPr>
          <w:p w14:paraId="17CCC484" w14:textId="77777777" w:rsidR="0065486D" w:rsidRPr="00992D5E" w:rsidRDefault="0065486D" w:rsidP="00556B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2020</w:t>
            </w:r>
          </w:p>
        </w:tc>
      </w:tr>
      <w:tr w:rsidR="0065486D" w:rsidRPr="00992D5E" w14:paraId="775B1C1E" w14:textId="77777777" w:rsidTr="00556B36">
        <w:trPr>
          <w:trHeight w:val="297"/>
        </w:trPr>
        <w:tc>
          <w:tcPr>
            <w:cnfStyle w:val="001000000000" w:firstRow="0" w:lastRow="0" w:firstColumn="1" w:lastColumn="0" w:oddVBand="0" w:evenVBand="0" w:oddHBand="0" w:evenHBand="0" w:firstRowFirstColumn="0" w:firstRowLastColumn="0" w:lastRowFirstColumn="0" w:lastRowLastColumn="0"/>
            <w:tcW w:w="1524" w:type="pct"/>
            <w:tcBorders>
              <w:left w:val="none" w:sz="0" w:space="0" w:color="auto"/>
              <w:bottom w:val="none" w:sz="0" w:space="0" w:color="auto"/>
            </w:tcBorders>
            <w:hideMark/>
          </w:tcPr>
          <w:p w14:paraId="608EE1AA" w14:textId="77777777" w:rsidR="0065486D" w:rsidRPr="00992D5E" w:rsidRDefault="0065486D" w:rsidP="00556B36">
            <w:pPr>
              <w:rPr>
                <w:rFonts w:eastAsia="Times New Roman" w:cstheme="minorHAnsi"/>
                <w:b w:val="0"/>
                <w:bCs w:val="0"/>
                <w:noProof/>
                <w:color w:val="000000"/>
                <w:sz w:val="20"/>
                <w:szCs w:val="20"/>
                <w:lang w:val="sr-Cyrl-BA"/>
              </w:rPr>
            </w:pPr>
            <w:r w:rsidRPr="00992D5E">
              <w:rPr>
                <w:rFonts w:eastAsia="Times New Roman" w:cstheme="minorHAnsi"/>
                <w:noProof/>
                <w:color w:val="000000"/>
                <w:sz w:val="20"/>
                <w:szCs w:val="20"/>
                <w:lang w:val="sr-Cyrl-BA"/>
              </w:rPr>
              <w:t>Просјечна мјесечна плата</w:t>
            </w:r>
          </w:p>
        </w:tc>
        <w:tc>
          <w:tcPr>
            <w:tcW w:w="716" w:type="pct"/>
            <w:noWrap/>
            <w:hideMark/>
          </w:tcPr>
          <w:p w14:paraId="6474311D" w14:textId="77777777" w:rsidR="0065486D" w:rsidRPr="00992D5E" w:rsidRDefault="0065486D" w:rsidP="00556B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1085</w:t>
            </w:r>
          </w:p>
        </w:tc>
        <w:tc>
          <w:tcPr>
            <w:tcW w:w="701" w:type="pct"/>
            <w:noWrap/>
            <w:hideMark/>
          </w:tcPr>
          <w:p w14:paraId="588D1720" w14:textId="77777777" w:rsidR="0065486D" w:rsidRPr="00992D5E" w:rsidRDefault="0065486D" w:rsidP="00556B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1080</w:t>
            </w:r>
          </w:p>
        </w:tc>
        <w:tc>
          <w:tcPr>
            <w:tcW w:w="701" w:type="pct"/>
            <w:noWrap/>
            <w:hideMark/>
          </w:tcPr>
          <w:p w14:paraId="37BD0E8D" w14:textId="77777777" w:rsidR="0065486D" w:rsidRPr="00992D5E" w:rsidRDefault="0065486D" w:rsidP="00556B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1112</w:t>
            </w:r>
          </w:p>
        </w:tc>
        <w:tc>
          <w:tcPr>
            <w:tcW w:w="701" w:type="pct"/>
            <w:noWrap/>
            <w:hideMark/>
          </w:tcPr>
          <w:p w14:paraId="6AE40E96" w14:textId="77777777" w:rsidR="0065486D" w:rsidRPr="00992D5E" w:rsidRDefault="0065486D" w:rsidP="00556B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1191</w:t>
            </w:r>
          </w:p>
        </w:tc>
        <w:tc>
          <w:tcPr>
            <w:tcW w:w="657" w:type="pct"/>
            <w:noWrap/>
            <w:hideMark/>
          </w:tcPr>
          <w:p w14:paraId="4A1088C0" w14:textId="77777777" w:rsidR="0065486D" w:rsidRPr="00992D5E" w:rsidRDefault="0065486D" w:rsidP="00556B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1274</w:t>
            </w:r>
          </w:p>
        </w:tc>
      </w:tr>
    </w:tbl>
    <w:p w14:paraId="7D529A17" w14:textId="77777777" w:rsidR="0065486D" w:rsidRPr="00992D5E" w:rsidRDefault="0065486D" w:rsidP="0065486D">
      <w:pPr>
        <w:spacing w:after="0" w:line="240" w:lineRule="auto"/>
        <w:jc w:val="both"/>
        <w:rPr>
          <w:i/>
          <w:iCs/>
          <w:noProof/>
          <w:lang w:val="sr-Cyrl-BA"/>
        </w:rPr>
      </w:pPr>
      <w:r w:rsidRPr="00992D5E">
        <w:rPr>
          <w:i/>
          <w:iCs/>
          <w:noProof/>
          <w:lang w:val="sr-Cyrl-BA"/>
        </w:rPr>
        <w:t xml:space="preserve">Извор: Републички завод за статистику РС </w:t>
      </w:r>
    </w:p>
    <w:p w14:paraId="64EE5379" w14:textId="77777777" w:rsidR="0065486D" w:rsidRPr="00992D5E" w:rsidRDefault="0065486D" w:rsidP="0065486D">
      <w:pPr>
        <w:spacing w:after="0" w:line="240" w:lineRule="auto"/>
        <w:jc w:val="both"/>
        <w:rPr>
          <w:noProof/>
          <w:lang w:val="sr-Cyrl-BA"/>
        </w:rPr>
      </w:pPr>
    </w:p>
    <w:p w14:paraId="2605312F" w14:textId="77777777" w:rsidR="0065486D" w:rsidRPr="00487916" w:rsidRDefault="0065486D" w:rsidP="0065486D">
      <w:pPr>
        <w:pStyle w:val="Naslov3"/>
        <w:rPr>
          <w:noProof/>
          <w:sz w:val="22"/>
          <w:szCs w:val="22"/>
          <w:lang w:val="sr-Cyrl-BA"/>
        </w:rPr>
      </w:pPr>
      <w:bookmarkStart w:id="63" w:name="_Toc92743474"/>
      <w:bookmarkStart w:id="64" w:name="_Toc105240864"/>
      <w:bookmarkStart w:id="65" w:name="_Toc107404452"/>
      <w:r w:rsidRPr="00992D5E">
        <w:rPr>
          <w:noProof/>
          <w:sz w:val="22"/>
          <w:szCs w:val="22"/>
          <w:lang w:val="sr-Cyrl-BA"/>
        </w:rPr>
        <w:t xml:space="preserve">II.4.4. Укупан број </w:t>
      </w:r>
      <w:bookmarkEnd w:id="63"/>
      <w:r w:rsidRPr="00992D5E">
        <w:rPr>
          <w:noProof/>
          <w:sz w:val="22"/>
          <w:szCs w:val="22"/>
          <w:lang w:val="sr-Cyrl-BA"/>
        </w:rPr>
        <w:t>пензионера</w:t>
      </w:r>
      <w:bookmarkEnd w:id="64"/>
      <w:bookmarkEnd w:id="65"/>
    </w:p>
    <w:p w14:paraId="303CA4F4" w14:textId="77777777" w:rsidR="0065486D" w:rsidRDefault="0065486D" w:rsidP="0065486D">
      <w:pPr>
        <w:spacing w:after="100" w:line="240" w:lineRule="auto"/>
        <w:jc w:val="both"/>
        <w:rPr>
          <w:rFonts w:cstheme="minorHAnsi"/>
          <w:lang w:val="sr-Cyrl-BA"/>
        </w:rPr>
      </w:pPr>
      <w:r w:rsidRPr="00975479">
        <w:rPr>
          <w:noProof/>
          <w:lang w:val="sr-Cyrl-BA"/>
        </w:rPr>
        <w:t>У</w:t>
      </w:r>
      <w:r w:rsidRPr="00992D5E">
        <w:rPr>
          <w:rFonts w:cstheme="minorHAnsi"/>
          <w:lang w:val="sr-Cyrl-BA"/>
        </w:rPr>
        <w:t xml:space="preserve"> период</w:t>
      </w:r>
      <w:r>
        <w:rPr>
          <w:rFonts w:cstheme="minorHAnsi"/>
          <w:lang w:val="sr-Cyrl-BA"/>
        </w:rPr>
        <w:t>у</w:t>
      </w:r>
      <w:r w:rsidRPr="00992D5E">
        <w:rPr>
          <w:rFonts w:cstheme="minorHAnsi"/>
          <w:lang w:val="sr-Cyrl-BA"/>
        </w:rPr>
        <w:t xml:space="preserve"> 2016-2020. година, уочава се стални пораст броја особа које имају право на пензијски доходак. У истом периоду, број пензионера који примају инвалидску пензију је приближно константан, са малим варијацијама, док се број прималаца породичне пензије незнатно смањио.</w:t>
      </w:r>
      <w:r>
        <w:rPr>
          <w:rFonts w:cstheme="minorHAnsi"/>
          <w:lang w:val="sr-Cyrl-BA"/>
        </w:rPr>
        <w:t xml:space="preserve"> </w:t>
      </w:r>
      <w:r w:rsidRPr="00992D5E">
        <w:rPr>
          <w:rFonts w:cstheme="minorHAnsi"/>
          <w:lang w:val="sr-Cyrl-BA"/>
        </w:rPr>
        <w:t>Од 2016. године када је просјечна старосна пензија износила 296,53 КМ, уочава се сталан пораст пензије из године у годину, па је тај износ у 2020. години износио 328,06 КМ. Такође и просјечна инвалидска и породична пензија се у овом периоду повећавале за мањи износ. Међутим, износи просјечних пензија су и даље недовољни за задовољење основних потреба пензионера.</w:t>
      </w:r>
    </w:p>
    <w:p w14:paraId="2190E60E" w14:textId="77777777" w:rsidR="0065486D" w:rsidRPr="00487916" w:rsidRDefault="0065486D" w:rsidP="0065486D">
      <w:pPr>
        <w:spacing w:after="100" w:line="240" w:lineRule="auto"/>
        <w:jc w:val="both"/>
        <w:rPr>
          <w:rFonts w:cstheme="minorHAnsi"/>
          <w:lang w:val="sr-Cyrl-BA"/>
        </w:rPr>
      </w:pPr>
    </w:p>
    <w:tbl>
      <w:tblPr>
        <w:tblStyle w:val="Koordinatnamreatabele"/>
        <w:tblW w:w="5000" w:type="pct"/>
        <w:shd w:val="clear" w:color="auto" w:fill="A8D08D" w:themeFill="accent6" w:themeFillTint="99"/>
        <w:tblLook w:val="04A0" w:firstRow="1" w:lastRow="0" w:firstColumn="1" w:lastColumn="0" w:noHBand="0" w:noVBand="1"/>
      </w:tblPr>
      <w:tblGrid>
        <w:gridCol w:w="9631"/>
      </w:tblGrid>
      <w:tr w:rsidR="0065486D" w:rsidRPr="00992D5E" w14:paraId="13A75218" w14:textId="77777777" w:rsidTr="00556B36">
        <w:tc>
          <w:tcPr>
            <w:tcW w:w="5000" w:type="pct"/>
            <w:shd w:val="clear" w:color="auto" w:fill="A8D08D" w:themeFill="accent6" w:themeFillTint="99"/>
          </w:tcPr>
          <w:p w14:paraId="4ED67084" w14:textId="77777777" w:rsidR="0065486D" w:rsidRPr="00487916" w:rsidRDefault="0065486D" w:rsidP="00556B36">
            <w:pPr>
              <w:spacing w:after="100"/>
              <w:jc w:val="both"/>
              <w:rPr>
                <w:rFonts w:cstheme="minorHAnsi"/>
                <w:noProof/>
                <w:lang w:val="sr-Cyrl-BA"/>
              </w:rPr>
            </w:pPr>
            <w:r w:rsidRPr="00992D5E">
              <w:rPr>
                <w:lang w:val="sr-Cyrl-BA"/>
              </w:rPr>
              <w:t xml:space="preserve">Највећи број запослених је у прерађивачкој индустрији, а слиједе трговина, здравство и социјални рад, грађевинарство и превоз и складиштење, а укупан број запослених у протеклом периоду се повећава. Број незапослених се смањује, а највише је КВ стручне спреме, док је према старосној структури највише незапослених старости </w:t>
            </w:r>
            <w:r w:rsidRPr="00992D5E">
              <w:rPr>
                <w:rFonts w:eastAsia="Times New Roman" w:cstheme="minorHAnsi"/>
                <w:color w:val="000000"/>
                <w:sz w:val="20"/>
                <w:szCs w:val="20"/>
                <w:lang w:val="sr-Cyrl-BA"/>
              </w:rPr>
              <w:t xml:space="preserve">18-35 година. </w:t>
            </w:r>
            <w:r w:rsidRPr="00992D5E">
              <w:rPr>
                <w:rFonts w:eastAsia="Times New Roman" w:cstheme="minorHAnsi"/>
                <w:noProof/>
                <w:color w:val="000000"/>
                <w:lang w:val="sr-Cyrl-BA"/>
              </w:rPr>
              <w:t>Просјечна мјесечна нето плата се у периоду 2017-2020. године повећава и у 2020. години износи 825 КМ, што је ниже од просјека у Републици Српској који износи 956 КМ.</w:t>
            </w:r>
            <w:r w:rsidRPr="00992D5E">
              <w:rPr>
                <w:rFonts w:eastAsia="Times New Roman" w:cstheme="minorHAnsi"/>
                <w:noProof/>
                <w:color w:val="000000"/>
                <w:sz w:val="20"/>
                <w:szCs w:val="20"/>
                <w:lang w:val="sr-Cyrl-BA"/>
              </w:rPr>
              <w:t xml:space="preserve"> </w:t>
            </w:r>
          </w:p>
        </w:tc>
      </w:tr>
    </w:tbl>
    <w:p w14:paraId="150529E7" w14:textId="77777777" w:rsidR="0065486D" w:rsidRPr="00992D5E" w:rsidRDefault="0065486D" w:rsidP="0065486D">
      <w:pPr>
        <w:spacing w:after="0" w:line="240" w:lineRule="auto"/>
        <w:jc w:val="both"/>
        <w:rPr>
          <w:rFonts w:cstheme="minorHAnsi"/>
          <w:noProof/>
          <w:lang w:val="sr-Cyrl-BA"/>
        </w:rPr>
      </w:pPr>
    </w:p>
    <w:p w14:paraId="02254BD4" w14:textId="77777777" w:rsidR="0065486D" w:rsidRPr="00992D5E" w:rsidRDefault="0065486D" w:rsidP="0065486D">
      <w:pPr>
        <w:pStyle w:val="Naslov2"/>
        <w:rPr>
          <w:noProof/>
          <w:sz w:val="24"/>
          <w:szCs w:val="24"/>
          <w:lang w:val="sr-Cyrl-BA"/>
        </w:rPr>
      </w:pPr>
      <w:bookmarkStart w:id="66" w:name="_Toc92743476"/>
      <w:bookmarkStart w:id="67" w:name="_Toc105240865"/>
      <w:bookmarkStart w:id="68" w:name="_Toc107404453"/>
      <w:r w:rsidRPr="00992D5E">
        <w:rPr>
          <w:noProof/>
          <w:sz w:val="24"/>
          <w:szCs w:val="24"/>
          <w:lang w:val="sr-Cyrl-BA"/>
        </w:rPr>
        <w:lastRenderedPageBreak/>
        <w:t>II.5. Стање привреде и економска кретањ</w:t>
      </w:r>
      <w:bookmarkEnd w:id="66"/>
      <w:r w:rsidRPr="00992D5E">
        <w:rPr>
          <w:noProof/>
          <w:sz w:val="24"/>
          <w:szCs w:val="24"/>
          <w:lang w:val="sr-Cyrl-BA"/>
        </w:rPr>
        <w:t>а</w:t>
      </w:r>
      <w:bookmarkEnd w:id="67"/>
      <w:bookmarkEnd w:id="68"/>
      <w:r w:rsidRPr="00992D5E">
        <w:rPr>
          <w:noProof/>
          <w:sz w:val="24"/>
          <w:szCs w:val="24"/>
          <w:lang w:val="sr-Cyrl-BA"/>
        </w:rPr>
        <w:tab/>
      </w:r>
    </w:p>
    <w:p w14:paraId="6BDAAD60" w14:textId="77777777" w:rsidR="0065486D" w:rsidRDefault="0065486D" w:rsidP="0065486D">
      <w:pPr>
        <w:pStyle w:val="Naslov3"/>
        <w:rPr>
          <w:noProof/>
          <w:sz w:val="22"/>
          <w:szCs w:val="22"/>
          <w:lang w:val="sr-Cyrl-BA"/>
        </w:rPr>
      </w:pPr>
      <w:bookmarkStart w:id="69" w:name="_Toc92743477"/>
      <w:bookmarkStart w:id="70" w:name="_Toc105240866"/>
      <w:bookmarkStart w:id="71" w:name="_Toc107404454"/>
      <w:r w:rsidRPr="00992D5E">
        <w:rPr>
          <w:noProof/>
          <w:sz w:val="22"/>
          <w:szCs w:val="22"/>
          <w:lang w:val="sr-Cyrl-BA"/>
        </w:rPr>
        <w:t>II.5.1. Број и структура предузећ</w:t>
      </w:r>
      <w:bookmarkEnd w:id="69"/>
      <w:r w:rsidRPr="00992D5E">
        <w:rPr>
          <w:noProof/>
          <w:sz w:val="22"/>
          <w:szCs w:val="22"/>
          <w:lang w:val="sr-Cyrl-BA"/>
        </w:rPr>
        <w:t>а</w:t>
      </w:r>
      <w:bookmarkEnd w:id="70"/>
      <w:bookmarkEnd w:id="71"/>
      <w:r w:rsidRPr="00992D5E">
        <w:rPr>
          <w:noProof/>
          <w:sz w:val="22"/>
          <w:szCs w:val="22"/>
          <w:lang w:val="sr-Cyrl-BA"/>
        </w:rPr>
        <w:t xml:space="preserve"> </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3"/>
        <w:gridCol w:w="1537"/>
        <w:gridCol w:w="1497"/>
        <w:gridCol w:w="1537"/>
        <w:gridCol w:w="1497"/>
      </w:tblGrid>
      <w:tr w:rsidR="0065486D" w:rsidRPr="00992D5E" w14:paraId="33E6E491" w14:textId="77777777" w:rsidTr="00556B3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5"/>
            <w:noWrap/>
            <w:hideMark/>
          </w:tcPr>
          <w:p w14:paraId="3F3A1FE8" w14:textId="77777777" w:rsidR="0065486D" w:rsidRPr="00992D5E" w:rsidRDefault="0065486D" w:rsidP="00556B36">
            <w:pPr>
              <w:jc w:val="cente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 xml:space="preserve">Табела: Број регистрованих привредних друштава – класификована по броју запослених </w:t>
            </w:r>
          </w:p>
        </w:tc>
      </w:tr>
      <w:tr w:rsidR="0065486D" w:rsidRPr="00992D5E" w14:paraId="77AA8F28" w14:textId="77777777" w:rsidTr="00556B36">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850" w:type="pct"/>
            <w:noWrap/>
            <w:hideMark/>
          </w:tcPr>
          <w:p w14:paraId="3BDB6DFC" w14:textId="77777777" w:rsidR="0065486D" w:rsidRPr="00992D5E" w:rsidRDefault="0065486D" w:rsidP="00556B36">
            <w:pPr>
              <w:jc w:val="cente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Врста предузећа</w:t>
            </w:r>
          </w:p>
        </w:tc>
        <w:tc>
          <w:tcPr>
            <w:tcW w:w="798" w:type="pct"/>
            <w:noWrap/>
            <w:hideMark/>
          </w:tcPr>
          <w:p w14:paraId="6C17382F" w14:textId="77777777" w:rsidR="0065486D" w:rsidRPr="00992D5E" w:rsidRDefault="0065486D" w:rsidP="00556B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2017</w:t>
            </w:r>
          </w:p>
        </w:tc>
        <w:tc>
          <w:tcPr>
            <w:tcW w:w="777" w:type="pct"/>
            <w:noWrap/>
          </w:tcPr>
          <w:p w14:paraId="51D34288" w14:textId="77777777" w:rsidR="0065486D" w:rsidRPr="00992D5E" w:rsidRDefault="0065486D" w:rsidP="00556B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2018</w:t>
            </w:r>
          </w:p>
        </w:tc>
        <w:tc>
          <w:tcPr>
            <w:tcW w:w="798" w:type="pct"/>
            <w:noWrap/>
          </w:tcPr>
          <w:p w14:paraId="30AC4522" w14:textId="77777777" w:rsidR="0065486D" w:rsidRPr="00992D5E" w:rsidRDefault="0065486D" w:rsidP="00556B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2019</w:t>
            </w:r>
          </w:p>
        </w:tc>
        <w:tc>
          <w:tcPr>
            <w:tcW w:w="777" w:type="pct"/>
          </w:tcPr>
          <w:p w14:paraId="5BE4E824" w14:textId="77777777" w:rsidR="0065486D" w:rsidRPr="00992D5E" w:rsidRDefault="0065486D" w:rsidP="00556B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2020</w:t>
            </w:r>
          </w:p>
        </w:tc>
      </w:tr>
      <w:tr w:rsidR="0065486D" w:rsidRPr="00992D5E" w14:paraId="281AB630" w14:textId="77777777" w:rsidTr="00556B36">
        <w:trPr>
          <w:trHeight w:val="20"/>
        </w:trPr>
        <w:tc>
          <w:tcPr>
            <w:cnfStyle w:val="001000000000" w:firstRow="0" w:lastRow="0" w:firstColumn="1" w:lastColumn="0" w:oddVBand="0" w:evenVBand="0" w:oddHBand="0" w:evenHBand="0" w:firstRowFirstColumn="0" w:firstRowLastColumn="0" w:lastRowFirstColumn="0" w:lastRowLastColumn="0"/>
            <w:tcW w:w="1850" w:type="pct"/>
            <w:hideMark/>
          </w:tcPr>
          <w:p w14:paraId="6542E8D1" w14:textId="77777777" w:rsidR="0065486D" w:rsidRPr="00992D5E" w:rsidRDefault="0065486D" w:rsidP="00556B36">
            <w:pPr>
              <w:jc w:val="both"/>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Микро (до 9  запослених)</w:t>
            </w:r>
          </w:p>
        </w:tc>
        <w:tc>
          <w:tcPr>
            <w:tcW w:w="798" w:type="pct"/>
            <w:noWrap/>
            <w:hideMark/>
          </w:tcPr>
          <w:p w14:paraId="52EA7A5C" w14:textId="77777777" w:rsidR="0065486D" w:rsidRPr="00992D5E" w:rsidRDefault="0065486D" w:rsidP="00556B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183</w:t>
            </w:r>
          </w:p>
        </w:tc>
        <w:tc>
          <w:tcPr>
            <w:tcW w:w="777" w:type="pct"/>
            <w:noWrap/>
          </w:tcPr>
          <w:p w14:paraId="0864EC7F" w14:textId="77777777" w:rsidR="0065486D" w:rsidRPr="00992D5E" w:rsidRDefault="0065486D" w:rsidP="00556B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175</w:t>
            </w:r>
          </w:p>
        </w:tc>
        <w:tc>
          <w:tcPr>
            <w:tcW w:w="798" w:type="pct"/>
            <w:noWrap/>
          </w:tcPr>
          <w:p w14:paraId="22D18C25" w14:textId="77777777" w:rsidR="0065486D" w:rsidRPr="00992D5E" w:rsidRDefault="0065486D" w:rsidP="00556B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175</w:t>
            </w:r>
          </w:p>
        </w:tc>
        <w:tc>
          <w:tcPr>
            <w:tcW w:w="777" w:type="pct"/>
            <w:noWrap/>
            <w:hideMark/>
          </w:tcPr>
          <w:p w14:paraId="5BFA3045" w14:textId="77777777" w:rsidR="0065486D" w:rsidRPr="00992D5E" w:rsidRDefault="0065486D" w:rsidP="00556B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178</w:t>
            </w:r>
          </w:p>
        </w:tc>
      </w:tr>
      <w:tr w:rsidR="0065486D" w:rsidRPr="00992D5E" w14:paraId="3CB66AC5" w14:textId="77777777" w:rsidTr="00556B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50" w:type="pct"/>
            <w:hideMark/>
          </w:tcPr>
          <w:p w14:paraId="23CC113A" w14:textId="77777777" w:rsidR="0065486D" w:rsidRPr="00992D5E" w:rsidRDefault="0065486D" w:rsidP="00556B36">
            <w:pPr>
              <w:jc w:val="both"/>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Мала (од 10 до 49 запослених)</w:t>
            </w:r>
          </w:p>
        </w:tc>
        <w:tc>
          <w:tcPr>
            <w:tcW w:w="798" w:type="pct"/>
            <w:noWrap/>
            <w:hideMark/>
          </w:tcPr>
          <w:p w14:paraId="66BDA3FA" w14:textId="77777777" w:rsidR="0065486D" w:rsidRPr="00992D5E" w:rsidRDefault="0065486D" w:rsidP="00556B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39</w:t>
            </w:r>
          </w:p>
        </w:tc>
        <w:tc>
          <w:tcPr>
            <w:tcW w:w="777" w:type="pct"/>
            <w:noWrap/>
          </w:tcPr>
          <w:p w14:paraId="144899B8" w14:textId="77777777" w:rsidR="0065486D" w:rsidRPr="00992D5E" w:rsidRDefault="0065486D" w:rsidP="00556B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40</w:t>
            </w:r>
          </w:p>
        </w:tc>
        <w:tc>
          <w:tcPr>
            <w:tcW w:w="798" w:type="pct"/>
            <w:noWrap/>
          </w:tcPr>
          <w:p w14:paraId="403DF0E6" w14:textId="77777777" w:rsidR="0065486D" w:rsidRPr="00992D5E" w:rsidRDefault="0065486D" w:rsidP="00556B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40</w:t>
            </w:r>
          </w:p>
        </w:tc>
        <w:tc>
          <w:tcPr>
            <w:tcW w:w="777" w:type="pct"/>
            <w:noWrap/>
            <w:hideMark/>
          </w:tcPr>
          <w:p w14:paraId="234F8538" w14:textId="77777777" w:rsidR="0065486D" w:rsidRPr="00992D5E" w:rsidRDefault="0065486D" w:rsidP="00556B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41</w:t>
            </w:r>
          </w:p>
        </w:tc>
      </w:tr>
      <w:tr w:rsidR="0065486D" w:rsidRPr="00992D5E" w14:paraId="1C0368C6" w14:textId="77777777" w:rsidTr="00556B36">
        <w:trPr>
          <w:trHeight w:val="20"/>
        </w:trPr>
        <w:tc>
          <w:tcPr>
            <w:cnfStyle w:val="001000000000" w:firstRow="0" w:lastRow="0" w:firstColumn="1" w:lastColumn="0" w:oddVBand="0" w:evenVBand="0" w:oddHBand="0" w:evenHBand="0" w:firstRowFirstColumn="0" w:firstRowLastColumn="0" w:lastRowFirstColumn="0" w:lastRowLastColumn="0"/>
            <w:tcW w:w="1850" w:type="pct"/>
            <w:hideMark/>
          </w:tcPr>
          <w:p w14:paraId="3D2ACE99" w14:textId="77777777" w:rsidR="0065486D" w:rsidRPr="00992D5E" w:rsidRDefault="0065486D" w:rsidP="00556B36">
            <w:pPr>
              <w:jc w:val="both"/>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Средња (50-250 запослених)</w:t>
            </w:r>
          </w:p>
        </w:tc>
        <w:tc>
          <w:tcPr>
            <w:tcW w:w="798" w:type="pct"/>
            <w:noWrap/>
            <w:hideMark/>
          </w:tcPr>
          <w:p w14:paraId="2E44A4EA" w14:textId="77777777" w:rsidR="0065486D" w:rsidRPr="00992D5E" w:rsidRDefault="0065486D" w:rsidP="00556B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8</w:t>
            </w:r>
          </w:p>
        </w:tc>
        <w:tc>
          <w:tcPr>
            <w:tcW w:w="777" w:type="pct"/>
            <w:noWrap/>
          </w:tcPr>
          <w:p w14:paraId="1A777CFA" w14:textId="77777777" w:rsidR="0065486D" w:rsidRPr="00992D5E" w:rsidRDefault="0065486D" w:rsidP="00556B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14</w:t>
            </w:r>
          </w:p>
        </w:tc>
        <w:tc>
          <w:tcPr>
            <w:tcW w:w="798" w:type="pct"/>
            <w:noWrap/>
          </w:tcPr>
          <w:p w14:paraId="75023FBC" w14:textId="77777777" w:rsidR="0065486D" w:rsidRPr="00992D5E" w:rsidRDefault="0065486D" w:rsidP="00556B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14</w:t>
            </w:r>
          </w:p>
        </w:tc>
        <w:tc>
          <w:tcPr>
            <w:tcW w:w="777" w:type="pct"/>
            <w:noWrap/>
            <w:hideMark/>
          </w:tcPr>
          <w:p w14:paraId="725402FC" w14:textId="77777777" w:rsidR="0065486D" w:rsidRPr="00992D5E" w:rsidRDefault="0065486D" w:rsidP="00556B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14</w:t>
            </w:r>
          </w:p>
        </w:tc>
      </w:tr>
      <w:tr w:rsidR="0065486D" w:rsidRPr="00992D5E" w14:paraId="3CCA67A8" w14:textId="77777777" w:rsidTr="00556B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50" w:type="pct"/>
            <w:hideMark/>
          </w:tcPr>
          <w:p w14:paraId="49D724B5" w14:textId="77777777" w:rsidR="0065486D" w:rsidRPr="00992D5E" w:rsidRDefault="0065486D" w:rsidP="00556B36">
            <w:pPr>
              <w:jc w:val="both"/>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Велика (преко 250 запослених)</w:t>
            </w:r>
          </w:p>
        </w:tc>
        <w:tc>
          <w:tcPr>
            <w:tcW w:w="798" w:type="pct"/>
            <w:noWrap/>
            <w:hideMark/>
          </w:tcPr>
          <w:p w14:paraId="5DA8171B" w14:textId="77777777" w:rsidR="0065486D" w:rsidRPr="00992D5E" w:rsidRDefault="0065486D" w:rsidP="00556B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w:t>
            </w:r>
          </w:p>
        </w:tc>
        <w:tc>
          <w:tcPr>
            <w:tcW w:w="777" w:type="pct"/>
            <w:noWrap/>
          </w:tcPr>
          <w:p w14:paraId="148B6178" w14:textId="77777777" w:rsidR="0065486D" w:rsidRPr="00992D5E" w:rsidRDefault="0065486D" w:rsidP="00556B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w:t>
            </w:r>
          </w:p>
        </w:tc>
        <w:tc>
          <w:tcPr>
            <w:tcW w:w="798" w:type="pct"/>
            <w:noWrap/>
          </w:tcPr>
          <w:p w14:paraId="4226F955" w14:textId="77777777" w:rsidR="0065486D" w:rsidRPr="00992D5E" w:rsidRDefault="0065486D" w:rsidP="00556B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3</w:t>
            </w:r>
          </w:p>
        </w:tc>
        <w:tc>
          <w:tcPr>
            <w:tcW w:w="777" w:type="pct"/>
            <w:noWrap/>
            <w:hideMark/>
          </w:tcPr>
          <w:p w14:paraId="6C380951" w14:textId="77777777" w:rsidR="0065486D" w:rsidRPr="00992D5E" w:rsidRDefault="0065486D" w:rsidP="00556B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3</w:t>
            </w:r>
          </w:p>
        </w:tc>
      </w:tr>
      <w:tr w:rsidR="0065486D" w:rsidRPr="00992D5E" w14:paraId="08FDD3C7" w14:textId="77777777" w:rsidTr="00556B36">
        <w:trPr>
          <w:trHeight w:val="20"/>
        </w:trPr>
        <w:tc>
          <w:tcPr>
            <w:cnfStyle w:val="001000000000" w:firstRow="0" w:lastRow="0" w:firstColumn="1" w:lastColumn="0" w:oddVBand="0" w:evenVBand="0" w:oddHBand="0" w:evenHBand="0" w:firstRowFirstColumn="0" w:firstRowLastColumn="0" w:lastRowFirstColumn="0" w:lastRowLastColumn="0"/>
            <w:tcW w:w="1850" w:type="pct"/>
            <w:hideMark/>
          </w:tcPr>
          <w:p w14:paraId="3BF75BFE" w14:textId="77777777" w:rsidR="0065486D" w:rsidRPr="00992D5E" w:rsidRDefault="0065486D" w:rsidP="00556B36">
            <w:pPr>
              <w:jc w:val="both"/>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Укупно</w:t>
            </w:r>
          </w:p>
        </w:tc>
        <w:tc>
          <w:tcPr>
            <w:tcW w:w="798" w:type="pct"/>
            <w:noWrap/>
            <w:hideMark/>
          </w:tcPr>
          <w:p w14:paraId="1B90EF73" w14:textId="77777777" w:rsidR="0065486D" w:rsidRPr="00992D5E" w:rsidRDefault="0065486D" w:rsidP="00556B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232</w:t>
            </w:r>
          </w:p>
        </w:tc>
        <w:tc>
          <w:tcPr>
            <w:tcW w:w="777" w:type="pct"/>
            <w:noWrap/>
          </w:tcPr>
          <w:p w14:paraId="223ECFE4" w14:textId="77777777" w:rsidR="0065486D" w:rsidRPr="00992D5E" w:rsidRDefault="0065486D" w:rsidP="00556B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231</w:t>
            </w:r>
          </w:p>
        </w:tc>
        <w:tc>
          <w:tcPr>
            <w:tcW w:w="798" w:type="pct"/>
            <w:noWrap/>
          </w:tcPr>
          <w:p w14:paraId="5EBA31BF" w14:textId="77777777" w:rsidR="0065486D" w:rsidRPr="00992D5E" w:rsidRDefault="0065486D" w:rsidP="00556B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232</w:t>
            </w:r>
          </w:p>
        </w:tc>
        <w:tc>
          <w:tcPr>
            <w:tcW w:w="777" w:type="pct"/>
            <w:noWrap/>
            <w:hideMark/>
          </w:tcPr>
          <w:p w14:paraId="28135703" w14:textId="77777777" w:rsidR="0065486D" w:rsidRPr="00992D5E" w:rsidRDefault="0065486D" w:rsidP="00556B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236</w:t>
            </w:r>
          </w:p>
        </w:tc>
      </w:tr>
    </w:tbl>
    <w:p w14:paraId="0CB229ED" w14:textId="77777777" w:rsidR="0065486D" w:rsidRPr="00992D5E" w:rsidRDefault="0065486D" w:rsidP="0065486D">
      <w:pPr>
        <w:spacing w:after="0" w:line="240" w:lineRule="auto"/>
        <w:rPr>
          <w:i/>
          <w:iCs/>
          <w:noProof/>
          <w:lang w:val="sr-Cyrl-BA"/>
        </w:rPr>
      </w:pPr>
      <w:bookmarkStart w:id="72" w:name="_Toc92743478"/>
      <w:r w:rsidRPr="00992D5E">
        <w:rPr>
          <w:i/>
          <w:iCs/>
          <w:noProof/>
          <w:lang w:val="sr-Cyrl-BA"/>
        </w:rPr>
        <w:t>Извор:  Dun &amp; Bradstreet д.о.о. (на основу података АПИФ)</w:t>
      </w:r>
    </w:p>
    <w:p w14:paraId="29FF1828" w14:textId="77777777" w:rsidR="0065486D" w:rsidRDefault="0065486D" w:rsidP="0065486D">
      <w:pPr>
        <w:pStyle w:val="Naslov3"/>
        <w:rPr>
          <w:noProof/>
          <w:sz w:val="22"/>
          <w:szCs w:val="22"/>
          <w:lang w:val="sr-Cyrl-BA"/>
        </w:rPr>
      </w:pPr>
    </w:p>
    <w:p w14:paraId="3A4E6CB5" w14:textId="77777777" w:rsidR="0065486D" w:rsidRPr="00992D5E" w:rsidRDefault="0065486D" w:rsidP="0065486D">
      <w:pPr>
        <w:pStyle w:val="Naslov3"/>
        <w:rPr>
          <w:noProof/>
          <w:sz w:val="22"/>
          <w:szCs w:val="22"/>
          <w:lang w:val="sr-Cyrl-BA"/>
        </w:rPr>
      </w:pPr>
      <w:bookmarkStart w:id="73" w:name="_Toc105240867"/>
      <w:bookmarkStart w:id="74" w:name="_Toc107404455"/>
      <w:r w:rsidRPr="00992D5E">
        <w:rPr>
          <w:noProof/>
          <w:sz w:val="22"/>
          <w:szCs w:val="22"/>
          <w:lang w:val="sr-Cyrl-BA"/>
        </w:rPr>
        <w:t>II.5.2. Кретање укупних прихода пословних субјекат</w:t>
      </w:r>
      <w:bookmarkEnd w:id="72"/>
      <w:r w:rsidRPr="00992D5E">
        <w:rPr>
          <w:noProof/>
          <w:sz w:val="22"/>
          <w:szCs w:val="22"/>
          <w:lang w:val="sr-Cyrl-BA"/>
        </w:rPr>
        <w:t>а</w:t>
      </w:r>
      <w:bookmarkEnd w:id="73"/>
      <w:bookmarkEnd w:id="74"/>
      <w:r w:rsidRPr="00992D5E">
        <w:rPr>
          <w:noProof/>
          <w:sz w:val="22"/>
          <w:szCs w:val="22"/>
          <w:lang w:val="sr-Cyrl-BA"/>
        </w:rPr>
        <w:t xml:space="preserve"> </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2188"/>
        <w:gridCol w:w="2188"/>
        <w:gridCol w:w="2177"/>
      </w:tblGrid>
      <w:tr w:rsidR="0065486D" w:rsidRPr="00992D5E" w14:paraId="250E2683" w14:textId="77777777" w:rsidTr="00556B3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4"/>
            <w:noWrap/>
            <w:hideMark/>
          </w:tcPr>
          <w:p w14:paraId="6DAD1BBD" w14:textId="77777777" w:rsidR="0065486D" w:rsidRPr="00992D5E" w:rsidRDefault="0065486D" w:rsidP="00556B36">
            <w:pPr>
              <w:jc w:val="cente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Табела: Приходи привредних друштава - класификовани по дјелатностима</w:t>
            </w:r>
          </w:p>
        </w:tc>
      </w:tr>
      <w:tr w:rsidR="0065486D" w:rsidRPr="00992D5E" w14:paraId="3CEAA62C" w14:textId="77777777" w:rsidTr="00556B36">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598" w:type="pct"/>
            <w:vMerge w:val="restart"/>
            <w:tcBorders>
              <w:left w:val="none" w:sz="0" w:space="0" w:color="auto"/>
            </w:tcBorders>
            <w:hideMark/>
          </w:tcPr>
          <w:p w14:paraId="2AE82504" w14:textId="77777777" w:rsidR="0065486D" w:rsidRPr="00992D5E" w:rsidRDefault="0065486D" w:rsidP="00556B36">
            <w:pPr>
              <w:jc w:val="cente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ВРСТА ПРИВРЕДНЕ ДЈЕЛАТНОСТИ</w:t>
            </w:r>
          </w:p>
        </w:tc>
        <w:tc>
          <w:tcPr>
            <w:tcW w:w="1136" w:type="pct"/>
            <w:vMerge w:val="restart"/>
            <w:noWrap/>
            <w:hideMark/>
          </w:tcPr>
          <w:p w14:paraId="26E0D17D" w14:textId="77777777" w:rsidR="0065486D" w:rsidRPr="00992D5E" w:rsidRDefault="0065486D" w:rsidP="00556B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2018</w:t>
            </w:r>
          </w:p>
        </w:tc>
        <w:tc>
          <w:tcPr>
            <w:tcW w:w="1136" w:type="pct"/>
            <w:vMerge w:val="restart"/>
            <w:noWrap/>
            <w:hideMark/>
          </w:tcPr>
          <w:p w14:paraId="19D16362" w14:textId="77777777" w:rsidR="0065486D" w:rsidRPr="00992D5E" w:rsidRDefault="0065486D" w:rsidP="00556B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2019</w:t>
            </w:r>
          </w:p>
        </w:tc>
        <w:tc>
          <w:tcPr>
            <w:tcW w:w="1130" w:type="pct"/>
            <w:vMerge w:val="restart"/>
            <w:noWrap/>
            <w:hideMark/>
          </w:tcPr>
          <w:p w14:paraId="10DE5835" w14:textId="77777777" w:rsidR="0065486D" w:rsidRPr="00992D5E" w:rsidRDefault="0065486D" w:rsidP="00556B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2020</w:t>
            </w:r>
          </w:p>
        </w:tc>
      </w:tr>
      <w:tr w:rsidR="0065486D" w:rsidRPr="00992D5E" w14:paraId="32175057" w14:textId="77777777" w:rsidTr="00556B36">
        <w:trPr>
          <w:trHeight w:val="450"/>
        </w:trPr>
        <w:tc>
          <w:tcPr>
            <w:cnfStyle w:val="001000000000" w:firstRow="0" w:lastRow="0" w:firstColumn="1" w:lastColumn="0" w:oddVBand="0" w:evenVBand="0" w:oddHBand="0" w:evenHBand="0" w:firstRowFirstColumn="0" w:firstRowLastColumn="0" w:lastRowFirstColumn="0" w:lastRowLastColumn="0"/>
            <w:tcW w:w="1598" w:type="pct"/>
            <w:vMerge/>
            <w:tcBorders>
              <w:left w:val="none" w:sz="0" w:space="0" w:color="auto"/>
            </w:tcBorders>
            <w:hideMark/>
          </w:tcPr>
          <w:p w14:paraId="10F5B350" w14:textId="77777777" w:rsidR="0065486D" w:rsidRPr="00992D5E" w:rsidRDefault="0065486D" w:rsidP="00556B36">
            <w:pPr>
              <w:rPr>
                <w:rFonts w:eastAsia="Times New Roman" w:cstheme="minorHAnsi"/>
                <w:noProof/>
                <w:color w:val="000000"/>
                <w:sz w:val="20"/>
                <w:szCs w:val="20"/>
                <w:lang w:val="sr-Cyrl-BA"/>
              </w:rPr>
            </w:pPr>
          </w:p>
        </w:tc>
        <w:tc>
          <w:tcPr>
            <w:tcW w:w="1136" w:type="pct"/>
            <w:vMerge/>
            <w:hideMark/>
          </w:tcPr>
          <w:p w14:paraId="3CECC8EC" w14:textId="77777777" w:rsidR="0065486D" w:rsidRPr="00992D5E" w:rsidRDefault="0065486D" w:rsidP="00556B36">
            <w:pP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p>
        </w:tc>
        <w:tc>
          <w:tcPr>
            <w:tcW w:w="1136" w:type="pct"/>
            <w:vMerge/>
            <w:hideMark/>
          </w:tcPr>
          <w:p w14:paraId="62E4DCCD" w14:textId="77777777" w:rsidR="0065486D" w:rsidRPr="00992D5E" w:rsidRDefault="0065486D" w:rsidP="00556B36">
            <w:pP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p>
        </w:tc>
        <w:tc>
          <w:tcPr>
            <w:tcW w:w="1130" w:type="pct"/>
            <w:vMerge/>
            <w:hideMark/>
          </w:tcPr>
          <w:p w14:paraId="00F780DD" w14:textId="77777777" w:rsidR="0065486D" w:rsidRPr="00992D5E" w:rsidRDefault="0065486D" w:rsidP="00556B36">
            <w:pP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p>
        </w:tc>
      </w:tr>
      <w:tr w:rsidR="0065486D" w:rsidRPr="00992D5E" w14:paraId="160FDC7F" w14:textId="77777777" w:rsidTr="00556B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4371D9F8" w14:textId="77777777" w:rsidR="0065486D" w:rsidRPr="00992D5E" w:rsidRDefault="0065486D" w:rsidP="00556B3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Пољопривреда, лов и рибарство</w:t>
            </w:r>
          </w:p>
        </w:tc>
        <w:tc>
          <w:tcPr>
            <w:tcW w:w="1136" w:type="pct"/>
            <w:noWrap/>
            <w:hideMark/>
          </w:tcPr>
          <w:p w14:paraId="01C3E590" w14:textId="77777777" w:rsidR="0065486D" w:rsidRPr="00992D5E"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10,591,101.00</w:t>
            </w:r>
          </w:p>
        </w:tc>
        <w:tc>
          <w:tcPr>
            <w:tcW w:w="1136" w:type="pct"/>
            <w:noWrap/>
            <w:hideMark/>
          </w:tcPr>
          <w:p w14:paraId="534A74AB" w14:textId="77777777" w:rsidR="0065486D" w:rsidRPr="00992D5E"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10,195,007.00</w:t>
            </w:r>
          </w:p>
        </w:tc>
        <w:tc>
          <w:tcPr>
            <w:tcW w:w="1130" w:type="pct"/>
            <w:noWrap/>
            <w:hideMark/>
          </w:tcPr>
          <w:p w14:paraId="6A6A962B" w14:textId="77777777" w:rsidR="0065486D" w:rsidRPr="00992D5E"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12,893,665.00</w:t>
            </w:r>
          </w:p>
        </w:tc>
      </w:tr>
      <w:tr w:rsidR="0065486D" w:rsidRPr="00992D5E" w14:paraId="09DCEB87" w14:textId="77777777" w:rsidTr="00556B36">
        <w:trPr>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798AA4B0" w14:textId="77777777" w:rsidR="0065486D" w:rsidRPr="00992D5E" w:rsidRDefault="0065486D" w:rsidP="00556B3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Вађење руда и камена</w:t>
            </w:r>
          </w:p>
        </w:tc>
        <w:tc>
          <w:tcPr>
            <w:tcW w:w="1136" w:type="pct"/>
            <w:noWrap/>
            <w:hideMark/>
          </w:tcPr>
          <w:p w14:paraId="56DCE8C0"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6" w:type="pct"/>
            <w:noWrap/>
            <w:hideMark/>
          </w:tcPr>
          <w:p w14:paraId="73D9EE7B"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0" w:type="pct"/>
            <w:noWrap/>
            <w:hideMark/>
          </w:tcPr>
          <w:p w14:paraId="0A9ED1A2"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r>
      <w:tr w:rsidR="0065486D" w:rsidRPr="00992D5E" w14:paraId="0C7CDA6D" w14:textId="77777777" w:rsidTr="00556B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7B444BF1" w14:textId="77777777" w:rsidR="0065486D" w:rsidRPr="00992D5E" w:rsidRDefault="0065486D" w:rsidP="00556B3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Перађивачка индустрија</w:t>
            </w:r>
          </w:p>
        </w:tc>
        <w:tc>
          <w:tcPr>
            <w:tcW w:w="1136" w:type="pct"/>
            <w:noWrap/>
            <w:hideMark/>
          </w:tcPr>
          <w:p w14:paraId="06225BB5" w14:textId="77777777" w:rsidR="0065486D" w:rsidRPr="00992D5E"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222,871,737.00</w:t>
            </w:r>
          </w:p>
        </w:tc>
        <w:tc>
          <w:tcPr>
            <w:tcW w:w="1136" w:type="pct"/>
            <w:noWrap/>
            <w:hideMark/>
          </w:tcPr>
          <w:p w14:paraId="6F24EBAB" w14:textId="77777777" w:rsidR="0065486D" w:rsidRPr="00992D5E"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219,791,912.00</w:t>
            </w:r>
          </w:p>
        </w:tc>
        <w:tc>
          <w:tcPr>
            <w:tcW w:w="1130" w:type="pct"/>
            <w:noWrap/>
            <w:hideMark/>
          </w:tcPr>
          <w:p w14:paraId="7671F2CF" w14:textId="77777777" w:rsidR="0065486D" w:rsidRPr="00992D5E"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222,347,227.00</w:t>
            </w:r>
          </w:p>
        </w:tc>
      </w:tr>
      <w:tr w:rsidR="0065486D" w:rsidRPr="00992D5E" w14:paraId="629EE4ED" w14:textId="77777777" w:rsidTr="00556B36">
        <w:trPr>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2CD43861" w14:textId="77777777" w:rsidR="0065486D" w:rsidRPr="00992D5E" w:rsidRDefault="0065486D" w:rsidP="00556B3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Водоснабдијевање, отпадне воде и управљање отпадом</w:t>
            </w:r>
          </w:p>
        </w:tc>
        <w:tc>
          <w:tcPr>
            <w:tcW w:w="1136" w:type="pct"/>
            <w:noWrap/>
            <w:hideMark/>
          </w:tcPr>
          <w:p w14:paraId="64839E3A"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4,359,108.00</w:t>
            </w:r>
          </w:p>
        </w:tc>
        <w:tc>
          <w:tcPr>
            <w:tcW w:w="1136" w:type="pct"/>
            <w:noWrap/>
            <w:hideMark/>
          </w:tcPr>
          <w:p w14:paraId="285A11BB"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4,107,491.00</w:t>
            </w:r>
          </w:p>
        </w:tc>
        <w:tc>
          <w:tcPr>
            <w:tcW w:w="1130" w:type="pct"/>
            <w:noWrap/>
            <w:hideMark/>
          </w:tcPr>
          <w:p w14:paraId="2266F3AC"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4,417,039.00</w:t>
            </w:r>
          </w:p>
        </w:tc>
      </w:tr>
      <w:tr w:rsidR="0065486D" w:rsidRPr="00992D5E" w14:paraId="1CFACAD6" w14:textId="77777777" w:rsidTr="00556B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04C130F7" w14:textId="77777777" w:rsidR="0065486D" w:rsidRPr="00992D5E" w:rsidRDefault="0065486D" w:rsidP="00556B3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 xml:space="preserve">Производња и опскрба електричном енергијом, плином </w:t>
            </w:r>
          </w:p>
        </w:tc>
        <w:tc>
          <w:tcPr>
            <w:tcW w:w="1136" w:type="pct"/>
            <w:noWrap/>
            <w:hideMark/>
          </w:tcPr>
          <w:p w14:paraId="0280378B" w14:textId="77777777" w:rsidR="0065486D" w:rsidRPr="00992D5E"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6" w:type="pct"/>
            <w:noWrap/>
            <w:hideMark/>
          </w:tcPr>
          <w:p w14:paraId="0BDF91BC" w14:textId="77777777" w:rsidR="0065486D" w:rsidRPr="00992D5E"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0" w:type="pct"/>
            <w:noWrap/>
            <w:hideMark/>
          </w:tcPr>
          <w:p w14:paraId="1AE6A2A8" w14:textId="77777777" w:rsidR="0065486D" w:rsidRPr="00992D5E"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r>
      <w:tr w:rsidR="0065486D" w:rsidRPr="00992D5E" w14:paraId="40872E93" w14:textId="77777777" w:rsidTr="00556B36">
        <w:trPr>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5C4426BB" w14:textId="77777777" w:rsidR="0065486D" w:rsidRPr="00992D5E" w:rsidRDefault="0065486D" w:rsidP="00556B3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 xml:space="preserve">Грађевинарство </w:t>
            </w:r>
          </w:p>
        </w:tc>
        <w:tc>
          <w:tcPr>
            <w:tcW w:w="1136" w:type="pct"/>
            <w:noWrap/>
            <w:hideMark/>
          </w:tcPr>
          <w:p w14:paraId="3D8EB1DB"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18,938,246.00</w:t>
            </w:r>
          </w:p>
        </w:tc>
        <w:tc>
          <w:tcPr>
            <w:tcW w:w="1136" w:type="pct"/>
            <w:noWrap/>
            <w:hideMark/>
          </w:tcPr>
          <w:p w14:paraId="2649FF85"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22,623,729.00</w:t>
            </w:r>
          </w:p>
        </w:tc>
        <w:tc>
          <w:tcPr>
            <w:tcW w:w="1130" w:type="pct"/>
            <w:noWrap/>
            <w:hideMark/>
          </w:tcPr>
          <w:p w14:paraId="7FDC4670"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23,224,115.00</w:t>
            </w:r>
          </w:p>
        </w:tc>
      </w:tr>
      <w:tr w:rsidR="0065486D" w:rsidRPr="00992D5E" w14:paraId="357D1357" w14:textId="77777777" w:rsidTr="00556B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1D1288DC" w14:textId="77777777" w:rsidR="0065486D" w:rsidRPr="00992D5E" w:rsidRDefault="0065486D" w:rsidP="00556B3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 xml:space="preserve">Трговина на велико и мало и одржавање </w:t>
            </w:r>
          </w:p>
        </w:tc>
        <w:tc>
          <w:tcPr>
            <w:tcW w:w="1136" w:type="pct"/>
            <w:noWrap/>
            <w:hideMark/>
          </w:tcPr>
          <w:p w14:paraId="6B191006" w14:textId="77777777" w:rsidR="0065486D" w:rsidRPr="00992D5E"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458,388,120.00</w:t>
            </w:r>
          </w:p>
        </w:tc>
        <w:tc>
          <w:tcPr>
            <w:tcW w:w="1136" w:type="pct"/>
            <w:noWrap/>
            <w:hideMark/>
          </w:tcPr>
          <w:p w14:paraId="3B88A78C" w14:textId="77777777" w:rsidR="0065486D" w:rsidRPr="00992D5E"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484,045,393.00</w:t>
            </w:r>
          </w:p>
        </w:tc>
        <w:tc>
          <w:tcPr>
            <w:tcW w:w="1130" w:type="pct"/>
            <w:noWrap/>
            <w:hideMark/>
          </w:tcPr>
          <w:p w14:paraId="049078F5" w14:textId="77777777" w:rsidR="0065486D" w:rsidRPr="00992D5E"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478,723,457.00</w:t>
            </w:r>
          </w:p>
        </w:tc>
      </w:tr>
      <w:tr w:rsidR="0065486D" w:rsidRPr="00992D5E" w14:paraId="3C6462D3" w14:textId="77777777" w:rsidTr="00556B36">
        <w:trPr>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1A5BBD42" w14:textId="77777777" w:rsidR="0065486D" w:rsidRPr="00992D5E" w:rsidRDefault="0065486D" w:rsidP="00556B3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Пружање услуга смјештаја, припрема и услуживање хране</w:t>
            </w:r>
          </w:p>
        </w:tc>
        <w:tc>
          <w:tcPr>
            <w:tcW w:w="1136" w:type="pct"/>
            <w:noWrap/>
            <w:hideMark/>
          </w:tcPr>
          <w:p w14:paraId="4C785FD9"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1,978,669.00</w:t>
            </w:r>
          </w:p>
        </w:tc>
        <w:tc>
          <w:tcPr>
            <w:tcW w:w="1136" w:type="pct"/>
            <w:noWrap/>
            <w:hideMark/>
          </w:tcPr>
          <w:p w14:paraId="4101DDA0"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2,411,273.00</w:t>
            </w:r>
          </w:p>
        </w:tc>
        <w:tc>
          <w:tcPr>
            <w:tcW w:w="1130" w:type="pct"/>
            <w:noWrap/>
            <w:hideMark/>
          </w:tcPr>
          <w:p w14:paraId="7FA01C23"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1,688,524.00</w:t>
            </w:r>
          </w:p>
        </w:tc>
      </w:tr>
      <w:tr w:rsidR="0065486D" w:rsidRPr="00992D5E" w14:paraId="339AF5D2" w14:textId="77777777" w:rsidTr="00556B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72301915" w14:textId="77777777" w:rsidR="0065486D" w:rsidRPr="00992D5E" w:rsidRDefault="0065486D" w:rsidP="00556B3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Превоз и складиштен</w:t>
            </w:r>
          </w:p>
        </w:tc>
        <w:tc>
          <w:tcPr>
            <w:tcW w:w="1136" w:type="pct"/>
            <w:noWrap/>
            <w:hideMark/>
          </w:tcPr>
          <w:p w14:paraId="3A3F3211" w14:textId="77777777" w:rsidR="0065486D" w:rsidRPr="00992D5E"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12,960,822.00</w:t>
            </w:r>
          </w:p>
        </w:tc>
        <w:tc>
          <w:tcPr>
            <w:tcW w:w="1136" w:type="pct"/>
            <w:noWrap/>
            <w:hideMark/>
          </w:tcPr>
          <w:p w14:paraId="25707E55" w14:textId="77777777" w:rsidR="0065486D" w:rsidRPr="00992D5E"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12,972,380.00</w:t>
            </w:r>
          </w:p>
        </w:tc>
        <w:tc>
          <w:tcPr>
            <w:tcW w:w="1130" w:type="pct"/>
            <w:noWrap/>
            <w:hideMark/>
          </w:tcPr>
          <w:p w14:paraId="67AB59A5" w14:textId="77777777" w:rsidR="0065486D" w:rsidRPr="00992D5E"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11,026,252.00</w:t>
            </w:r>
          </w:p>
        </w:tc>
      </w:tr>
      <w:tr w:rsidR="0065486D" w:rsidRPr="00992D5E" w14:paraId="1C29CFE2" w14:textId="77777777" w:rsidTr="00556B36">
        <w:trPr>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5AD53BD3" w14:textId="77777777" w:rsidR="0065486D" w:rsidRPr="00992D5E" w:rsidRDefault="0065486D" w:rsidP="00556B3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Информације и комуникације</w:t>
            </w:r>
          </w:p>
        </w:tc>
        <w:tc>
          <w:tcPr>
            <w:tcW w:w="1136" w:type="pct"/>
            <w:noWrap/>
            <w:hideMark/>
          </w:tcPr>
          <w:p w14:paraId="4164F2E1"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1,304,496.00</w:t>
            </w:r>
          </w:p>
        </w:tc>
        <w:tc>
          <w:tcPr>
            <w:tcW w:w="1136" w:type="pct"/>
            <w:noWrap/>
            <w:hideMark/>
          </w:tcPr>
          <w:p w14:paraId="58C68AC9"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1,226,722.00</w:t>
            </w:r>
          </w:p>
        </w:tc>
        <w:tc>
          <w:tcPr>
            <w:tcW w:w="1130" w:type="pct"/>
            <w:noWrap/>
            <w:hideMark/>
          </w:tcPr>
          <w:p w14:paraId="53C7342F"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1,355,635.00</w:t>
            </w:r>
          </w:p>
        </w:tc>
      </w:tr>
      <w:tr w:rsidR="0065486D" w:rsidRPr="00992D5E" w14:paraId="65C91BEF" w14:textId="77777777" w:rsidTr="00556B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0B18DEA8" w14:textId="77777777" w:rsidR="0065486D" w:rsidRPr="00992D5E" w:rsidRDefault="0065486D" w:rsidP="00556B3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Финансијско посредовање</w:t>
            </w:r>
          </w:p>
        </w:tc>
        <w:tc>
          <w:tcPr>
            <w:tcW w:w="1136" w:type="pct"/>
            <w:noWrap/>
            <w:hideMark/>
          </w:tcPr>
          <w:p w14:paraId="5422866E" w14:textId="77777777" w:rsidR="0065486D" w:rsidRPr="00992D5E"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6" w:type="pct"/>
            <w:noWrap/>
            <w:hideMark/>
          </w:tcPr>
          <w:p w14:paraId="4B8C1B07" w14:textId="77777777" w:rsidR="0065486D" w:rsidRPr="00992D5E"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0" w:type="pct"/>
            <w:noWrap/>
            <w:hideMark/>
          </w:tcPr>
          <w:p w14:paraId="58F5B90D" w14:textId="77777777" w:rsidR="0065486D" w:rsidRPr="00992D5E"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r>
      <w:tr w:rsidR="0065486D" w:rsidRPr="00992D5E" w14:paraId="505A9046" w14:textId="77777777" w:rsidTr="00556B36">
        <w:trPr>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6F419576" w14:textId="77777777" w:rsidR="0065486D" w:rsidRPr="00992D5E" w:rsidRDefault="0065486D" w:rsidP="00556B3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Некретнине, изнајмљивање и  пословне услуге</w:t>
            </w:r>
          </w:p>
        </w:tc>
        <w:tc>
          <w:tcPr>
            <w:tcW w:w="1136" w:type="pct"/>
            <w:noWrap/>
            <w:hideMark/>
          </w:tcPr>
          <w:p w14:paraId="420FB073"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715,058.00</w:t>
            </w:r>
          </w:p>
        </w:tc>
        <w:tc>
          <w:tcPr>
            <w:tcW w:w="1136" w:type="pct"/>
            <w:noWrap/>
            <w:hideMark/>
          </w:tcPr>
          <w:p w14:paraId="6EF10ADC"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677,977.00</w:t>
            </w:r>
          </w:p>
        </w:tc>
        <w:tc>
          <w:tcPr>
            <w:tcW w:w="1130" w:type="pct"/>
            <w:noWrap/>
            <w:hideMark/>
          </w:tcPr>
          <w:p w14:paraId="303A8705"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611,124.00</w:t>
            </w:r>
          </w:p>
        </w:tc>
      </w:tr>
      <w:tr w:rsidR="0065486D" w:rsidRPr="00992D5E" w14:paraId="77BAADFB" w14:textId="77777777" w:rsidTr="00556B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3D5DB5E1" w14:textId="77777777" w:rsidR="0065486D" w:rsidRPr="00992D5E" w:rsidRDefault="0065486D" w:rsidP="00556B3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Стручне научне и техничке дјелатности</w:t>
            </w:r>
          </w:p>
        </w:tc>
        <w:tc>
          <w:tcPr>
            <w:tcW w:w="1136" w:type="pct"/>
            <w:noWrap/>
            <w:hideMark/>
          </w:tcPr>
          <w:p w14:paraId="4F175A85" w14:textId="77777777" w:rsidR="0065486D" w:rsidRPr="00992D5E"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4,410,262.00</w:t>
            </w:r>
          </w:p>
        </w:tc>
        <w:tc>
          <w:tcPr>
            <w:tcW w:w="1136" w:type="pct"/>
            <w:noWrap/>
            <w:hideMark/>
          </w:tcPr>
          <w:p w14:paraId="4DF87BBA" w14:textId="77777777" w:rsidR="0065486D" w:rsidRPr="00992D5E"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4,982,620.00</w:t>
            </w:r>
          </w:p>
        </w:tc>
        <w:tc>
          <w:tcPr>
            <w:tcW w:w="1130" w:type="pct"/>
            <w:noWrap/>
            <w:hideMark/>
          </w:tcPr>
          <w:p w14:paraId="50AF7F7D" w14:textId="77777777" w:rsidR="0065486D" w:rsidRPr="00992D5E"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4,612,372.00</w:t>
            </w:r>
          </w:p>
        </w:tc>
      </w:tr>
      <w:tr w:rsidR="0065486D" w:rsidRPr="00992D5E" w14:paraId="149A0A47" w14:textId="77777777" w:rsidTr="00556B36">
        <w:trPr>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4FB172A4" w14:textId="77777777" w:rsidR="0065486D" w:rsidRPr="00992D5E" w:rsidRDefault="0065486D" w:rsidP="00556B3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Административне и помоћне услужне дјелатности</w:t>
            </w:r>
          </w:p>
        </w:tc>
        <w:tc>
          <w:tcPr>
            <w:tcW w:w="1136" w:type="pct"/>
            <w:noWrap/>
            <w:hideMark/>
          </w:tcPr>
          <w:p w14:paraId="6587CC2D"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1,292,931.00</w:t>
            </w:r>
          </w:p>
        </w:tc>
        <w:tc>
          <w:tcPr>
            <w:tcW w:w="1136" w:type="pct"/>
            <w:noWrap/>
            <w:hideMark/>
          </w:tcPr>
          <w:p w14:paraId="25B0C8F2"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985,798.00</w:t>
            </w:r>
          </w:p>
        </w:tc>
        <w:tc>
          <w:tcPr>
            <w:tcW w:w="1130" w:type="pct"/>
            <w:noWrap/>
            <w:hideMark/>
          </w:tcPr>
          <w:p w14:paraId="0A19A34A"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2,073,609.00</w:t>
            </w:r>
          </w:p>
        </w:tc>
      </w:tr>
      <w:tr w:rsidR="0065486D" w:rsidRPr="00992D5E" w14:paraId="78FFE10A" w14:textId="77777777" w:rsidTr="00556B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748908B3" w14:textId="77777777" w:rsidR="0065486D" w:rsidRPr="00992D5E" w:rsidRDefault="0065486D" w:rsidP="00556B3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Јавна управа и одбрана</w:t>
            </w:r>
          </w:p>
        </w:tc>
        <w:tc>
          <w:tcPr>
            <w:tcW w:w="1136" w:type="pct"/>
            <w:noWrap/>
            <w:hideMark/>
          </w:tcPr>
          <w:p w14:paraId="481FC319" w14:textId="77777777" w:rsidR="0065486D" w:rsidRPr="00992D5E"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6" w:type="pct"/>
            <w:noWrap/>
            <w:hideMark/>
          </w:tcPr>
          <w:p w14:paraId="058C6A88" w14:textId="77777777" w:rsidR="0065486D" w:rsidRPr="00992D5E"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0" w:type="pct"/>
            <w:noWrap/>
            <w:hideMark/>
          </w:tcPr>
          <w:p w14:paraId="76DF8BB7" w14:textId="77777777" w:rsidR="0065486D" w:rsidRPr="00992D5E"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r>
      <w:tr w:rsidR="0065486D" w:rsidRPr="00992D5E" w14:paraId="5483B4DF" w14:textId="77777777" w:rsidTr="00556B36">
        <w:trPr>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0B693CB0" w14:textId="77777777" w:rsidR="0065486D" w:rsidRPr="00992D5E" w:rsidRDefault="0065486D" w:rsidP="00556B3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Образовање</w:t>
            </w:r>
          </w:p>
        </w:tc>
        <w:tc>
          <w:tcPr>
            <w:tcW w:w="1136" w:type="pct"/>
            <w:noWrap/>
            <w:hideMark/>
          </w:tcPr>
          <w:p w14:paraId="5F49EFBF"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272,537.00</w:t>
            </w:r>
          </w:p>
        </w:tc>
        <w:tc>
          <w:tcPr>
            <w:tcW w:w="1136" w:type="pct"/>
            <w:noWrap/>
            <w:hideMark/>
          </w:tcPr>
          <w:p w14:paraId="327F5AFD"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308,115.00</w:t>
            </w:r>
          </w:p>
        </w:tc>
        <w:tc>
          <w:tcPr>
            <w:tcW w:w="1130" w:type="pct"/>
            <w:noWrap/>
            <w:hideMark/>
          </w:tcPr>
          <w:p w14:paraId="5AD26543"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301,438.00</w:t>
            </w:r>
          </w:p>
        </w:tc>
      </w:tr>
      <w:tr w:rsidR="0065486D" w:rsidRPr="00992D5E" w14:paraId="70F76603" w14:textId="77777777" w:rsidTr="00556B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5BBEC0AD" w14:textId="77777777" w:rsidR="0065486D" w:rsidRPr="00992D5E" w:rsidRDefault="0065486D" w:rsidP="00556B3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Здравство и социјални рад</w:t>
            </w:r>
          </w:p>
        </w:tc>
        <w:tc>
          <w:tcPr>
            <w:tcW w:w="1136" w:type="pct"/>
            <w:noWrap/>
            <w:hideMark/>
          </w:tcPr>
          <w:p w14:paraId="3FF29BBE" w14:textId="77777777" w:rsidR="0065486D" w:rsidRPr="00992D5E"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7,897,365.00</w:t>
            </w:r>
          </w:p>
        </w:tc>
        <w:tc>
          <w:tcPr>
            <w:tcW w:w="1136" w:type="pct"/>
            <w:noWrap/>
            <w:hideMark/>
          </w:tcPr>
          <w:p w14:paraId="594D9B44" w14:textId="77777777" w:rsidR="0065486D" w:rsidRPr="00992D5E"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8,172,020.00</w:t>
            </w:r>
          </w:p>
        </w:tc>
        <w:tc>
          <w:tcPr>
            <w:tcW w:w="1130" w:type="pct"/>
            <w:noWrap/>
            <w:hideMark/>
          </w:tcPr>
          <w:p w14:paraId="114A7857" w14:textId="77777777" w:rsidR="0065486D" w:rsidRPr="00992D5E"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8,083,532.00</w:t>
            </w:r>
          </w:p>
        </w:tc>
      </w:tr>
      <w:tr w:rsidR="0065486D" w:rsidRPr="00992D5E" w14:paraId="285E364E" w14:textId="77777777" w:rsidTr="00556B36">
        <w:trPr>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5E117B12" w14:textId="77777777" w:rsidR="0065486D" w:rsidRPr="00992D5E" w:rsidRDefault="0065486D" w:rsidP="00556B3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Умјетност, забава и рекреација</w:t>
            </w:r>
          </w:p>
        </w:tc>
        <w:tc>
          <w:tcPr>
            <w:tcW w:w="1136" w:type="pct"/>
            <w:noWrap/>
            <w:hideMark/>
          </w:tcPr>
          <w:p w14:paraId="5FAB56A6"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11,830.00</w:t>
            </w:r>
          </w:p>
        </w:tc>
        <w:tc>
          <w:tcPr>
            <w:tcW w:w="1136" w:type="pct"/>
            <w:noWrap/>
            <w:hideMark/>
          </w:tcPr>
          <w:p w14:paraId="4B281AD6"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13,436.00</w:t>
            </w:r>
          </w:p>
        </w:tc>
        <w:tc>
          <w:tcPr>
            <w:tcW w:w="1130" w:type="pct"/>
            <w:noWrap/>
            <w:hideMark/>
          </w:tcPr>
          <w:p w14:paraId="5C9A593C"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7,617.00</w:t>
            </w:r>
          </w:p>
        </w:tc>
      </w:tr>
      <w:tr w:rsidR="0065486D" w:rsidRPr="00992D5E" w14:paraId="1AA4B2D7" w14:textId="77777777" w:rsidTr="00556B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41560A34" w14:textId="77777777" w:rsidR="0065486D" w:rsidRPr="00992D5E" w:rsidRDefault="0065486D" w:rsidP="00556B3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Остале услужне активности</w:t>
            </w:r>
          </w:p>
        </w:tc>
        <w:tc>
          <w:tcPr>
            <w:tcW w:w="1136" w:type="pct"/>
            <w:noWrap/>
            <w:hideMark/>
          </w:tcPr>
          <w:p w14:paraId="1CD24BC1" w14:textId="77777777" w:rsidR="0065486D" w:rsidRPr="00992D5E"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284,983.00</w:t>
            </w:r>
          </w:p>
        </w:tc>
        <w:tc>
          <w:tcPr>
            <w:tcW w:w="1136" w:type="pct"/>
            <w:noWrap/>
            <w:hideMark/>
          </w:tcPr>
          <w:p w14:paraId="4AB0DCF1" w14:textId="77777777" w:rsidR="0065486D" w:rsidRPr="00992D5E"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628,110.00</w:t>
            </w:r>
          </w:p>
        </w:tc>
        <w:tc>
          <w:tcPr>
            <w:tcW w:w="1130" w:type="pct"/>
            <w:noWrap/>
            <w:hideMark/>
          </w:tcPr>
          <w:p w14:paraId="7E18DB5E" w14:textId="77777777" w:rsidR="0065486D" w:rsidRPr="00992D5E"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600,358.00</w:t>
            </w:r>
          </w:p>
        </w:tc>
      </w:tr>
      <w:tr w:rsidR="0065486D" w:rsidRPr="00992D5E" w14:paraId="1CEDE3BA" w14:textId="77777777" w:rsidTr="00556B36">
        <w:trPr>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3B6DA82A" w14:textId="77777777" w:rsidR="0065486D" w:rsidRPr="00992D5E" w:rsidRDefault="0065486D" w:rsidP="00556B3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Дјелатности домаћинстава</w:t>
            </w:r>
          </w:p>
        </w:tc>
        <w:tc>
          <w:tcPr>
            <w:tcW w:w="1136" w:type="pct"/>
            <w:noWrap/>
            <w:hideMark/>
          </w:tcPr>
          <w:p w14:paraId="78D926BA"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6" w:type="pct"/>
            <w:noWrap/>
            <w:hideMark/>
          </w:tcPr>
          <w:p w14:paraId="3DAF94BF"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0" w:type="pct"/>
            <w:noWrap/>
            <w:hideMark/>
          </w:tcPr>
          <w:p w14:paraId="13EA41E0"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r>
      <w:tr w:rsidR="0065486D" w:rsidRPr="00992D5E" w14:paraId="2227806B" w14:textId="77777777" w:rsidTr="00556B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6D4616A2" w14:textId="77777777" w:rsidR="0065486D" w:rsidRPr="00992D5E" w:rsidRDefault="0065486D" w:rsidP="00556B3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Екстериторијалне организације и тијела</w:t>
            </w:r>
          </w:p>
        </w:tc>
        <w:tc>
          <w:tcPr>
            <w:tcW w:w="1136" w:type="pct"/>
            <w:noWrap/>
            <w:hideMark/>
          </w:tcPr>
          <w:p w14:paraId="34DF2A4E" w14:textId="77777777" w:rsidR="0065486D" w:rsidRPr="00992D5E"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6" w:type="pct"/>
            <w:noWrap/>
            <w:hideMark/>
          </w:tcPr>
          <w:p w14:paraId="7066CA13" w14:textId="77777777" w:rsidR="0065486D" w:rsidRPr="00992D5E"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0" w:type="pct"/>
            <w:noWrap/>
            <w:hideMark/>
          </w:tcPr>
          <w:p w14:paraId="32632FA4" w14:textId="77777777" w:rsidR="0065486D" w:rsidRPr="00992D5E"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r>
      <w:tr w:rsidR="0065486D" w:rsidRPr="00992D5E" w14:paraId="71F66C0F" w14:textId="77777777" w:rsidTr="00556B36">
        <w:trPr>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bottom w:val="none" w:sz="0" w:space="0" w:color="auto"/>
            </w:tcBorders>
            <w:hideMark/>
          </w:tcPr>
          <w:p w14:paraId="60765A8B" w14:textId="77777777" w:rsidR="0065486D" w:rsidRPr="00992D5E" w:rsidRDefault="0065486D" w:rsidP="00556B3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Укупно</w:t>
            </w:r>
          </w:p>
        </w:tc>
        <w:tc>
          <w:tcPr>
            <w:tcW w:w="1136" w:type="pct"/>
            <w:noWrap/>
            <w:hideMark/>
          </w:tcPr>
          <w:p w14:paraId="377C5FE3"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746,277,265.00</w:t>
            </w:r>
          </w:p>
        </w:tc>
        <w:tc>
          <w:tcPr>
            <w:tcW w:w="1136" w:type="pct"/>
            <w:noWrap/>
            <w:hideMark/>
          </w:tcPr>
          <w:p w14:paraId="397755B1"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773,141,983.00</w:t>
            </w:r>
          </w:p>
        </w:tc>
        <w:tc>
          <w:tcPr>
            <w:tcW w:w="1130" w:type="pct"/>
            <w:noWrap/>
            <w:hideMark/>
          </w:tcPr>
          <w:p w14:paraId="321F330E"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771,965,964.00</w:t>
            </w:r>
          </w:p>
        </w:tc>
      </w:tr>
    </w:tbl>
    <w:p w14:paraId="159C82B3" w14:textId="77777777" w:rsidR="0065486D" w:rsidRPr="00992D5E" w:rsidRDefault="0065486D" w:rsidP="0065486D">
      <w:pPr>
        <w:spacing w:after="0" w:line="240" w:lineRule="auto"/>
        <w:rPr>
          <w:i/>
          <w:iCs/>
          <w:noProof/>
          <w:lang w:val="sr-Cyrl-BA"/>
        </w:rPr>
      </w:pPr>
      <w:r w:rsidRPr="00992D5E">
        <w:rPr>
          <w:i/>
          <w:iCs/>
          <w:noProof/>
          <w:lang w:val="sr-Cyrl-BA"/>
        </w:rPr>
        <w:t>Извор:  Dun &amp; Bradstreet д.о.о. (на основу података АПИФ)</w:t>
      </w:r>
    </w:p>
    <w:p w14:paraId="304EBB42" w14:textId="77777777" w:rsidR="0065486D" w:rsidRDefault="0065486D" w:rsidP="0065486D">
      <w:pPr>
        <w:spacing w:after="0" w:line="240" w:lineRule="auto"/>
        <w:rPr>
          <w:i/>
          <w:iCs/>
          <w:noProof/>
          <w:lang w:val="sr-Cyrl-BA"/>
        </w:rPr>
      </w:pPr>
    </w:p>
    <w:p w14:paraId="5772AF96" w14:textId="77777777" w:rsidR="0065486D" w:rsidRDefault="0065486D" w:rsidP="0065486D">
      <w:pPr>
        <w:spacing w:after="0" w:line="240" w:lineRule="auto"/>
        <w:rPr>
          <w:i/>
          <w:iCs/>
          <w:noProof/>
          <w:lang w:val="sr-Cyrl-BA"/>
        </w:rPr>
      </w:pPr>
    </w:p>
    <w:p w14:paraId="65C6FAD0" w14:textId="77777777" w:rsidR="0065486D" w:rsidRDefault="0065486D" w:rsidP="0065486D">
      <w:pPr>
        <w:spacing w:after="0" w:line="240" w:lineRule="auto"/>
        <w:rPr>
          <w:i/>
          <w:iCs/>
          <w:noProof/>
          <w:lang w:val="sr-Cyrl-BA"/>
        </w:rPr>
      </w:pPr>
    </w:p>
    <w:p w14:paraId="1D90D7EE" w14:textId="77777777" w:rsidR="0065486D" w:rsidRDefault="0065486D" w:rsidP="0065486D">
      <w:pPr>
        <w:spacing w:after="0" w:line="240" w:lineRule="auto"/>
        <w:rPr>
          <w:i/>
          <w:iCs/>
          <w:noProof/>
          <w:lang w:val="sr-Cyrl-BA"/>
        </w:rPr>
      </w:pPr>
    </w:p>
    <w:p w14:paraId="58B87B2F" w14:textId="77777777" w:rsidR="0065486D" w:rsidRPr="00563F4F" w:rsidRDefault="0065486D" w:rsidP="0065486D">
      <w:pPr>
        <w:spacing w:after="0" w:line="240" w:lineRule="auto"/>
        <w:rPr>
          <w:i/>
          <w:iCs/>
          <w:noProof/>
          <w:lang w:val="sr-Cyrl-BA"/>
        </w:rPr>
      </w:pPr>
    </w:p>
    <w:p w14:paraId="385A9CFB" w14:textId="77777777" w:rsidR="0065486D" w:rsidRPr="00992D5E" w:rsidRDefault="0065486D" w:rsidP="0065486D">
      <w:pPr>
        <w:pStyle w:val="Naslov3"/>
        <w:rPr>
          <w:noProof/>
          <w:sz w:val="22"/>
          <w:szCs w:val="22"/>
          <w:lang w:val="sr-Cyrl-BA"/>
        </w:rPr>
      </w:pPr>
      <w:bookmarkStart w:id="75" w:name="_Toc92743479"/>
      <w:bookmarkStart w:id="76" w:name="_Toc105240868"/>
      <w:bookmarkStart w:id="77" w:name="_Toc107404456"/>
      <w:r w:rsidRPr="00992D5E">
        <w:rPr>
          <w:noProof/>
          <w:sz w:val="22"/>
          <w:szCs w:val="22"/>
          <w:lang w:val="sr-Cyrl-BA"/>
        </w:rPr>
        <w:lastRenderedPageBreak/>
        <w:t>II.5.3. Спољнотрговинска размјена и најзначајнији извозни производи и предузећ</w:t>
      </w:r>
      <w:bookmarkEnd w:id="75"/>
      <w:r w:rsidRPr="00992D5E">
        <w:rPr>
          <w:noProof/>
          <w:sz w:val="22"/>
          <w:szCs w:val="22"/>
          <w:lang w:val="sr-Cyrl-BA"/>
        </w:rPr>
        <w:t>а</w:t>
      </w:r>
      <w:bookmarkEnd w:id="76"/>
      <w:bookmarkEnd w:id="77"/>
    </w:p>
    <w:p w14:paraId="07451A09" w14:textId="77777777" w:rsidR="0065486D" w:rsidRPr="00992D5E" w:rsidRDefault="0065486D" w:rsidP="0065486D">
      <w:pPr>
        <w:spacing w:after="0"/>
        <w:jc w:val="center"/>
        <w:rPr>
          <w:rFonts w:cstheme="minorHAnsi"/>
          <w:b/>
          <w:lang w:val="sr-Cyrl-BA"/>
        </w:rPr>
      </w:pPr>
      <w:r w:rsidRPr="00992D5E">
        <w:rPr>
          <w:rFonts w:cstheme="minorHAnsi"/>
          <w:b/>
          <w:lang w:val="sr-Cyrl-BA"/>
        </w:rPr>
        <w:t>Табела -  Спољно-трговинска размјена општине Прњавор</w:t>
      </w:r>
    </w:p>
    <w:tbl>
      <w:tblPr>
        <w:tblStyle w:val="Koordinatnamreatabele"/>
        <w:tblW w:w="0" w:type="auto"/>
        <w:tblLook w:val="04A0" w:firstRow="1" w:lastRow="0" w:firstColumn="1" w:lastColumn="0" w:noHBand="0" w:noVBand="1"/>
      </w:tblPr>
      <w:tblGrid>
        <w:gridCol w:w="1596"/>
        <w:gridCol w:w="1596"/>
        <w:gridCol w:w="1596"/>
        <w:gridCol w:w="1596"/>
        <w:gridCol w:w="1596"/>
        <w:gridCol w:w="1596"/>
      </w:tblGrid>
      <w:tr w:rsidR="0065486D" w:rsidRPr="00992D5E" w14:paraId="4C527F51" w14:textId="77777777" w:rsidTr="00556B36">
        <w:trPr>
          <w:trHeight w:val="377"/>
        </w:trPr>
        <w:tc>
          <w:tcPr>
            <w:tcW w:w="1596" w:type="dxa"/>
            <w:shd w:val="clear" w:color="auto" w:fill="70AD47" w:themeFill="accent6"/>
          </w:tcPr>
          <w:p w14:paraId="01047E60" w14:textId="77777777" w:rsidR="0065486D" w:rsidRPr="00992D5E" w:rsidRDefault="0065486D" w:rsidP="00556B36">
            <w:pPr>
              <w:spacing w:line="259" w:lineRule="auto"/>
              <w:rPr>
                <w:lang w:val="sr-Cyrl-BA"/>
              </w:rPr>
            </w:pPr>
          </w:p>
        </w:tc>
        <w:tc>
          <w:tcPr>
            <w:tcW w:w="1596" w:type="dxa"/>
            <w:shd w:val="clear" w:color="auto" w:fill="70AD47" w:themeFill="accent6"/>
          </w:tcPr>
          <w:p w14:paraId="2470D7B5" w14:textId="77777777" w:rsidR="0065486D" w:rsidRPr="00992D5E" w:rsidRDefault="0065486D" w:rsidP="00556B36">
            <w:pPr>
              <w:spacing w:line="259" w:lineRule="auto"/>
              <w:jc w:val="center"/>
              <w:rPr>
                <w:b/>
                <w:lang w:val="sr-Cyrl-BA"/>
              </w:rPr>
            </w:pPr>
            <w:r w:rsidRPr="00992D5E">
              <w:rPr>
                <w:b/>
                <w:lang w:val="sr-Cyrl-BA"/>
              </w:rPr>
              <w:t>2016</w:t>
            </w:r>
          </w:p>
        </w:tc>
        <w:tc>
          <w:tcPr>
            <w:tcW w:w="1596" w:type="dxa"/>
            <w:shd w:val="clear" w:color="auto" w:fill="70AD47" w:themeFill="accent6"/>
          </w:tcPr>
          <w:p w14:paraId="18100264" w14:textId="77777777" w:rsidR="0065486D" w:rsidRPr="00992D5E" w:rsidRDefault="0065486D" w:rsidP="00556B36">
            <w:pPr>
              <w:spacing w:line="259" w:lineRule="auto"/>
              <w:jc w:val="center"/>
              <w:rPr>
                <w:b/>
                <w:lang w:val="sr-Cyrl-BA"/>
              </w:rPr>
            </w:pPr>
            <w:r w:rsidRPr="00992D5E">
              <w:rPr>
                <w:b/>
                <w:lang w:val="sr-Cyrl-BA"/>
              </w:rPr>
              <w:t>2017</w:t>
            </w:r>
          </w:p>
        </w:tc>
        <w:tc>
          <w:tcPr>
            <w:tcW w:w="1596" w:type="dxa"/>
            <w:shd w:val="clear" w:color="auto" w:fill="70AD47" w:themeFill="accent6"/>
          </w:tcPr>
          <w:p w14:paraId="393867D2" w14:textId="77777777" w:rsidR="0065486D" w:rsidRPr="00992D5E" w:rsidRDefault="0065486D" w:rsidP="00556B36">
            <w:pPr>
              <w:spacing w:line="259" w:lineRule="auto"/>
              <w:jc w:val="center"/>
              <w:rPr>
                <w:b/>
                <w:lang w:val="sr-Cyrl-BA"/>
              </w:rPr>
            </w:pPr>
            <w:r w:rsidRPr="00992D5E">
              <w:rPr>
                <w:b/>
                <w:lang w:val="sr-Cyrl-BA"/>
              </w:rPr>
              <w:t>2018</w:t>
            </w:r>
          </w:p>
        </w:tc>
        <w:tc>
          <w:tcPr>
            <w:tcW w:w="1596" w:type="dxa"/>
            <w:shd w:val="clear" w:color="auto" w:fill="70AD47" w:themeFill="accent6"/>
          </w:tcPr>
          <w:p w14:paraId="43F3A8EF" w14:textId="77777777" w:rsidR="0065486D" w:rsidRPr="00992D5E" w:rsidRDefault="0065486D" w:rsidP="00556B36">
            <w:pPr>
              <w:spacing w:line="259" w:lineRule="auto"/>
              <w:jc w:val="center"/>
              <w:rPr>
                <w:b/>
                <w:lang w:val="sr-Cyrl-BA"/>
              </w:rPr>
            </w:pPr>
            <w:r w:rsidRPr="00992D5E">
              <w:rPr>
                <w:b/>
                <w:lang w:val="sr-Cyrl-BA"/>
              </w:rPr>
              <w:t>2019</w:t>
            </w:r>
          </w:p>
        </w:tc>
        <w:tc>
          <w:tcPr>
            <w:tcW w:w="1596" w:type="dxa"/>
            <w:shd w:val="clear" w:color="auto" w:fill="70AD47" w:themeFill="accent6"/>
          </w:tcPr>
          <w:p w14:paraId="75A4BF79" w14:textId="77777777" w:rsidR="0065486D" w:rsidRPr="00992D5E" w:rsidRDefault="0065486D" w:rsidP="00556B36">
            <w:pPr>
              <w:spacing w:line="259" w:lineRule="auto"/>
              <w:jc w:val="center"/>
              <w:rPr>
                <w:b/>
                <w:lang w:val="sr-Cyrl-BA"/>
              </w:rPr>
            </w:pPr>
            <w:r w:rsidRPr="00992D5E">
              <w:rPr>
                <w:b/>
                <w:lang w:val="sr-Cyrl-BA"/>
              </w:rPr>
              <w:t>2020</w:t>
            </w:r>
          </w:p>
        </w:tc>
      </w:tr>
      <w:tr w:rsidR="0065486D" w:rsidRPr="00992D5E" w14:paraId="559AD0EC" w14:textId="77777777" w:rsidTr="00556B36">
        <w:trPr>
          <w:trHeight w:val="332"/>
        </w:trPr>
        <w:tc>
          <w:tcPr>
            <w:tcW w:w="1596" w:type="dxa"/>
            <w:shd w:val="clear" w:color="auto" w:fill="70AD47" w:themeFill="accent6"/>
          </w:tcPr>
          <w:p w14:paraId="13EB11BB" w14:textId="77777777" w:rsidR="0065486D" w:rsidRPr="00992D5E" w:rsidRDefault="0065486D" w:rsidP="00556B36">
            <w:pPr>
              <w:spacing w:line="259" w:lineRule="auto"/>
              <w:rPr>
                <w:b/>
                <w:lang w:val="sr-Cyrl-BA"/>
              </w:rPr>
            </w:pPr>
            <w:r w:rsidRPr="00992D5E">
              <w:rPr>
                <w:b/>
                <w:lang w:val="sr-Cyrl-BA"/>
              </w:rPr>
              <w:t>УВОЗ (КМ)</w:t>
            </w:r>
          </w:p>
        </w:tc>
        <w:tc>
          <w:tcPr>
            <w:tcW w:w="1596" w:type="dxa"/>
            <w:shd w:val="clear" w:color="auto" w:fill="E2EFD9" w:themeFill="accent6" w:themeFillTint="33"/>
          </w:tcPr>
          <w:p w14:paraId="3C13FB77" w14:textId="77777777" w:rsidR="0065486D" w:rsidRPr="00992D5E" w:rsidRDefault="0065486D" w:rsidP="00556B36">
            <w:pPr>
              <w:spacing w:line="259" w:lineRule="auto"/>
              <w:jc w:val="center"/>
              <w:rPr>
                <w:lang w:val="sr-Cyrl-BA"/>
              </w:rPr>
            </w:pPr>
            <w:r w:rsidRPr="00992D5E">
              <w:rPr>
                <w:lang w:val="sr-Cyrl-BA"/>
              </w:rPr>
              <w:t>115.232.000</w:t>
            </w:r>
          </w:p>
        </w:tc>
        <w:tc>
          <w:tcPr>
            <w:tcW w:w="1596" w:type="dxa"/>
            <w:shd w:val="clear" w:color="auto" w:fill="E2EFD9" w:themeFill="accent6" w:themeFillTint="33"/>
          </w:tcPr>
          <w:p w14:paraId="65A2D779" w14:textId="77777777" w:rsidR="0065486D" w:rsidRPr="00992D5E" w:rsidRDefault="0065486D" w:rsidP="00556B36">
            <w:pPr>
              <w:spacing w:line="259" w:lineRule="auto"/>
              <w:jc w:val="center"/>
              <w:rPr>
                <w:lang w:val="sr-Cyrl-BA"/>
              </w:rPr>
            </w:pPr>
            <w:r w:rsidRPr="00992D5E">
              <w:rPr>
                <w:lang w:val="sr-Cyrl-BA"/>
              </w:rPr>
              <w:t>121.744.000</w:t>
            </w:r>
          </w:p>
        </w:tc>
        <w:tc>
          <w:tcPr>
            <w:tcW w:w="1596" w:type="dxa"/>
            <w:shd w:val="clear" w:color="auto" w:fill="E2EFD9" w:themeFill="accent6" w:themeFillTint="33"/>
          </w:tcPr>
          <w:p w14:paraId="33313598" w14:textId="77777777" w:rsidR="0065486D" w:rsidRPr="00992D5E" w:rsidRDefault="0065486D" w:rsidP="00556B36">
            <w:pPr>
              <w:spacing w:line="259" w:lineRule="auto"/>
              <w:jc w:val="center"/>
              <w:rPr>
                <w:lang w:val="sr-Cyrl-BA"/>
              </w:rPr>
            </w:pPr>
            <w:r w:rsidRPr="00992D5E">
              <w:rPr>
                <w:lang w:val="sr-Cyrl-BA"/>
              </w:rPr>
              <w:t>126.187.000</w:t>
            </w:r>
          </w:p>
        </w:tc>
        <w:tc>
          <w:tcPr>
            <w:tcW w:w="1596" w:type="dxa"/>
            <w:shd w:val="clear" w:color="auto" w:fill="E2EFD9" w:themeFill="accent6" w:themeFillTint="33"/>
          </w:tcPr>
          <w:p w14:paraId="01E1CCA2" w14:textId="77777777" w:rsidR="0065486D" w:rsidRPr="00992D5E" w:rsidRDefault="0065486D" w:rsidP="00556B36">
            <w:pPr>
              <w:spacing w:line="259" w:lineRule="auto"/>
              <w:jc w:val="center"/>
              <w:rPr>
                <w:lang w:val="sr-Cyrl-BA"/>
              </w:rPr>
            </w:pPr>
            <w:r w:rsidRPr="00992D5E">
              <w:rPr>
                <w:lang w:val="sr-Cyrl-BA"/>
              </w:rPr>
              <w:t>133.083.000</w:t>
            </w:r>
          </w:p>
        </w:tc>
        <w:tc>
          <w:tcPr>
            <w:tcW w:w="1596" w:type="dxa"/>
            <w:shd w:val="clear" w:color="auto" w:fill="E2EFD9" w:themeFill="accent6" w:themeFillTint="33"/>
          </w:tcPr>
          <w:p w14:paraId="4E74101C" w14:textId="77777777" w:rsidR="0065486D" w:rsidRPr="00992D5E" w:rsidRDefault="0065486D" w:rsidP="00556B36">
            <w:pPr>
              <w:spacing w:line="259" w:lineRule="auto"/>
              <w:jc w:val="center"/>
              <w:rPr>
                <w:lang w:val="sr-Cyrl-BA"/>
              </w:rPr>
            </w:pPr>
            <w:r w:rsidRPr="00992D5E">
              <w:rPr>
                <w:lang w:val="sr-Cyrl-BA"/>
              </w:rPr>
              <w:t>144.107.000</w:t>
            </w:r>
          </w:p>
        </w:tc>
      </w:tr>
      <w:tr w:rsidR="0065486D" w:rsidRPr="00992D5E" w14:paraId="5ADB9D73" w14:textId="77777777" w:rsidTr="00556B36">
        <w:trPr>
          <w:trHeight w:val="314"/>
        </w:trPr>
        <w:tc>
          <w:tcPr>
            <w:tcW w:w="1596" w:type="dxa"/>
            <w:shd w:val="clear" w:color="auto" w:fill="70AD47" w:themeFill="accent6"/>
          </w:tcPr>
          <w:p w14:paraId="2F4DDAE8" w14:textId="77777777" w:rsidR="0065486D" w:rsidRPr="00992D5E" w:rsidRDefault="0065486D" w:rsidP="00556B36">
            <w:pPr>
              <w:spacing w:line="259" w:lineRule="auto"/>
              <w:rPr>
                <w:b/>
                <w:lang w:val="sr-Cyrl-BA"/>
              </w:rPr>
            </w:pPr>
            <w:r w:rsidRPr="00992D5E">
              <w:rPr>
                <w:b/>
                <w:lang w:val="sr-Cyrl-BA"/>
              </w:rPr>
              <w:t>ИЗВОЗ (КМ)</w:t>
            </w:r>
          </w:p>
        </w:tc>
        <w:tc>
          <w:tcPr>
            <w:tcW w:w="1596" w:type="dxa"/>
            <w:shd w:val="clear" w:color="auto" w:fill="C5E0B3" w:themeFill="accent6" w:themeFillTint="66"/>
          </w:tcPr>
          <w:p w14:paraId="58D3C2B5" w14:textId="77777777" w:rsidR="0065486D" w:rsidRPr="00992D5E" w:rsidRDefault="0065486D" w:rsidP="00556B36">
            <w:pPr>
              <w:spacing w:line="259" w:lineRule="auto"/>
              <w:jc w:val="center"/>
              <w:rPr>
                <w:lang w:val="sr-Cyrl-BA"/>
              </w:rPr>
            </w:pPr>
            <w:r w:rsidRPr="00992D5E">
              <w:rPr>
                <w:lang w:val="sr-Cyrl-BA"/>
              </w:rPr>
              <w:t>192.754.236</w:t>
            </w:r>
          </w:p>
        </w:tc>
        <w:tc>
          <w:tcPr>
            <w:tcW w:w="1596" w:type="dxa"/>
            <w:shd w:val="clear" w:color="auto" w:fill="C5E0B3" w:themeFill="accent6" w:themeFillTint="66"/>
          </w:tcPr>
          <w:p w14:paraId="4EE17E15" w14:textId="77777777" w:rsidR="0065486D" w:rsidRPr="00992D5E" w:rsidRDefault="0065486D" w:rsidP="00556B36">
            <w:pPr>
              <w:spacing w:line="259" w:lineRule="auto"/>
              <w:jc w:val="center"/>
              <w:rPr>
                <w:lang w:val="sr-Cyrl-BA"/>
              </w:rPr>
            </w:pPr>
            <w:r w:rsidRPr="00992D5E">
              <w:rPr>
                <w:lang w:val="sr-Cyrl-BA"/>
              </w:rPr>
              <w:t>204.572.647</w:t>
            </w:r>
          </w:p>
        </w:tc>
        <w:tc>
          <w:tcPr>
            <w:tcW w:w="1596" w:type="dxa"/>
            <w:shd w:val="clear" w:color="auto" w:fill="C5E0B3" w:themeFill="accent6" w:themeFillTint="66"/>
          </w:tcPr>
          <w:p w14:paraId="3BAECDC9" w14:textId="77777777" w:rsidR="0065486D" w:rsidRPr="00992D5E" w:rsidRDefault="0065486D" w:rsidP="00556B36">
            <w:pPr>
              <w:spacing w:line="259" w:lineRule="auto"/>
              <w:jc w:val="center"/>
              <w:rPr>
                <w:lang w:val="sr-Cyrl-BA"/>
              </w:rPr>
            </w:pPr>
            <w:r w:rsidRPr="00992D5E">
              <w:rPr>
                <w:lang w:val="sr-Cyrl-BA"/>
              </w:rPr>
              <w:t>223.509.000</w:t>
            </w:r>
          </w:p>
        </w:tc>
        <w:tc>
          <w:tcPr>
            <w:tcW w:w="1596" w:type="dxa"/>
            <w:shd w:val="clear" w:color="auto" w:fill="C5E0B3" w:themeFill="accent6" w:themeFillTint="66"/>
          </w:tcPr>
          <w:p w14:paraId="3C196FE9" w14:textId="77777777" w:rsidR="0065486D" w:rsidRPr="00992D5E" w:rsidRDefault="0065486D" w:rsidP="00556B36">
            <w:pPr>
              <w:spacing w:line="259" w:lineRule="auto"/>
              <w:jc w:val="center"/>
              <w:rPr>
                <w:lang w:val="sr-Cyrl-BA"/>
              </w:rPr>
            </w:pPr>
            <w:r w:rsidRPr="00992D5E">
              <w:rPr>
                <w:lang w:val="sr-Cyrl-BA"/>
              </w:rPr>
              <w:t>213.199.000</w:t>
            </w:r>
          </w:p>
        </w:tc>
        <w:tc>
          <w:tcPr>
            <w:tcW w:w="1596" w:type="dxa"/>
            <w:shd w:val="clear" w:color="auto" w:fill="C5E0B3" w:themeFill="accent6" w:themeFillTint="66"/>
          </w:tcPr>
          <w:p w14:paraId="36E719F5" w14:textId="77777777" w:rsidR="0065486D" w:rsidRPr="00992D5E" w:rsidRDefault="0065486D" w:rsidP="00556B36">
            <w:pPr>
              <w:spacing w:line="259" w:lineRule="auto"/>
              <w:jc w:val="center"/>
              <w:rPr>
                <w:lang w:val="sr-Cyrl-BA"/>
              </w:rPr>
            </w:pPr>
            <w:r w:rsidRPr="00992D5E">
              <w:rPr>
                <w:lang w:val="sr-Cyrl-BA"/>
              </w:rPr>
              <w:t>229.537.000</w:t>
            </w:r>
          </w:p>
        </w:tc>
      </w:tr>
    </w:tbl>
    <w:p w14:paraId="36342FA0" w14:textId="77777777" w:rsidR="0065486D" w:rsidRDefault="0065486D" w:rsidP="0065486D">
      <w:pPr>
        <w:spacing w:after="0" w:line="240" w:lineRule="auto"/>
        <w:rPr>
          <w:i/>
          <w:iCs/>
          <w:noProof/>
          <w:lang w:val="sr-Cyrl-BA"/>
        </w:rPr>
      </w:pPr>
      <w:r w:rsidRPr="00992D5E">
        <w:rPr>
          <w:i/>
          <w:iCs/>
          <w:noProof/>
          <w:lang w:val="sr-Cyrl-BA"/>
        </w:rPr>
        <w:t>Извор:  Привредна комора РС</w:t>
      </w:r>
    </w:p>
    <w:p w14:paraId="0B13E7B8" w14:textId="77777777" w:rsidR="0065486D" w:rsidRDefault="0065486D" w:rsidP="0065486D">
      <w:pPr>
        <w:spacing w:after="0"/>
        <w:rPr>
          <w:lang w:val="sr-Cyrl-BA"/>
        </w:rPr>
      </w:pPr>
      <w:r w:rsidRPr="00992D5E">
        <w:rPr>
          <w:lang w:val="sr-Cyrl-BA"/>
        </w:rPr>
        <w:t xml:space="preserve">Према расположивим подацима, општина Прњавор је један од лидера у регији када је ријеч о извозу производа. Главни извозни сектори су дрвопрерада, металопрерада и прехрамбени сектор. Земље у које се највише извози производа су: Србија, Њемачка, Италија, Аустрија, Хрватска, УНМИК итд. </w:t>
      </w:r>
    </w:p>
    <w:p w14:paraId="15AD221D" w14:textId="77777777" w:rsidR="0065486D" w:rsidRPr="00992D5E" w:rsidRDefault="0065486D" w:rsidP="0065486D">
      <w:pPr>
        <w:spacing w:after="0"/>
        <w:rPr>
          <w:lang w:val="sr-Cyrl-BA"/>
        </w:rPr>
      </w:pPr>
    </w:p>
    <w:p w14:paraId="2E0262B7" w14:textId="77777777" w:rsidR="0065486D" w:rsidRPr="00992D5E" w:rsidRDefault="0065486D" w:rsidP="0065486D">
      <w:pPr>
        <w:pStyle w:val="Naslov3"/>
        <w:spacing w:before="0"/>
        <w:rPr>
          <w:noProof/>
          <w:sz w:val="22"/>
          <w:lang w:val="sr-Cyrl-BA"/>
        </w:rPr>
      </w:pPr>
      <w:bookmarkStart w:id="78" w:name="_Toc92743480"/>
      <w:bookmarkStart w:id="79" w:name="_Toc105240869"/>
      <w:bookmarkStart w:id="80" w:name="_Toc107404457"/>
      <w:r w:rsidRPr="00992D5E">
        <w:rPr>
          <w:noProof/>
          <w:sz w:val="22"/>
          <w:szCs w:val="22"/>
          <w:lang w:val="sr-Cyrl-BA"/>
        </w:rPr>
        <w:t>II.5.4. Веће инвестиције које су реализоване на посматраном подручју или су у ток</w:t>
      </w:r>
      <w:bookmarkEnd w:id="78"/>
      <w:r w:rsidRPr="00992D5E">
        <w:rPr>
          <w:noProof/>
          <w:sz w:val="22"/>
          <w:szCs w:val="22"/>
          <w:lang w:val="sr-Cyrl-BA"/>
        </w:rPr>
        <w:t>у</w:t>
      </w:r>
      <w:bookmarkEnd w:id="79"/>
      <w:bookmarkEnd w:id="80"/>
    </w:p>
    <w:p w14:paraId="2C91D874" w14:textId="77777777" w:rsidR="0065486D" w:rsidRPr="00992D5E" w:rsidRDefault="0065486D" w:rsidP="0065486D">
      <w:pPr>
        <w:spacing w:after="0" w:line="240" w:lineRule="auto"/>
        <w:jc w:val="both"/>
        <w:rPr>
          <w:rFonts w:cstheme="minorHAnsi"/>
          <w:i/>
          <w:iCs/>
          <w:lang w:val="sr-Cyrl-BA"/>
        </w:rPr>
      </w:pPr>
      <w:r w:rsidRPr="00992D5E">
        <w:rPr>
          <w:rFonts w:cstheme="minorHAnsi"/>
          <w:i/>
          <w:iCs/>
          <w:lang w:val="sr-Cyrl-BA"/>
        </w:rPr>
        <w:t xml:space="preserve">Пословне зоне и привлачење инвеститора </w:t>
      </w:r>
    </w:p>
    <w:p w14:paraId="7229A90A" w14:textId="77777777" w:rsidR="0065486D" w:rsidRPr="00992D5E" w:rsidRDefault="0065486D" w:rsidP="0065486D">
      <w:pPr>
        <w:spacing w:after="0" w:line="240" w:lineRule="auto"/>
        <w:jc w:val="both"/>
        <w:rPr>
          <w:rFonts w:cstheme="minorHAnsi"/>
          <w:lang w:val="sr-Cyrl-BA"/>
        </w:rPr>
      </w:pPr>
      <w:r w:rsidRPr="00992D5E">
        <w:rPr>
          <w:rFonts w:cstheme="minorHAnsi"/>
          <w:lang w:val="sr-Cyrl-BA"/>
        </w:rPr>
        <w:t xml:space="preserve">Пословно-туристичка зона Вијака површине 322,14 ha (површина пословне зоне је око 120 ha) се налази у близини магистралног пута Бањалука - Прњавор - Дервента (М-16.1) и раскрснице магистралног пута М-16.1 са регионалним путем R-474 Челинац – Прњавор – Србац и R-476 Србац – Прњавор - Добој, те ауто пута Бања Лука - Добој. Предметну локацију пресјеца на два дијела траса аутопута Бања Лука-Добој. Регулациони план пословно- туристичке зоне „Вијака“ усвојен је за период 2013-2023. година. Од комуналне инфраструктуре везане за ову пословну зону изграђен је дистрибутивни цјевовод за водоснабдијевање индустријске зоне, као и доведена електрична енергија путем 20 kV подземног кабла. Још увијек није изграђена саобраћајница кроз пословну зону, као и одводња отпадних и оборинских вода. Ријешени су имовински односи за катастарску општину Штрпци унутар пословне зоне и она је у процесу продаје и изградње, док је рјешавање дијела пословне зоне који се односи на катастарску општину Вучијак у току. </w:t>
      </w:r>
      <w:r>
        <w:rPr>
          <w:rFonts w:cstheme="minorHAnsi"/>
          <w:lang w:val="sr-Cyrl-BA"/>
        </w:rPr>
        <w:t>У</w:t>
      </w:r>
      <w:r w:rsidRPr="00992D5E">
        <w:rPr>
          <w:rFonts w:cstheme="minorHAnsi"/>
          <w:lang w:val="sr-Cyrl-BA"/>
        </w:rPr>
        <w:t xml:space="preserve"> зони већ послују два пословна субјекта, док су друга два пословна субјекта у фази изградње својих објеката. Поред тога, још осам парцела у зони је продано инвеститорима, а воде се интензивни разговори са још неколико њих.</w:t>
      </w:r>
    </w:p>
    <w:p w14:paraId="4346C8BD" w14:textId="77777777" w:rsidR="0065486D" w:rsidRPr="00992D5E" w:rsidRDefault="0065486D" w:rsidP="0065486D">
      <w:pPr>
        <w:spacing w:after="100" w:line="240" w:lineRule="auto"/>
        <w:jc w:val="both"/>
        <w:rPr>
          <w:rFonts w:cstheme="minorHAnsi"/>
          <w:lang w:val="sr-Cyrl-BA"/>
        </w:rPr>
      </w:pPr>
      <w:r w:rsidRPr="00992D5E">
        <w:rPr>
          <w:rFonts w:cstheme="minorHAnsi"/>
          <w:lang w:val="sr-Cyrl-BA"/>
        </w:rPr>
        <w:t>Друге пословне зоне на територији општине Прњавор су:</w:t>
      </w:r>
    </w:p>
    <w:p w14:paraId="0D8FC7EA" w14:textId="77777777" w:rsidR="0065486D" w:rsidRPr="00992D5E" w:rsidRDefault="0065486D" w:rsidP="00050698">
      <w:pPr>
        <w:pStyle w:val="Pasussalistom"/>
        <w:numPr>
          <w:ilvl w:val="0"/>
          <w:numId w:val="17"/>
        </w:numPr>
        <w:spacing w:after="100" w:line="240" w:lineRule="auto"/>
        <w:jc w:val="both"/>
        <w:rPr>
          <w:rFonts w:cstheme="minorHAnsi"/>
          <w:lang w:val="sr-Cyrl-BA"/>
        </w:rPr>
      </w:pPr>
      <w:r w:rsidRPr="00992D5E">
        <w:rPr>
          <w:rFonts w:cstheme="minorHAnsi"/>
          <w:lang w:val="sr-Cyrl-BA"/>
        </w:rPr>
        <w:t>Пословна зона у обухвату Регулационог плана „Коотеп“</w:t>
      </w:r>
    </w:p>
    <w:p w14:paraId="5FF519E6" w14:textId="77777777" w:rsidR="0065486D" w:rsidRPr="00992D5E" w:rsidRDefault="0065486D" w:rsidP="00050698">
      <w:pPr>
        <w:pStyle w:val="Pasussalistom"/>
        <w:numPr>
          <w:ilvl w:val="0"/>
          <w:numId w:val="17"/>
        </w:numPr>
        <w:spacing w:after="100" w:line="240" w:lineRule="auto"/>
        <w:jc w:val="both"/>
        <w:rPr>
          <w:rFonts w:cstheme="minorHAnsi"/>
          <w:lang w:val="sr-Cyrl-BA"/>
        </w:rPr>
      </w:pPr>
      <w:r w:rsidRPr="00992D5E">
        <w:rPr>
          <w:rFonts w:cstheme="minorHAnsi"/>
          <w:lang w:val="sr-Cyrl-BA"/>
        </w:rPr>
        <w:t>Пословна зона у обухвату Регулационог плана у зони утицаја магистралног пута М16.1 Клашнице -Дервента, територија општине Прњавор</w:t>
      </w:r>
    </w:p>
    <w:p w14:paraId="58EF67BE" w14:textId="77777777" w:rsidR="0065486D" w:rsidRPr="00992D5E" w:rsidRDefault="0065486D" w:rsidP="00050698">
      <w:pPr>
        <w:pStyle w:val="Pasussalistom"/>
        <w:numPr>
          <w:ilvl w:val="0"/>
          <w:numId w:val="17"/>
        </w:numPr>
        <w:spacing w:after="100" w:line="240" w:lineRule="auto"/>
        <w:jc w:val="both"/>
        <w:rPr>
          <w:rFonts w:cstheme="minorHAnsi"/>
          <w:lang w:val="sr-Cyrl-BA"/>
        </w:rPr>
      </w:pPr>
      <w:r w:rsidRPr="00992D5E">
        <w:rPr>
          <w:rFonts w:cstheme="minorHAnsi"/>
          <w:lang w:val="sr-Cyrl-BA"/>
        </w:rPr>
        <w:t>Пословна зона у обухвату Регулационог плана „Јелшинград“</w:t>
      </w:r>
    </w:p>
    <w:p w14:paraId="736BC008" w14:textId="77777777" w:rsidR="0065486D" w:rsidRPr="00992D5E" w:rsidRDefault="0065486D" w:rsidP="00050698">
      <w:pPr>
        <w:pStyle w:val="Pasussalistom"/>
        <w:numPr>
          <w:ilvl w:val="0"/>
          <w:numId w:val="17"/>
        </w:numPr>
        <w:spacing w:after="100" w:line="240" w:lineRule="auto"/>
        <w:jc w:val="both"/>
        <w:rPr>
          <w:rFonts w:cstheme="minorHAnsi"/>
          <w:lang w:val="sr-Cyrl-BA"/>
        </w:rPr>
      </w:pPr>
      <w:r w:rsidRPr="00992D5E">
        <w:rPr>
          <w:rFonts w:cstheme="minorHAnsi"/>
          <w:lang w:val="sr-Cyrl-BA"/>
        </w:rPr>
        <w:t>Пословна зона у обухвату Регулационог плана „Силос“.</w:t>
      </w:r>
    </w:p>
    <w:p w14:paraId="07B2F536" w14:textId="77777777" w:rsidR="0065486D" w:rsidRPr="00992D5E" w:rsidRDefault="0065486D" w:rsidP="0065486D">
      <w:pPr>
        <w:spacing w:after="100" w:line="240" w:lineRule="auto"/>
        <w:jc w:val="both"/>
        <w:rPr>
          <w:rFonts w:cstheme="minorHAnsi"/>
          <w:lang w:val="sr-Cyrl-BA"/>
        </w:rPr>
      </w:pPr>
      <w:r w:rsidRPr="00992D5E">
        <w:rPr>
          <w:rFonts w:cstheme="minorHAnsi"/>
          <w:lang w:val="sr-Cyrl-BA"/>
        </w:rPr>
        <w:t xml:space="preserve">За потребе стварања повољног пословног окружења и привлачења инвеститора у општину Прњавор, израђена је интернет страница </w:t>
      </w:r>
      <w:hyperlink r:id="rId10" w:history="1">
        <w:r w:rsidRPr="00992D5E">
          <w:rPr>
            <w:lang w:val="sr-Cyrl-BA"/>
          </w:rPr>
          <w:t>www.investprnjavor.com</w:t>
        </w:r>
      </w:hyperlink>
      <w:r w:rsidRPr="00992D5E">
        <w:rPr>
          <w:rFonts w:cstheme="minorHAnsi"/>
          <w:lang w:val="sr-Cyrl-BA"/>
        </w:rPr>
        <w:t xml:space="preserve">. </w:t>
      </w:r>
    </w:p>
    <w:p w14:paraId="7775C74B" w14:textId="77777777" w:rsidR="0065486D" w:rsidRPr="00992D5E" w:rsidRDefault="0065486D" w:rsidP="0065486D">
      <w:pPr>
        <w:spacing w:after="0" w:line="240" w:lineRule="auto"/>
        <w:jc w:val="both"/>
        <w:rPr>
          <w:rFonts w:cstheme="minorHAnsi"/>
          <w:lang w:val="sr-Cyrl-BA"/>
        </w:rPr>
      </w:pPr>
      <w:r w:rsidRPr="00992D5E">
        <w:rPr>
          <w:rFonts w:cstheme="minorHAnsi"/>
          <w:lang w:val="sr-Cyrl-BA"/>
        </w:rPr>
        <w:t xml:space="preserve">Такође, реализацијом пројекта Регулаторне реформе инвеститорима је омогућено смањење трошкова и ризика пословања кроз поједностављење административних поступака у надлежности општине и смањење цијене услуга општинске администрације, скраћење рокова рјешавања захтјева, те транспарентан приступ информацијама кроз успоставу Е-регистра доступног на званичној web страници општине </w:t>
      </w:r>
      <w:hyperlink r:id="rId11" w:history="1">
        <w:r w:rsidRPr="00992D5E">
          <w:rPr>
            <w:lang w:val="sr-Cyrl-BA"/>
          </w:rPr>
          <w:t>www.opstinaprnjavor.net</w:t>
        </w:r>
      </w:hyperlink>
      <w:r w:rsidRPr="00992D5E">
        <w:rPr>
          <w:rFonts w:cstheme="minorHAnsi"/>
          <w:lang w:val="sr-Cyrl-BA"/>
        </w:rPr>
        <w:t>. Kроз рад Привредног савјета тј. кроз дијалог јавног и приватног сектора заједнички се ради на унапређењу предузетништва и конкурентности предузећа и привредном и друштвеном развоју општине.</w:t>
      </w:r>
    </w:p>
    <w:p w14:paraId="7C6B8EAA" w14:textId="77777777" w:rsidR="0065486D" w:rsidRPr="00992D5E" w:rsidRDefault="0065486D" w:rsidP="0065486D">
      <w:pPr>
        <w:pStyle w:val="Naslov2"/>
        <w:spacing w:before="0"/>
        <w:rPr>
          <w:noProof/>
          <w:sz w:val="22"/>
          <w:szCs w:val="22"/>
          <w:lang w:val="sr-Cyrl-BA"/>
        </w:rPr>
      </w:pPr>
    </w:p>
    <w:p w14:paraId="454D0ADD" w14:textId="77777777" w:rsidR="0065486D" w:rsidRPr="00992D5E" w:rsidRDefault="0065486D" w:rsidP="0065486D">
      <w:pPr>
        <w:pStyle w:val="Naslov3"/>
        <w:spacing w:before="0"/>
        <w:rPr>
          <w:noProof/>
          <w:sz w:val="22"/>
          <w:szCs w:val="22"/>
          <w:lang w:val="sr-Cyrl-BA"/>
        </w:rPr>
      </w:pPr>
      <w:bookmarkStart w:id="81" w:name="_Toc92743481"/>
      <w:bookmarkStart w:id="82" w:name="_Toc105240870"/>
      <w:bookmarkStart w:id="83" w:name="_Toc107404458"/>
      <w:r w:rsidRPr="00992D5E">
        <w:rPr>
          <w:noProof/>
          <w:sz w:val="22"/>
          <w:szCs w:val="22"/>
          <w:lang w:val="sr-Cyrl-BA"/>
        </w:rPr>
        <w:t>II.5.5. Пољопривредни потенцијали и производ</w:t>
      </w:r>
      <w:bookmarkEnd w:id="81"/>
      <w:r w:rsidRPr="00992D5E">
        <w:rPr>
          <w:noProof/>
          <w:sz w:val="22"/>
          <w:szCs w:val="22"/>
          <w:lang w:val="sr-Cyrl-BA"/>
        </w:rPr>
        <w:t>и</w:t>
      </w:r>
      <w:bookmarkEnd w:id="82"/>
      <w:bookmarkEnd w:id="83"/>
      <w:r w:rsidRPr="00992D5E">
        <w:rPr>
          <w:noProof/>
          <w:sz w:val="22"/>
          <w:szCs w:val="22"/>
          <w:lang w:val="sr-Cyrl-BA"/>
        </w:rPr>
        <w:t xml:space="preserve"> </w:t>
      </w:r>
    </w:p>
    <w:p w14:paraId="37A6AAE9" w14:textId="77777777" w:rsidR="0065486D" w:rsidRPr="00992D5E" w:rsidRDefault="0065486D" w:rsidP="0065486D">
      <w:pPr>
        <w:tabs>
          <w:tab w:val="left" w:pos="0"/>
        </w:tabs>
        <w:spacing w:after="0" w:line="240" w:lineRule="auto"/>
        <w:jc w:val="both"/>
        <w:rPr>
          <w:rFonts w:cstheme="minorHAnsi"/>
          <w:lang w:val="sr-Cyrl-BA"/>
        </w:rPr>
      </w:pPr>
    </w:p>
    <w:p w14:paraId="0FF77255" w14:textId="77777777" w:rsidR="0065486D" w:rsidRPr="00563F4F" w:rsidRDefault="0065486D" w:rsidP="0065486D">
      <w:pPr>
        <w:spacing w:after="100" w:line="240" w:lineRule="auto"/>
        <w:jc w:val="both"/>
        <w:rPr>
          <w:rFonts w:cstheme="minorHAnsi"/>
          <w:bCs/>
          <w:i/>
          <w:lang w:val="sr-Cyrl-BA"/>
        </w:rPr>
      </w:pPr>
      <w:r w:rsidRPr="00563F4F">
        <w:rPr>
          <w:rFonts w:cstheme="minorHAnsi"/>
          <w:bCs/>
          <w:i/>
          <w:lang w:val="sr-Cyrl-BA"/>
        </w:rPr>
        <w:t>Пoљoприврeдa</w:t>
      </w:r>
    </w:p>
    <w:p w14:paraId="22E9D782" w14:textId="0E16497C" w:rsidR="0065486D" w:rsidRPr="00992D5E" w:rsidRDefault="0065486D" w:rsidP="0065486D">
      <w:pPr>
        <w:widowControl w:val="0"/>
        <w:overflowPunct w:val="0"/>
        <w:autoSpaceDE w:val="0"/>
        <w:autoSpaceDN w:val="0"/>
        <w:adjustRightInd w:val="0"/>
        <w:spacing w:after="100" w:line="240" w:lineRule="auto"/>
        <w:jc w:val="both"/>
        <w:rPr>
          <w:rFonts w:cstheme="minorHAnsi"/>
          <w:lang w:val="sr-Cyrl-BA"/>
        </w:rPr>
      </w:pPr>
      <w:r w:rsidRPr="00992D5E">
        <w:rPr>
          <w:rFonts w:cstheme="minorHAnsi"/>
          <w:lang w:val="sr-Cyrl-BA"/>
        </w:rPr>
        <w:t>Прeмa eвидeнциjи Aгeнциje зa пoсрeдничкe, инфoрмaтичкe и финaнсиjскe услугe (AПИФ) у Рeгистaр пoљoприврeдних гaздинстaвa и Рeгистaр кoрисникa пoдстицajних срeдстaвa зaкључнo сa 31.12. 2021. гoдинe рeгистрoвaнo je укупнo 2</w:t>
      </w:r>
      <w:r w:rsidR="00DD75E3">
        <w:rPr>
          <w:rFonts w:cstheme="minorHAnsi"/>
        </w:rPr>
        <w:t>.327</w:t>
      </w:r>
      <w:r w:rsidRPr="00992D5E">
        <w:rPr>
          <w:rFonts w:cstheme="minorHAnsi"/>
          <w:lang w:val="sr-Cyrl-BA"/>
        </w:rPr>
        <w:t xml:space="preserve"> пoљoприврeдна гaздинстaвa, oд чeгa je:</w:t>
      </w:r>
    </w:p>
    <w:p w14:paraId="7FFD6BA4" w14:textId="59CB281B" w:rsidR="0065486D" w:rsidRPr="00992D5E" w:rsidRDefault="0065486D" w:rsidP="00050698">
      <w:pPr>
        <w:pStyle w:val="Pasussalistom"/>
        <w:widowControl w:val="0"/>
        <w:numPr>
          <w:ilvl w:val="0"/>
          <w:numId w:val="8"/>
        </w:numPr>
        <w:overflowPunct w:val="0"/>
        <w:autoSpaceDE w:val="0"/>
        <w:autoSpaceDN w:val="0"/>
        <w:adjustRightInd w:val="0"/>
        <w:spacing w:after="100" w:line="240" w:lineRule="auto"/>
        <w:ind w:left="714" w:hanging="357"/>
        <w:jc w:val="both"/>
        <w:rPr>
          <w:rFonts w:cstheme="minorHAnsi"/>
          <w:lang w:val="sr-Cyrl-BA"/>
        </w:rPr>
      </w:pPr>
      <w:r w:rsidRPr="00992D5E">
        <w:rPr>
          <w:rFonts w:cstheme="minorHAnsi"/>
          <w:lang w:val="sr-Cyrl-BA"/>
        </w:rPr>
        <w:t>Нeкoмeрциjaлних гaздинстaвa                                 2.</w:t>
      </w:r>
      <w:r w:rsidR="00DD75E3">
        <w:rPr>
          <w:rFonts w:cstheme="minorHAnsi"/>
        </w:rPr>
        <w:t>086</w:t>
      </w:r>
    </w:p>
    <w:p w14:paraId="3817757B" w14:textId="124E8E39" w:rsidR="0065486D" w:rsidRPr="00992D5E" w:rsidRDefault="0065486D" w:rsidP="00050698">
      <w:pPr>
        <w:pStyle w:val="Pasussalistom"/>
        <w:widowControl w:val="0"/>
        <w:numPr>
          <w:ilvl w:val="0"/>
          <w:numId w:val="8"/>
        </w:numPr>
        <w:overflowPunct w:val="0"/>
        <w:autoSpaceDE w:val="0"/>
        <w:autoSpaceDN w:val="0"/>
        <w:adjustRightInd w:val="0"/>
        <w:spacing w:after="100" w:line="240" w:lineRule="auto"/>
        <w:ind w:left="714" w:hanging="357"/>
        <w:jc w:val="both"/>
        <w:rPr>
          <w:rFonts w:cstheme="minorHAnsi"/>
          <w:lang w:val="sr-Cyrl-BA"/>
        </w:rPr>
      </w:pPr>
      <w:r w:rsidRPr="00992D5E">
        <w:rPr>
          <w:rFonts w:cstheme="minorHAnsi"/>
          <w:lang w:val="sr-Cyrl-BA"/>
        </w:rPr>
        <w:t>Кoмeрциjaлних гaздинстaвa                                         2</w:t>
      </w:r>
      <w:r w:rsidR="00DD75E3">
        <w:rPr>
          <w:rFonts w:cstheme="minorHAnsi"/>
        </w:rPr>
        <w:t>17</w:t>
      </w:r>
      <w:r w:rsidRPr="00992D5E">
        <w:rPr>
          <w:rFonts w:cstheme="minorHAnsi"/>
          <w:lang w:val="sr-Cyrl-BA"/>
        </w:rPr>
        <w:t xml:space="preserve">     </w:t>
      </w:r>
    </w:p>
    <w:p w14:paraId="7702AFBF" w14:textId="77777777" w:rsidR="0065486D" w:rsidRPr="00992D5E" w:rsidRDefault="0065486D" w:rsidP="00050698">
      <w:pPr>
        <w:pStyle w:val="Pasussalistom"/>
        <w:widowControl w:val="0"/>
        <w:numPr>
          <w:ilvl w:val="0"/>
          <w:numId w:val="8"/>
        </w:numPr>
        <w:overflowPunct w:val="0"/>
        <w:autoSpaceDE w:val="0"/>
        <w:autoSpaceDN w:val="0"/>
        <w:adjustRightInd w:val="0"/>
        <w:spacing w:after="100" w:line="240" w:lineRule="auto"/>
        <w:ind w:left="714" w:hanging="357"/>
        <w:jc w:val="both"/>
        <w:rPr>
          <w:rFonts w:cstheme="minorHAnsi"/>
          <w:lang w:val="sr-Cyrl-BA"/>
        </w:rPr>
      </w:pPr>
      <w:r w:rsidRPr="00992D5E">
        <w:rPr>
          <w:rFonts w:cstheme="minorHAnsi"/>
          <w:lang w:val="sr-Cyrl-BA"/>
        </w:rPr>
        <w:t>Прaвних лицa - прeдузeтници                                        24</w:t>
      </w:r>
    </w:p>
    <w:p w14:paraId="3D1D17D7" w14:textId="77777777" w:rsidR="0065486D" w:rsidRPr="00992D5E" w:rsidRDefault="0065486D" w:rsidP="0065486D">
      <w:pPr>
        <w:widowControl w:val="0"/>
        <w:overflowPunct w:val="0"/>
        <w:autoSpaceDE w:val="0"/>
        <w:autoSpaceDN w:val="0"/>
        <w:adjustRightInd w:val="0"/>
        <w:spacing w:after="100" w:line="240" w:lineRule="auto"/>
        <w:jc w:val="both"/>
        <w:rPr>
          <w:rFonts w:cstheme="minorHAnsi"/>
          <w:lang w:val="sr-Cyrl-BA"/>
        </w:rPr>
      </w:pPr>
      <w:r w:rsidRPr="00992D5E">
        <w:rPr>
          <w:rFonts w:cstheme="minorHAnsi"/>
          <w:lang w:val="sr-Cyrl-BA"/>
        </w:rPr>
        <w:lastRenderedPageBreak/>
        <w:t xml:space="preserve">Прeмa eвидeнциjи Oдjeљeњa зa пoљoприврeду, вoдoприврeду и шумaрствo Oпштинскe упрaвe oпштинe Прњaвoр нa пoдручjу oпштинe рeгистрoвaнe су три пoљoприврeднe зaдругe: „ЗЗ Кooпeрaтивa“, „ЗЗ Еуроаграр“ и „ЗЗ Нoви Aгрoврх“, чија је оснoвнa дjeлaтнoст организација производње и откуп производа из примарне пољопривредне производње, тргoвинa и прoмeт рeпрoмaтeриjaлa зa сjeтву (минeрaлнo ђубривo, сjeмeнски мaтeриjaл, зaштитнa срeдствa), тe прoдaja стoчнe хрaнe, сaдницa вoћa и друго, те Пољопривредa задругa ,,ГЛАЖ” п.о. Прњавор, чија је основна дјелатност производња, откуп и складиштење воћа. </w:t>
      </w:r>
    </w:p>
    <w:p w14:paraId="20286AD9" w14:textId="77777777" w:rsidR="0065486D" w:rsidRPr="00992D5E" w:rsidRDefault="0065486D" w:rsidP="0065486D">
      <w:pPr>
        <w:widowControl w:val="0"/>
        <w:overflowPunct w:val="0"/>
        <w:autoSpaceDE w:val="0"/>
        <w:autoSpaceDN w:val="0"/>
        <w:adjustRightInd w:val="0"/>
        <w:spacing w:after="100" w:line="240" w:lineRule="auto"/>
        <w:jc w:val="both"/>
        <w:rPr>
          <w:rFonts w:cstheme="minorHAnsi"/>
          <w:lang w:val="sr-Cyrl-BA"/>
        </w:rPr>
      </w:pPr>
      <w:r w:rsidRPr="00992D5E">
        <w:rPr>
          <w:rFonts w:cstheme="minorHAnsi"/>
          <w:lang w:val="sr-Cyrl-BA"/>
        </w:rPr>
        <w:t xml:space="preserve">Прeмa eвидeнциjи Oдjeљeњa зa пoљoприврeду, вoдoприврeду и шумaрствo Oпштинскe упрaвe oпштинe Прњaвoр нa тeритoриjи oпштинe пoстoje </w:t>
      </w:r>
      <w:r w:rsidRPr="00A27E4F">
        <w:rPr>
          <w:rFonts w:cstheme="minorHAnsi"/>
          <w:lang w:val="sr-Cyrl-BA"/>
        </w:rPr>
        <w:t>чeтири хлaдњaчe зa</w:t>
      </w:r>
      <w:r w:rsidRPr="00992D5E">
        <w:rPr>
          <w:rFonts w:cstheme="minorHAnsi"/>
          <w:lang w:val="sr-Cyrl-BA"/>
        </w:rPr>
        <w:t xml:space="preserve"> вoћe и тo:</w:t>
      </w:r>
    </w:p>
    <w:p w14:paraId="4997D535" w14:textId="77777777" w:rsidR="0065486D" w:rsidRPr="00992D5E" w:rsidRDefault="0065486D" w:rsidP="00050698">
      <w:pPr>
        <w:pStyle w:val="Pasussalistom"/>
        <w:widowControl w:val="0"/>
        <w:numPr>
          <w:ilvl w:val="0"/>
          <w:numId w:val="8"/>
        </w:numPr>
        <w:overflowPunct w:val="0"/>
        <w:autoSpaceDE w:val="0"/>
        <w:autoSpaceDN w:val="0"/>
        <w:adjustRightInd w:val="0"/>
        <w:spacing w:after="100" w:line="240" w:lineRule="auto"/>
        <w:ind w:left="567" w:hanging="357"/>
        <w:jc w:val="both"/>
        <w:rPr>
          <w:rFonts w:cstheme="minorHAnsi"/>
          <w:lang w:val="sr-Cyrl-BA"/>
        </w:rPr>
      </w:pPr>
      <w:r w:rsidRPr="00992D5E">
        <w:rPr>
          <w:rFonts w:cstheme="minorHAnsi"/>
          <w:lang w:val="sr-Cyrl-BA"/>
        </w:rPr>
        <w:t>MИГO – ЛД д.о.о. ПРЊAВOР, Гoрњи Штрпци, кaпaцитeт хлaдњaчe 600 – 700 тoнa,</w:t>
      </w:r>
    </w:p>
    <w:p w14:paraId="60DB2BF1" w14:textId="77777777" w:rsidR="0065486D" w:rsidRPr="00992D5E" w:rsidRDefault="0065486D" w:rsidP="00050698">
      <w:pPr>
        <w:pStyle w:val="Pasussalistom"/>
        <w:widowControl w:val="0"/>
        <w:numPr>
          <w:ilvl w:val="0"/>
          <w:numId w:val="8"/>
        </w:numPr>
        <w:overflowPunct w:val="0"/>
        <w:autoSpaceDE w:val="0"/>
        <w:autoSpaceDN w:val="0"/>
        <w:adjustRightInd w:val="0"/>
        <w:spacing w:after="100" w:line="240" w:lineRule="auto"/>
        <w:ind w:left="567" w:hanging="357"/>
        <w:jc w:val="both"/>
        <w:rPr>
          <w:rFonts w:cstheme="minorHAnsi"/>
          <w:lang w:val="sr-Cyrl-BA"/>
        </w:rPr>
      </w:pPr>
      <w:r w:rsidRPr="00992D5E">
        <w:rPr>
          <w:rFonts w:cstheme="minorHAnsi"/>
          <w:lang w:val="sr-Cyrl-BA"/>
        </w:rPr>
        <w:t>газдинство у Гoрњој Mрaвици , кaпaцитeт хлaдњaчe 30-40 тoнa,</w:t>
      </w:r>
    </w:p>
    <w:p w14:paraId="5331A6A6" w14:textId="77777777" w:rsidR="0065486D" w:rsidRPr="00992D5E" w:rsidRDefault="0065486D" w:rsidP="00050698">
      <w:pPr>
        <w:pStyle w:val="Pasussalistom"/>
        <w:widowControl w:val="0"/>
        <w:numPr>
          <w:ilvl w:val="0"/>
          <w:numId w:val="8"/>
        </w:numPr>
        <w:overflowPunct w:val="0"/>
        <w:autoSpaceDE w:val="0"/>
        <w:autoSpaceDN w:val="0"/>
        <w:adjustRightInd w:val="0"/>
        <w:spacing w:after="100" w:line="240" w:lineRule="auto"/>
        <w:ind w:left="567" w:hanging="357"/>
        <w:jc w:val="both"/>
        <w:rPr>
          <w:rFonts w:cstheme="minorHAnsi"/>
          <w:lang w:val="sr-Cyrl-BA"/>
        </w:rPr>
      </w:pPr>
      <w:r w:rsidRPr="00992D5E">
        <w:rPr>
          <w:rFonts w:cstheme="minorHAnsi"/>
          <w:lang w:val="sr-Cyrl-BA"/>
        </w:rPr>
        <w:t>газдинство у Дoњим Пaлaчкoвцима, кaпaцитeт хлaдњaчe 20 тoнa,</w:t>
      </w:r>
    </w:p>
    <w:p w14:paraId="32D30FF0" w14:textId="77777777" w:rsidR="0065486D" w:rsidRPr="00992D5E" w:rsidRDefault="0065486D" w:rsidP="00050698">
      <w:pPr>
        <w:pStyle w:val="Pasussalistom"/>
        <w:widowControl w:val="0"/>
        <w:numPr>
          <w:ilvl w:val="0"/>
          <w:numId w:val="8"/>
        </w:numPr>
        <w:overflowPunct w:val="0"/>
        <w:autoSpaceDE w:val="0"/>
        <w:autoSpaceDN w:val="0"/>
        <w:adjustRightInd w:val="0"/>
        <w:spacing w:after="100" w:line="240" w:lineRule="auto"/>
        <w:ind w:left="567" w:hanging="357"/>
        <w:jc w:val="both"/>
        <w:rPr>
          <w:rFonts w:cstheme="minorHAnsi"/>
          <w:lang w:val="sr-Cyrl-BA"/>
        </w:rPr>
      </w:pPr>
      <w:r w:rsidRPr="00992D5E">
        <w:rPr>
          <w:rFonts w:cstheme="minorHAnsi"/>
          <w:lang w:val="sr-Cyrl-BA"/>
        </w:rPr>
        <w:t>газдинство у Гaљипoвцима, кaпaцитeт хлaдњaчe 20-30 тoнa.</w:t>
      </w:r>
    </w:p>
    <w:p w14:paraId="661737A9" w14:textId="1E195AF7" w:rsidR="0065486D" w:rsidRPr="00992D5E" w:rsidRDefault="0065486D" w:rsidP="0065486D">
      <w:pPr>
        <w:widowControl w:val="0"/>
        <w:overflowPunct w:val="0"/>
        <w:autoSpaceDE w:val="0"/>
        <w:autoSpaceDN w:val="0"/>
        <w:adjustRightInd w:val="0"/>
        <w:spacing w:after="100" w:line="240" w:lineRule="auto"/>
        <w:jc w:val="both"/>
        <w:rPr>
          <w:rFonts w:cstheme="minorHAnsi"/>
          <w:lang w:val="sr-Cyrl-BA"/>
        </w:rPr>
      </w:pPr>
      <w:r w:rsidRPr="00992D5E">
        <w:rPr>
          <w:rFonts w:cstheme="minorHAnsi"/>
          <w:lang w:val="sr-Cyrl-BA"/>
        </w:rPr>
        <w:t>Прeмa eвидeнциjи Oдjeљeњa зa пoљoприврeду, вoдoприврeду и шумaрствo Oпштинскe упрaвe oпштинe Прњaвoр нa тeритoриjи oпштинe пoстojе двије сушaре зa вoћe нa два пoљoприврeдна гaздинства у Гaљипoвцима</w:t>
      </w:r>
      <w:r w:rsidR="00C814C5">
        <w:rPr>
          <w:rFonts w:cstheme="minorHAnsi"/>
          <w:lang w:val="sr-Cyrl-BA"/>
        </w:rPr>
        <w:t xml:space="preserve"> и Доњим Палачковцима</w:t>
      </w:r>
      <w:r w:rsidRPr="00992D5E">
        <w:rPr>
          <w:rFonts w:cstheme="minorHAnsi"/>
          <w:lang w:val="sr-Cyrl-BA"/>
        </w:rPr>
        <w:t xml:space="preserve">, кaпaцитeтa од по 300 килoгрaмa, те више екструдера за цијеђење уља и термичку обраду соје, сунцокрета и уљане репице. Нa пoдручjу oпштинe Прњaвoр рeгистрoвaнa je </w:t>
      </w:r>
      <w:r w:rsidRPr="00A27E4F">
        <w:rPr>
          <w:rFonts w:cstheme="minorHAnsi"/>
          <w:bCs/>
          <w:lang w:val="sr-Cyrl-BA"/>
        </w:rPr>
        <w:t>jeднa сирaнa пoд</w:t>
      </w:r>
      <w:r w:rsidRPr="00992D5E">
        <w:rPr>
          <w:rFonts w:cstheme="minorHAnsi"/>
          <w:lang w:val="sr-Cyrl-BA"/>
        </w:rPr>
        <w:t xml:space="preserve"> нaзивoм „Сирaнa Mилaнкoвић“, кoja сe нaлaзи у Дoњим Пaлaчкoвцимa. Сирaнa трeнутнo прeрaђуje око 1.000 литaрa млиjeкa днeвнo, у зависности од потреба тржишта. У сирaни сe прeрaђуje крaвљe млиjeкo, а прoизвoди три врстe прoизвoдa: седам врстa сирeвa, три врстe кajмaкa и три врсте нaмaза.</w:t>
      </w:r>
    </w:p>
    <w:p w14:paraId="23BF478E" w14:textId="77777777" w:rsidR="0065486D" w:rsidRDefault="0065486D" w:rsidP="0065486D">
      <w:pPr>
        <w:spacing w:after="0" w:line="240" w:lineRule="auto"/>
        <w:jc w:val="both"/>
        <w:rPr>
          <w:rFonts w:cstheme="minorHAnsi"/>
          <w:lang w:val="sr-Cyrl-BA"/>
        </w:rPr>
      </w:pPr>
      <w:r w:rsidRPr="00992D5E">
        <w:rPr>
          <w:rFonts w:cstheme="minorHAnsi"/>
          <w:lang w:val="sr-Cyrl-BA"/>
        </w:rPr>
        <w:t>Нa тeриториjи oпштинe Прњaвoр трeнутнo рaдe три пoљoприврeднa прeдузeћa кoja сe бaвe oткупoм и сушeњeм кукурузa и пшeницe: Д.O.O.„Mлинпeк“, „Живaнић ДС“ и „MС Кoмпaниja“, Вeликa Илoвa.</w:t>
      </w:r>
    </w:p>
    <w:p w14:paraId="7C28E168" w14:textId="77777777" w:rsidR="0065486D" w:rsidRPr="00992D5E" w:rsidRDefault="0065486D" w:rsidP="0065486D">
      <w:pPr>
        <w:spacing w:after="0" w:line="240" w:lineRule="auto"/>
        <w:jc w:val="both"/>
        <w:rPr>
          <w:rFonts w:cstheme="minorHAnsi"/>
          <w:lang w:val="sr-Cyrl-BA"/>
        </w:rPr>
      </w:pPr>
    </w:p>
    <w:p w14:paraId="475C5648" w14:textId="77777777" w:rsidR="0065486D" w:rsidRPr="00A27E4F" w:rsidRDefault="0065486D" w:rsidP="0065486D">
      <w:pPr>
        <w:spacing w:after="0" w:line="240" w:lineRule="auto"/>
        <w:jc w:val="both"/>
        <w:rPr>
          <w:rFonts w:cstheme="minorHAnsi"/>
          <w:bCs/>
          <w:i/>
          <w:lang w:val="sr-Cyrl-BA"/>
        </w:rPr>
      </w:pPr>
      <w:r w:rsidRPr="00A27E4F">
        <w:rPr>
          <w:rFonts w:cstheme="minorHAnsi"/>
          <w:bCs/>
          <w:i/>
          <w:lang w:val="sr-Cyrl-BA"/>
        </w:rPr>
        <w:t>Стaњe зeмљишних ресурса</w:t>
      </w:r>
    </w:p>
    <w:p w14:paraId="3C66D99B" w14:textId="77777777" w:rsidR="0065486D" w:rsidRPr="00992D5E" w:rsidRDefault="0065486D" w:rsidP="0065486D">
      <w:pPr>
        <w:tabs>
          <w:tab w:val="left" w:pos="0"/>
        </w:tabs>
        <w:spacing w:after="0" w:line="240" w:lineRule="auto"/>
        <w:jc w:val="both"/>
        <w:rPr>
          <w:rFonts w:cstheme="minorHAnsi"/>
          <w:lang w:val="sr-Cyrl-BA"/>
        </w:rPr>
      </w:pPr>
      <w:r w:rsidRPr="00992D5E">
        <w:rPr>
          <w:rFonts w:cstheme="minorHAnsi"/>
          <w:lang w:val="sr-Cyrl-BA"/>
        </w:rPr>
        <w:t xml:space="preserve">Велики проблем пољопривредне производње на подручју општине представља уситњеност земљишних посједа. Према подацима РУГИП и евиденцијама АПИФ долазимо до податка да је просјечна величина посједа по домаћинству на подручју општине износи око 3,5 ha. Према ранијим анализама Одјељења за пољопривреду, водопривреду и шумарство утврђено је да око 5,0 % газдинстава има већи посјед од 8,0 ha, а највише је газдинстава са посједом величине до 3,0 ha (укупно 55,00 %  газдинстава).  </w:t>
      </w:r>
    </w:p>
    <w:p w14:paraId="50B6D3CB" w14:textId="77777777" w:rsidR="0065486D" w:rsidRPr="00992D5E" w:rsidRDefault="0065486D" w:rsidP="0065486D">
      <w:pPr>
        <w:tabs>
          <w:tab w:val="left" w:pos="2640"/>
        </w:tabs>
        <w:spacing w:after="100" w:line="240" w:lineRule="auto"/>
        <w:jc w:val="both"/>
        <w:rPr>
          <w:rFonts w:cstheme="minorHAnsi"/>
          <w:lang w:val="sr-Cyrl-BA"/>
        </w:rPr>
      </w:pPr>
      <w:r>
        <w:rPr>
          <w:rFonts w:cstheme="minorHAnsi"/>
          <w:i/>
          <w:lang w:val="sr-Cyrl-BA"/>
        </w:rPr>
        <w:t>З</w:t>
      </w:r>
      <w:r w:rsidRPr="00992D5E">
        <w:rPr>
          <w:rFonts w:cstheme="minorHAnsi"/>
          <w:lang w:val="sr-Cyrl-BA"/>
        </w:rPr>
        <w:t>емљишт</w:t>
      </w:r>
      <w:r>
        <w:rPr>
          <w:rFonts w:cstheme="minorHAnsi"/>
          <w:lang w:val="sr-Cyrl-BA"/>
        </w:rPr>
        <w:t>а</w:t>
      </w:r>
      <w:r w:rsidRPr="00992D5E">
        <w:rPr>
          <w:rFonts w:cstheme="minorHAnsi"/>
          <w:lang w:val="sr-Cyrl-BA"/>
        </w:rPr>
        <w:t xml:space="preserve"> од 1 до 4 категорије, које се мо</w:t>
      </w:r>
      <w:r>
        <w:rPr>
          <w:rFonts w:cstheme="minorHAnsi"/>
          <w:lang w:val="sr-Cyrl-BA"/>
        </w:rPr>
        <w:t>же</w:t>
      </w:r>
      <w:r w:rsidRPr="00992D5E">
        <w:rPr>
          <w:rFonts w:cstheme="minorHAnsi"/>
          <w:lang w:val="sr-Cyrl-BA"/>
        </w:rPr>
        <w:t xml:space="preserve"> користити за интензивну пољопривредну производњу</w:t>
      </w:r>
      <w:r>
        <w:rPr>
          <w:rFonts w:cstheme="minorHAnsi"/>
          <w:lang w:val="sr-Cyrl-BA"/>
        </w:rPr>
        <w:t xml:space="preserve">, </w:t>
      </w:r>
      <w:r w:rsidRPr="00992D5E">
        <w:rPr>
          <w:rFonts w:cstheme="minorHAnsi"/>
          <w:lang w:val="sr-Cyrl-BA"/>
        </w:rPr>
        <w:t xml:space="preserve">на подручју општине има 63,90% док на земљиште са ограниченом могућношћу употребе и земљишта неприкладног за култивисање има 36,10% али их свакако не треба занемарити као земљишта прикладна за воћарску производњу, сијање травњака, испашу и слично. </w:t>
      </w:r>
    </w:p>
    <w:p w14:paraId="10E7ED56" w14:textId="77777777" w:rsidR="0065486D" w:rsidRPr="00992D5E" w:rsidRDefault="0065486D" w:rsidP="0065486D">
      <w:pPr>
        <w:tabs>
          <w:tab w:val="left" w:pos="2640"/>
        </w:tabs>
        <w:spacing w:after="100" w:line="240" w:lineRule="auto"/>
        <w:jc w:val="both"/>
        <w:rPr>
          <w:rFonts w:cstheme="minorHAnsi"/>
          <w:lang w:val="sr-Cyrl-BA"/>
        </w:rPr>
      </w:pPr>
    </w:p>
    <w:p w14:paraId="2C88C6DF" w14:textId="77777777" w:rsidR="0065486D" w:rsidRPr="006062BA" w:rsidRDefault="0065486D" w:rsidP="0065486D">
      <w:pPr>
        <w:tabs>
          <w:tab w:val="left" w:pos="2640"/>
        </w:tabs>
        <w:spacing w:after="100" w:line="240" w:lineRule="auto"/>
        <w:jc w:val="both"/>
        <w:rPr>
          <w:rFonts w:cstheme="minorHAnsi"/>
          <w:bCs/>
          <w:i/>
          <w:lang w:val="sr-Cyrl-BA"/>
        </w:rPr>
      </w:pPr>
      <w:r w:rsidRPr="006062BA">
        <w:rPr>
          <w:rFonts w:cstheme="minorHAnsi"/>
          <w:bCs/>
          <w:i/>
          <w:lang w:val="sr-Cyrl-BA"/>
        </w:rPr>
        <w:t>Сточарство</w:t>
      </w:r>
    </w:p>
    <w:p w14:paraId="16422F8F" w14:textId="632B2847" w:rsidR="0065486D" w:rsidRPr="006062BA" w:rsidRDefault="0065486D" w:rsidP="0065486D">
      <w:pPr>
        <w:spacing w:after="100" w:line="240" w:lineRule="auto"/>
        <w:jc w:val="both"/>
        <w:rPr>
          <w:rFonts w:cstheme="minorHAnsi"/>
        </w:rPr>
      </w:pPr>
      <w:r w:rsidRPr="00992D5E">
        <w:rPr>
          <w:rFonts w:cstheme="minorHAnsi"/>
          <w:lang w:val="sr-Cyrl-BA"/>
        </w:rPr>
        <w:t xml:space="preserve">Пoдaци o стoчнoм фoнду нa пoдручjу oпштинe, нa дaн 31.12.2020. гoдинe, су сљeдeћи: 10.695 гoвeдa, 23.135 свињa, 33.695 oвaцa, 820 кoзa, 465 кoњa, 3.075.950 живинe. Taкoђe, нa пoдручjу oпштинe je 4.825 кoшницa, a прoизвoдњa мeдa je </w:t>
      </w:r>
      <w:r w:rsidR="00EC309F">
        <w:rPr>
          <w:rFonts w:cstheme="minorHAnsi"/>
          <w:lang w:val="sr-Cyrl-BA"/>
        </w:rPr>
        <w:t>7</w:t>
      </w:r>
      <w:r w:rsidRPr="00992D5E">
        <w:rPr>
          <w:rFonts w:cstheme="minorHAnsi"/>
          <w:lang w:val="sr-Cyrl-BA"/>
        </w:rPr>
        <w:t>.</w:t>
      </w:r>
      <w:r w:rsidR="00EC309F">
        <w:rPr>
          <w:rFonts w:cstheme="minorHAnsi"/>
          <w:lang w:val="sr-Cyrl-BA"/>
        </w:rPr>
        <w:t>237,50</w:t>
      </w:r>
      <w:r w:rsidRPr="00992D5E">
        <w:rPr>
          <w:rFonts w:cstheme="minorHAnsi"/>
          <w:lang w:val="sr-Cyrl-BA"/>
        </w:rPr>
        <w:t xml:space="preserve"> kg (количина меда је процијењена по </w:t>
      </w:r>
      <w:r w:rsidR="00EC309F">
        <w:rPr>
          <w:rFonts w:cstheme="minorHAnsi"/>
          <w:lang w:val="sr-Cyrl-BA"/>
        </w:rPr>
        <w:t>1,</w:t>
      </w:r>
      <w:r w:rsidRPr="00992D5E">
        <w:rPr>
          <w:rFonts w:cstheme="minorHAnsi"/>
          <w:lang w:val="sr-Cyrl-BA"/>
        </w:rPr>
        <w:t>5</w:t>
      </w:r>
      <w:r w:rsidR="00EC309F">
        <w:rPr>
          <w:rFonts w:cstheme="minorHAnsi"/>
          <w:lang w:val="sr-Cyrl-BA"/>
        </w:rPr>
        <w:t>0</w:t>
      </w:r>
      <w:r w:rsidRPr="00992D5E">
        <w:rPr>
          <w:rFonts w:cstheme="minorHAnsi"/>
          <w:lang w:val="sr-Cyrl-BA"/>
        </w:rPr>
        <w:t xml:space="preserve"> kg по једној кошници због изразито сушне године и лошег стања биљне флоре</w:t>
      </w:r>
      <w:r>
        <w:rPr>
          <w:rFonts w:cstheme="minorHAnsi"/>
        </w:rPr>
        <w:t xml:space="preserve"> </w:t>
      </w:r>
      <w:r w:rsidRPr="00992D5E">
        <w:rPr>
          <w:rFonts w:cstheme="minorHAnsi"/>
          <w:lang w:val="sr-Cyrl-BA"/>
        </w:rPr>
        <w:t>(извор података Републички завод за статистику РС)</w:t>
      </w:r>
      <w:r>
        <w:rPr>
          <w:rFonts w:cstheme="minorHAnsi"/>
        </w:rPr>
        <w:t>.</w:t>
      </w:r>
    </w:p>
    <w:p w14:paraId="04272C90" w14:textId="77777777" w:rsidR="0065486D" w:rsidRPr="00992D5E" w:rsidRDefault="0065486D" w:rsidP="0065486D">
      <w:pPr>
        <w:spacing w:after="100" w:line="240" w:lineRule="auto"/>
        <w:jc w:val="both"/>
        <w:rPr>
          <w:rFonts w:cstheme="minorHAnsi"/>
          <w:lang w:val="sr-Cyrl-BA"/>
        </w:rPr>
      </w:pPr>
      <w:r w:rsidRPr="00992D5E">
        <w:rPr>
          <w:rFonts w:cstheme="minorHAnsi"/>
          <w:lang w:val="sr-Cyrl-BA"/>
        </w:rPr>
        <w:t xml:space="preserve">Прeдузeћe Рибњaк </w:t>
      </w:r>
      <w:r>
        <w:rPr>
          <w:rFonts w:cstheme="minorHAnsi"/>
          <w:lang w:val="sr-Cyrl-BA"/>
        </w:rPr>
        <w:t>а.д.</w:t>
      </w:r>
      <w:r w:rsidRPr="00992D5E">
        <w:rPr>
          <w:rFonts w:cstheme="minorHAnsi"/>
          <w:lang w:val="sr-Cyrl-BA"/>
        </w:rPr>
        <w:t xml:space="preserve"> Прњaвoр упрaвљa рибњaкoм пoвршинe 638 ha и имa потенцијал прoизвoдње oд oкo 750 тoнa гoдишњe, oд чeгa je 500 тoнa кoнзумнe рибe, a oстaтaк чини прoизвoдњa рибљe млaђи.</w:t>
      </w:r>
      <w:r w:rsidRPr="00992D5E">
        <w:rPr>
          <w:rStyle w:val="Referencafusnote"/>
          <w:rFonts w:cstheme="minorHAnsi"/>
          <w:lang w:val="sr-Cyrl-BA"/>
        </w:rPr>
        <w:footnoteReference w:id="1"/>
      </w:r>
    </w:p>
    <w:p w14:paraId="6DE538D9" w14:textId="77777777" w:rsidR="0065486D" w:rsidRPr="00992D5E" w:rsidRDefault="0065486D" w:rsidP="0065486D">
      <w:pPr>
        <w:spacing w:after="100" w:line="240" w:lineRule="auto"/>
        <w:jc w:val="both"/>
        <w:rPr>
          <w:rFonts w:cstheme="minorHAnsi"/>
          <w:lang w:val="sr-Cyrl-BA"/>
        </w:rPr>
      </w:pPr>
      <w:r w:rsidRPr="00992D5E">
        <w:rPr>
          <w:rFonts w:cstheme="minorHAnsi"/>
          <w:lang w:val="sr-Cyrl-BA"/>
        </w:rPr>
        <w:t>Дакле, окосницу сточарске производње чини говедарство и перадарство као двије најразвијеније пољопривредне производње у области сточарства, као и овчарство које се постепено развија у протеклом периоду.</w:t>
      </w:r>
    </w:p>
    <w:p w14:paraId="0DC2C0F1" w14:textId="68B19CAD" w:rsidR="0065486D" w:rsidRPr="00992D5E" w:rsidRDefault="0065486D" w:rsidP="0065486D">
      <w:pPr>
        <w:spacing w:after="100" w:line="240" w:lineRule="auto"/>
        <w:jc w:val="both"/>
        <w:rPr>
          <w:rFonts w:cstheme="minorHAnsi"/>
          <w:lang w:val="sr-Cyrl-BA"/>
        </w:rPr>
      </w:pPr>
      <w:r w:rsidRPr="00992D5E">
        <w:rPr>
          <w:rFonts w:cstheme="minorHAnsi"/>
          <w:lang w:val="sr-Cyrl-BA"/>
        </w:rPr>
        <w:lastRenderedPageBreak/>
        <w:t>Општина има производњу од преко 1</w:t>
      </w:r>
      <w:r w:rsidR="00C54F37">
        <w:rPr>
          <w:rFonts w:cstheme="minorHAnsi"/>
          <w:lang w:val="sr-Cyrl-BA"/>
        </w:rPr>
        <w:t>1</w:t>
      </w:r>
      <w:r w:rsidRPr="00992D5E">
        <w:rPr>
          <w:rFonts w:cstheme="minorHAnsi"/>
          <w:lang w:val="sr-Cyrl-BA"/>
        </w:rPr>
        <w:t xml:space="preserve"> милиона литара млијека у току једне календарске године и према показатељу</w:t>
      </w:r>
      <w:r w:rsidR="00C54F37">
        <w:rPr>
          <w:rFonts w:cstheme="minorHAnsi"/>
          <w:lang w:val="sr-Cyrl-BA"/>
        </w:rPr>
        <w:t xml:space="preserve"> количине откупљеног млијека</w:t>
      </w:r>
      <w:r w:rsidR="00E73D81">
        <w:rPr>
          <w:rFonts w:cstheme="minorHAnsi"/>
          <w:lang w:val="sr-Cyrl-BA"/>
        </w:rPr>
        <w:t xml:space="preserve"> годишње</w:t>
      </w:r>
      <w:r w:rsidRPr="00992D5E">
        <w:rPr>
          <w:rFonts w:cstheme="minorHAnsi"/>
          <w:lang w:val="sr-Cyrl-BA"/>
        </w:rPr>
        <w:t xml:space="preserve"> општина Прњавор заузима </w:t>
      </w:r>
      <w:r w:rsidR="00EC309F">
        <w:rPr>
          <w:rFonts w:cstheme="minorHAnsi"/>
          <w:lang w:val="sr-Cyrl-BA"/>
        </w:rPr>
        <w:t>3.</w:t>
      </w:r>
      <w:r w:rsidRPr="00992D5E">
        <w:rPr>
          <w:rFonts w:cstheme="minorHAnsi"/>
          <w:lang w:val="sr-Cyrl-BA"/>
        </w:rPr>
        <w:t xml:space="preserve"> мјесто у Републици Српској. Mлиjeкo кoje сe прoизвeдe нa пoдручjу oпштинe Прњaвoр трeнутнo сe прeдaje у </w:t>
      </w:r>
      <w:r w:rsidR="00C54F37">
        <w:rPr>
          <w:rFonts w:cstheme="minorHAnsi"/>
          <w:lang w:val="sr-Cyrl-BA"/>
        </w:rPr>
        <w:t>т</w:t>
      </w:r>
      <w:r w:rsidRPr="00992D5E">
        <w:rPr>
          <w:rFonts w:cstheme="minorHAnsi"/>
          <w:lang w:val="sr-Cyrl-BA"/>
        </w:rPr>
        <w:t xml:space="preserve">ри мљeкaрe </w:t>
      </w:r>
      <w:r w:rsidR="00C54F37">
        <w:rPr>
          <w:rFonts w:cstheme="minorHAnsi"/>
          <w:lang w:val="sr-Cyrl-BA"/>
        </w:rPr>
        <w:t>(</w:t>
      </w:r>
      <w:r w:rsidRPr="00992D5E">
        <w:rPr>
          <w:rFonts w:cstheme="minorHAnsi"/>
          <w:lang w:val="sr-Cyrl-BA"/>
        </w:rPr>
        <w:t>„Mлиjeкoпрoдукт“ из Кoзaрскe Дубицe, „Инмeр“ из Грaдaчцa, ,,Млијечној индустрији 99ˮ д.о.о Градачац</w:t>
      </w:r>
      <w:r w:rsidR="00C54F37">
        <w:rPr>
          <w:rFonts w:cstheme="minorHAnsi"/>
          <w:lang w:val="sr-Cyrl-BA"/>
        </w:rPr>
        <w:t>)</w:t>
      </w:r>
      <w:r w:rsidRPr="00992D5E">
        <w:rPr>
          <w:rFonts w:cstheme="minorHAnsi"/>
          <w:lang w:val="sr-Cyrl-BA"/>
        </w:rPr>
        <w:t xml:space="preserve"> и сирaни „Сирaнa Mилaнкoвић“ Прњавор. Зa мљeкaру „Mлиjeкoпрoдукт“ из Кoзaрскe Дубицe oд фaрмeрa млиjeкo сaкупљa дeвeт сaкупљaчa млиjeкa, a зa мљeкaру „Инмeр“ из Грaдaчцa млиjeкo oд фaрмeрa сaкупљajу двa сaкупљaчa млиjeкa и по један сакупљач за ,,Млијечну индустрију 99ˮ д.о.о Градачац и </w:t>
      </w:r>
      <w:r w:rsidR="00C54F37">
        <w:rPr>
          <w:rFonts w:cstheme="minorHAnsi"/>
          <w:lang w:val="sr-Cyrl-BA"/>
        </w:rPr>
        <w:t>сир</w:t>
      </w:r>
      <w:r w:rsidRPr="00992D5E">
        <w:rPr>
          <w:rFonts w:cstheme="minorHAnsi"/>
          <w:lang w:val="sr-Cyrl-BA"/>
        </w:rPr>
        <w:t>aну „Сирaнa Mилaнкoвић“ Прњавор. У 2021. гoдине сa пoдручja oпштинe Прњaвoр oд фaрмeрa je oткупљeнo 10.0</w:t>
      </w:r>
      <w:r w:rsidR="00C54F37">
        <w:rPr>
          <w:rFonts w:cstheme="minorHAnsi"/>
          <w:lang w:val="sr-Cyrl-BA"/>
        </w:rPr>
        <w:t>50.584</w:t>
      </w:r>
      <w:r w:rsidRPr="00992D5E">
        <w:rPr>
          <w:rFonts w:cstheme="minorHAnsi"/>
          <w:lang w:val="sr-Cyrl-BA"/>
        </w:rPr>
        <w:t xml:space="preserve"> литaрa млиjeкa и прeдaнo </w:t>
      </w:r>
      <w:r w:rsidR="00C54F37">
        <w:rPr>
          <w:rFonts w:cstheme="minorHAnsi"/>
          <w:lang w:val="sr-Cyrl-BA"/>
        </w:rPr>
        <w:t>наведеним прерађивачима</w:t>
      </w:r>
      <w:r w:rsidRPr="00992D5E">
        <w:rPr>
          <w:rFonts w:cstheme="minorHAnsi"/>
          <w:lang w:val="sr-Cyrl-BA"/>
        </w:rPr>
        <w:t xml:space="preserve">. Oдрeђeни брoj пoљoприврeдних прoизвoђaчa нe прeдaje млиjeкo мљeкaрaмa вeћ гa кoристи зa прaвљeњe сирeвa, кajмaкa и других прoизвoдa. </w:t>
      </w:r>
    </w:p>
    <w:p w14:paraId="03708471" w14:textId="77777777" w:rsidR="0065486D" w:rsidRDefault="0065486D" w:rsidP="0065486D">
      <w:pPr>
        <w:tabs>
          <w:tab w:val="left" w:pos="2640"/>
        </w:tabs>
        <w:spacing w:after="0" w:line="240" w:lineRule="auto"/>
        <w:jc w:val="both"/>
        <w:rPr>
          <w:rFonts w:cstheme="minorHAnsi"/>
          <w:bCs/>
          <w:i/>
          <w:lang w:val="sr-Cyrl-BA"/>
        </w:rPr>
      </w:pPr>
    </w:p>
    <w:p w14:paraId="0E95A0F2" w14:textId="77777777" w:rsidR="0065486D" w:rsidRPr="002F0A36" w:rsidRDefault="0065486D" w:rsidP="0065486D">
      <w:pPr>
        <w:tabs>
          <w:tab w:val="left" w:pos="2640"/>
        </w:tabs>
        <w:spacing w:after="0" w:line="240" w:lineRule="auto"/>
        <w:jc w:val="both"/>
        <w:rPr>
          <w:rFonts w:cstheme="minorHAnsi"/>
          <w:bCs/>
          <w:i/>
          <w:lang w:val="sr-Cyrl-BA"/>
        </w:rPr>
      </w:pPr>
      <w:r w:rsidRPr="002F0A36">
        <w:rPr>
          <w:rFonts w:cstheme="minorHAnsi"/>
          <w:bCs/>
          <w:i/>
          <w:lang w:val="sr-Cyrl-BA"/>
        </w:rPr>
        <w:t>Ратарство</w:t>
      </w:r>
    </w:p>
    <w:p w14:paraId="1D4C18BE" w14:textId="77777777" w:rsidR="0065486D" w:rsidRPr="002F0A36" w:rsidRDefault="0065486D" w:rsidP="0065486D">
      <w:pPr>
        <w:spacing w:after="100" w:line="240" w:lineRule="auto"/>
        <w:jc w:val="both"/>
        <w:rPr>
          <w:rFonts w:cstheme="minorHAnsi"/>
          <w:i/>
          <w:lang w:val="sr-Cyrl-BA"/>
        </w:rPr>
      </w:pPr>
      <w:r w:rsidRPr="00992D5E">
        <w:rPr>
          <w:rFonts w:cstheme="minorHAnsi"/>
          <w:lang w:val="sr-Cyrl-BA"/>
        </w:rPr>
        <w:t xml:space="preserve">Ова производња прије свега обезбјеђује неопходне количине хране за људску исхрану као и сточну храну неопходну за исхрану сточног фонда у власништву пољопривредних произвођача. </w:t>
      </w:r>
    </w:p>
    <w:p w14:paraId="0B5DE6AD" w14:textId="77777777" w:rsidR="0065486D" w:rsidRDefault="0065486D" w:rsidP="0065486D">
      <w:pPr>
        <w:spacing w:after="0" w:line="240" w:lineRule="auto"/>
        <w:jc w:val="both"/>
        <w:rPr>
          <w:rFonts w:cstheme="minorHAnsi"/>
          <w:bCs/>
          <w:i/>
          <w:lang w:val="sr-Cyrl-BA"/>
        </w:rPr>
      </w:pPr>
    </w:p>
    <w:p w14:paraId="2C67306C" w14:textId="77777777" w:rsidR="0065486D" w:rsidRPr="002F0A36" w:rsidRDefault="0065486D" w:rsidP="0065486D">
      <w:pPr>
        <w:spacing w:after="0" w:line="240" w:lineRule="auto"/>
        <w:jc w:val="both"/>
        <w:rPr>
          <w:rFonts w:cstheme="minorHAnsi"/>
          <w:bCs/>
          <w:i/>
          <w:lang w:val="sr-Cyrl-BA"/>
        </w:rPr>
      </w:pPr>
      <w:r w:rsidRPr="002F0A36">
        <w:rPr>
          <w:rFonts w:cstheme="minorHAnsi"/>
          <w:bCs/>
          <w:i/>
          <w:lang w:val="sr-Cyrl-BA"/>
        </w:rPr>
        <w:t>Повртларство</w:t>
      </w:r>
    </w:p>
    <w:p w14:paraId="0DB97435" w14:textId="6B1519C7" w:rsidR="0065486D" w:rsidRPr="00992D5E" w:rsidRDefault="0065486D" w:rsidP="0065486D">
      <w:pPr>
        <w:spacing w:after="100" w:line="240" w:lineRule="auto"/>
        <w:jc w:val="both"/>
        <w:rPr>
          <w:rFonts w:cstheme="minorHAnsi"/>
          <w:lang w:val="sr-Cyrl-BA" w:eastAsia="sr-Latn-RS"/>
        </w:rPr>
      </w:pPr>
      <w:r w:rsidRPr="00992D5E">
        <w:rPr>
          <w:rFonts w:cstheme="minorHAnsi"/>
          <w:lang w:val="sr-Cyrl-BA"/>
        </w:rPr>
        <w:t>Нa oснoву пoднeсeних зaхтjeвa зa пoдстицajнa срeдствa у 2020. гoдини општини Прњaвoр, eвидeнтирaнa je прoизвoдњa пoврћa у зaштићeним прoстoримa (плaстeници, стaклeници) нa пoвршини oд 11.103 m</w:t>
      </w:r>
      <w:r w:rsidRPr="00992D5E">
        <w:rPr>
          <w:rFonts w:cstheme="minorHAnsi"/>
          <w:vertAlign w:val="superscript"/>
          <w:lang w:val="sr-Cyrl-BA"/>
        </w:rPr>
        <w:t>2</w:t>
      </w:r>
      <w:r w:rsidRPr="00992D5E">
        <w:rPr>
          <w:rFonts w:cstheme="minorHAnsi"/>
          <w:lang w:val="sr-Cyrl-BA"/>
        </w:rPr>
        <w:t xml:space="preserve"> и 19.200 m</w:t>
      </w:r>
      <w:r w:rsidRPr="00992D5E">
        <w:rPr>
          <w:rFonts w:cstheme="minorHAnsi"/>
          <w:vertAlign w:val="superscript"/>
          <w:lang w:val="sr-Cyrl-BA"/>
        </w:rPr>
        <w:t>2</w:t>
      </w:r>
      <w:r w:rsidRPr="00992D5E">
        <w:rPr>
          <w:rFonts w:cstheme="minorHAnsi"/>
          <w:lang w:val="sr-Cyrl-BA"/>
        </w:rPr>
        <w:t xml:space="preserve"> на отвореним површинама уз обезбјеђење програмом прописаних минимума. У току 2021. године остварена је пластеничка производња на површини од </w:t>
      </w:r>
      <w:r w:rsidRPr="00992D5E">
        <w:rPr>
          <w:rFonts w:cstheme="minorHAnsi"/>
          <w:lang w:val="sr-Cyrl-BA" w:eastAsia="sr-Latn-RS"/>
        </w:rPr>
        <w:t>13.964 m</w:t>
      </w:r>
      <w:r w:rsidRPr="00992D5E">
        <w:rPr>
          <w:rFonts w:cstheme="minorHAnsi"/>
          <w:vertAlign w:val="superscript"/>
          <w:lang w:val="sr-Cyrl-BA" w:eastAsia="sr-Latn-RS"/>
        </w:rPr>
        <w:t>2</w:t>
      </w:r>
      <w:r w:rsidRPr="00992D5E">
        <w:rPr>
          <w:rFonts w:cstheme="minorHAnsi"/>
          <w:lang w:val="sr-Cyrl-BA" w:eastAsia="sr-Latn-RS"/>
        </w:rPr>
        <w:t>, и производња на отвореном у површини од 21.450 m</w:t>
      </w:r>
      <w:r w:rsidRPr="00992D5E">
        <w:rPr>
          <w:rFonts w:cstheme="minorHAnsi"/>
          <w:vertAlign w:val="superscript"/>
          <w:lang w:val="sr-Cyrl-BA" w:eastAsia="sr-Latn-RS"/>
        </w:rPr>
        <w:t>2</w:t>
      </w:r>
      <w:r w:rsidRPr="00992D5E">
        <w:rPr>
          <w:rFonts w:cstheme="minorHAnsi"/>
          <w:lang w:val="sr-Cyrl-BA" w:eastAsia="sr-Latn-RS"/>
        </w:rPr>
        <w:t>.</w:t>
      </w:r>
    </w:p>
    <w:p w14:paraId="1EABC7FC" w14:textId="77777777" w:rsidR="0065486D" w:rsidRDefault="0065486D" w:rsidP="0065486D">
      <w:pPr>
        <w:tabs>
          <w:tab w:val="left" w:pos="2640"/>
        </w:tabs>
        <w:spacing w:after="0" w:line="240" w:lineRule="auto"/>
        <w:jc w:val="both"/>
        <w:rPr>
          <w:rFonts w:cstheme="minorHAnsi"/>
          <w:bCs/>
          <w:i/>
          <w:lang w:val="sr-Cyrl-BA"/>
        </w:rPr>
      </w:pPr>
    </w:p>
    <w:p w14:paraId="3F23C0E6" w14:textId="77777777" w:rsidR="0065486D" w:rsidRPr="002F0A36" w:rsidRDefault="0065486D" w:rsidP="0065486D">
      <w:pPr>
        <w:tabs>
          <w:tab w:val="left" w:pos="2640"/>
        </w:tabs>
        <w:spacing w:after="0" w:line="240" w:lineRule="auto"/>
        <w:jc w:val="both"/>
        <w:rPr>
          <w:rFonts w:cstheme="minorHAnsi"/>
          <w:bCs/>
          <w:i/>
          <w:lang w:val="sr-Cyrl-BA"/>
        </w:rPr>
      </w:pPr>
      <w:r w:rsidRPr="002F0A36">
        <w:rPr>
          <w:rFonts w:cstheme="minorHAnsi"/>
          <w:bCs/>
          <w:i/>
          <w:lang w:val="sr-Cyrl-BA"/>
        </w:rPr>
        <w:t>Воћарство</w:t>
      </w:r>
    </w:p>
    <w:p w14:paraId="59AC13CA" w14:textId="77777777" w:rsidR="0065486D" w:rsidRPr="00992D5E" w:rsidRDefault="0065486D" w:rsidP="0065486D">
      <w:pPr>
        <w:spacing w:after="0" w:line="240" w:lineRule="auto"/>
        <w:jc w:val="both"/>
        <w:rPr>
          <w:rFonts w:cstheme="minorHAnsi"/>
          <w:i/>
          <w:iCs/>
          <w:lang w:val="sr-Cyrl-BA"/>
        </w:rPr>
      </w:pPr>
      <w:r w:rsidRPr="00992D5E">
        <w:rPr>
          <w:rFonts w:cstheme="minorHAnsi"/>
          <w:color w:val="000000"/>
          <w:lang w:val="sr-Cyrl-BA"/>
        </w:rPr>
        <w:t xml:space="preserve">Агроклиматски услови за производњу јабучастог, коштичавог, јагодастог, бобичастог и језграстог воћа као и винове лозе на подручју општине су изразито повољни, с тим да посебну пажњу треба посветити могућностима наводњавања ових површина. Осим наведеног постоји и велика потражња на локалном тржишту у погледу потражење за воћно-виноградарским врстама воћа. </w:t>
      </w:r>
    </w:p>
    <w:p w14:paraId="39801D3A" w14:textId="77777777" w:rsidR="0065486D" w:rsidRDefault="0065486D" w:rsidP="0065486D">
      <w:pPr>
        <w:pStyle w:val="Naslov4"/>
        <w:rPr>
          <w:noProof/>
          <w:lang w:val="sr-Cyrl-BA"/>
        </w:rPr>
      </w:pPr>
      <w:bookmarkStart w:id="84" w:name="_Toc92743484"/>
    </w:p>
    <w:p w14:paraId="02EE02AE" w14:textId="77777777" w:rsidR="0065486D" w:rsidRPr="00992D5E" w:rsidRDefault="0065486D" w:rsidP="0065486D">
      <w:pPr>
        <w:pStyle w:val="Naslov4"/>
        <w:rPr>
          <w:noProof/>
          <w:lang w:val="sr-Cyrl-BA"/>
        </w:rPr>
      </w:pPr>
      <w:r w:rsidRPr="00992D5E">
        <w:rPr>
          <w:noProof/>
          <w:lang w:val="sr-Cyrl-BA"/>
        </w:rPr>
        <w:t>II.5.5.1. Мјере подршке за пољопривредне произвођач</w:t>
      </w:r>
      <w:bookmarkEnd w:id="84"/>
      <w:r w:rsidRPr="00992D5E">
        <w:rPr>
          <w:noProof/>
          <w:lang w:val="sr-Cyrl-BA"/>
        </w:rPr>
        <w:t>е</w:t>
      </w:r>
    </w:p>
    <w:p w14:paraId="7FE9810F" w14:textId="77777777" w:rsidR="0065486D" w:rsidRPr="00992D5E" w:rsidRDefault="0065486D" w:rsidP="0065486D">
      <w:pPr>
        <w:tabs>
          <w:tab w:val="left" w:pos="709"/>
          <w:tab w:val="center" w:pos="4680"/>
        </w:tabs>
        <w:spacing w:after="0" w:line="240" w:lineRule="auto"/>
        <w:jc w:val="both"/>
        <w:rPr>
          <w:rFonts w:cstheme="minorHAnsi"/>
          <w:lang w:val="sr-Cyrl-BA"/>
        </w:rPr>
      </w:pPr>
      <w:r w:rsidRPr="00992D5E">
        <w:rPr>
          <w:rFonts w:cstheme="minorHAnsi"/>
          <w:lang w:val="sr-Cyrl-BA"/>
        </w:rPr>
        <w:t xml:space="preserve">У циљу унапређења пољопривредне производње СО-е Прњавор од 2004. године усваја Програм кориштења средстава за унапређење пољопривредне производње за текућу годину. Овим програмом дефинисане су подстицајне мјере и бесповратна подстицајна средства за унапређење одређених области пољопривредне производње према дефинисаним критеријумима. Начин припремања, доношења, праћења реализације и извјештавања о реализацији програма дефинисан је Процедуром „Израда и праћење реализације Програма кориштења средстава за унапређење пољопривредне производње“ у оквиру стандарда управљања квалитетом ISO 9001:2000 у </w:t>
      </w:r>
      <w:r>
        <w:rPr>
          <w:rFonts w:cstheme="minorHAnsi"/>
          <w:lang w:val="sr-Cyrl-BA"/>
        </w:rPr>
        <w:t>о</w:t>
      </w:r>
      <w:r w:rsidRPr="00992D5E">
        <w:rPr>
          <w:rFonts w:cstheme="minorHAnsi"/>
          <w:lang w:val="sr-Cyrl-BA"/>
        </w:rPr>
        <w:t xml:space="preserve">пштини Прњавор. Када је број захтјева за подстицаје у питању можемо рећи да се исти одржава на приближно једнаким бројкама тако да је у току 2021. године поднесено 510 захтјева, 2020. године поднесено је 560 захтјева, а 2019. године поднесено је 536 захтјева. </w:t>
      </w:r>
    </w:p>
    <w:p w14:paraId="3C0910F7" w14:textId="3A62B4B3" w:rsidR="0065486D" w:rsidRDefault="0065486D" w:rsidP="0065486D">
      <w:pPr>
        <w:spacing w:after="0" w:line="240" w:lineRule="auto"/>
        <w:jc w:val="both"/>
        <w:rPr>
          <w:rFonts w:cstheme="minorHAnsi"/>
          <w:lang w:val="sr-Cyrl-BA"/>
        </w:rPr>
      </w:pPr>
      <w:r w:rsidRPr="00992D5E">
        <w:rPr>
          <w:rFonts w:cstheme="minorHAnsi"/>
          <w:lang w:val="sr-Cyrl-BA"/>
        </w:rPr>
        <w:t>Када је у питању рeгрeсирaњe кaмaтa нa пoљoприврeднe крeдитe, можемо рећи да је иста од почетка провођења искориштена у 637 случајева, на основу чега је општина исплатила новчана средства на име регреса камата у износу од 404.627,07 КМ.</w:t>
      </w:r>
    </w:p>
    <w:p w14:paraId="77BB1D27" w14:textId="4F87FA81" w:rsidR="00624A2F" w:rsidRPr="00992D5E" w:rsidRDefault="00624A2F" w:rsidP="0065486D">
      <w:pPr>
        <w:spacing w:after="0" w:line="240" w:lineRule="auto"/>
        <w:jc w:val="both"/>
        <w:rPr>
          <w:rFonts w:cstheme="minorHAnsi"/>
          <w:lang w:val="sr-Cyrl-BA"/>
        </w:rPr>
      </w:pPr>
      <w:r>
        <w:rPr>
          <w:rFonts w:cstheme="minorHAnsi"/>
          <w:lang w:val="sr-Cyrl-BA"/>
        </w:rPr>
        <w:t>Општина Прњавор пружа подршку пољопривредним произвођачима и кроз рад „Наше продавнице“ отворене 2021. године са циљем промоције и пласмана пољопривредних производа.</w:t>
      </w:r>
    </w:p>
    <w:p w14:paraId="42DCAF85" w14:textId="77777777" w:rsidR="0065486D" w:rsidRPr="00992D5E" w:rsidRDefault="0065486D" w:rsidP="0065486D">
      <w:pPr>
        <w:spacing w:after="0" w:line="240" w:lineRule="auto"/>
        <w:jc w:val="both"/>
        <w:rPr>
          <w:rFonts w:cstheme="minorHAnsi"/>
          <w:lang w:val="sr-Cyrl-BA"/>
        </w:rPr>
      </w:pPr>
    </w:p>
    <w:p w14:paraId="2746485A" w14:textId="77777777" w:rsidR="0065486D" w:rsidRPr="00992D5E" w:rsidRDefault="0065486D" w:rsidP="0065486D">
      <w:pPr>
        <w:pStyle w:val="Naslov3"/>
        <w:spacing w:before="0"/>
        <w:rPr>
          <w:noProof/>
          <w:sz w:val="22"/>
          <w:szCs w:val="22"/>
          <w:lang w:val="sr-Cyrl-BA"/>
        </w:rPr>
      </w:pPr>
      <w:bookmarkStart w:id="85" w:name="_Toc92743485"/>
      <w:bookmarkStart w:id="86" w:name="_Toc105240871"/>
      <w:bookmarkStart w:id="87" w:name="_Toc107404459"/>
      <w:r w:rsidRPr="00992D5E">
        <w:rPr>
          <w:noProof/>
          <w:sz w:val="22"/>
          <w:szCs w:val="22"/>
          <w:lang w:val="sr-Cyrl-BA"/>
        </w:rPr>
        <w:t>II.5.6. Најзначајнији туристички потенцијали и туристичка инфраструктур</w:t>
      </w:r>
      <w:bookmarkEnd w:id="85"/>
      <w:r w:rsidRPr="00992D5E">
        <w:rPr>
          <w:noProof/>
          <w:sz w:val="22"/>
          <w:szCs w:val="22"/>
          <w:lang w:val="sr-Cyrl-BA"/>
        </w:rPr>
        <w:t>а</w:t>
      </w:r>
      <w:bookmarkEnd w:id="86"/>
      <w:bookmarkEnd w:id="87"/>
      <w:r w:rsidRPr="00992D5E">
        <w:rPr>
          <w:noProof/>
          <w:sz w:val="22"/>
          <w:szCs w:val="22"/>
          <w:lang w:val="sr-Cyrl-BA"/>
        </w:rPr>
        <w:t xml:space="preserve"> </w:t>
      </w:r>
    </w:p>
    <w:p w14:paraId="4E525FAA" w14:textId="77777777" w:rsidR="0065486D" w:rsidRPr="00992D5E" w:rsidRDefault="0065486D" w:rsidP="0065486D">
      <w:pPr>
        <w:spacing w:after="0" w:line="240" w:lineRule="auto"/>
        <w:jc w:val="both"/>
        <w:rPr>
          <w:rFonts w:cstheme="minorHAnsi"/>
          <w:lang w:val="sr-Cyrl-BA"/>
        </w:rPr>
      </w:pPr>
      <w:r>
        <w:rPr>
          <w:rFonts w:cstheme="minorHAnsi"/>
          <w:lang w:val="sr-Cyrl-BA"/>
        </w:rPr>
        <w:t>Н</w:t>
      </w:r>
      <w:r w:rsidRPr="00992D5E">
        <w:rPr>
          <w:rFonts w:cstheme="minorHAnsi"/>
          <w:lang w:val="sr-Cyrl-BA"/>
        </w:rPr>
        <w:t>а подручју општине Прњавор можемо издвојити више туристичких локалитета, а један од</w:t>
      </w:r>
      <w:r>
        <w:rPr>
          <w:rFonts w:cstheme="minorHAnsi"/>
          <w:lang w:val="sr-Cyrl-BA"/>
        </w:rPr>
        <w:t xml:space="preserve"> најрепрезентативнијих и</w:t>
      </w:r>
      <w:r w:rsidRPr="00992D5E">
        <w:rPr>
          <w:rFonts w:cstheme="minorHAnsi"/>
          <w:lang w:val="sr-Cyrl-BA"/>
        </w:rPr>
        <w:t xml:space="preserve"> најкомплекснијих је Бањско-рекреативни центар „Бања Кулаши“. Стољетна традиција Бање Кулаши заснива се на изворима изразито љековите термоминералне воде. Вода је бактериолошки потпуно стерилна, а посебне карактеристике су висока алкалност са ниском минерализацијом. Главне индикације су: болести бубрега и мокраћних путева, болести органа за </w:t>
      </w:r>
      <w:r w:rsidRPr="00992D5E">
        <w:rPr>
          <w:rFonts w:cstheme="minorHAnsi"/>
          <w:lang w:val="sr-Cyrl-BA"/>
        </w:rPr>
        <w:lastRenderedPageBreak/>
        <w:t>варење, повишени крвни притисак, дијабетес и холестерол, посљедице тјелесних повреда, а доказано је и дјеловање на кожне болести нарочито псоријазу. Значајно је споменути да на простору Европе постоје само три извора воде са оваквим карактеристикама што је сврстава у свјетске раритете.</w:t>
      </w:r>
    </w:p>
    <w:p w14:paraId="492CD4B9" w14:textId="77777777" w:rsidR="0065486D" w:rsidRDefault="0065486D" w:rsidP="0065486D">
      <w:pPr>
        <w:spacing w:after="100" w:line="240" w:lineRule="auto"/>
        <w:jc w:val="both"/>
        <w:rPr>
          <w:rFonts w:cstheme="minorHAnsi"/>
          <w:lang w:val="sr-Cyrl-BA"/>
        </w:rPr>
      </w:pPr>
      <w:r w:rsidRPr="00992D5E">
        <w:rPr>
          <w:rFonts w:cstheme="minorHAnsi"/>
          <w:lang w:val="sr-Cyrl-BA"/>
        </w:rPr>
        <w:t xml:space="preserve">Шумски комплекс је одувијек представљао непроцјењиво богатство и велики туристички потенцијал општине Прњавор. Ловишта на Мотајици, Чавки и Љубићу, поново су постали мета ловаца из Њемачке, Аустрије и посебно Италије. </w:t>
      </w:r>
    </w:p>
    <w:p w14:paraId="57E9A07C" w14:textId="77777777" w:rsidR="0065486D" w:rsidRPr="00992D5E" w:rsidRDefault="0065486D" w:rsidP="0065486D">
      <w:pPr>
        <w:spacing w:after="100" w:line="240" w:lineRule="auto"/>
        <w:jc w:val="both"/>
        <w:rPr>
          <w:rFonts w:cstheme="minorHAnsi"/>
          <w:lang w:val="sr-Cyrl-BA"/>
        </w:rPr>
      </w:pPr>
      <w:r w:rsidRPr="00992D5E">
        <w:rPr>
          <w:rFonts w:cstheme="minorHAnsi"/>
          <w:lang w:val="sr-Cyrl-BA"/>
        </w:rPr>
        <w:t xml:space="preserve">О културно-историјском насљеђу општине Прњавор свједоче архитектонски туристички мотиви, који својом вриједношћу употпуњују туристичку понуду. Црква брвнара у Палачковцима, изграђена је 1843. године. Овај својеврстан споменик културе посвећен Светим апостолима Петру и Павлу, у потпуности је изграђен од храстовог дрвета. Један од изузетно вриједних културно-историјских споменика Манастир Ступље налази се на размеђу прњаворске и челиначке општине уз ријеку Манастирку. Претпоставља се да је Манастир Ступље изграђен у XIII вијеку када и Манастир Липље (1249. године), због тога су у књигама увијек заједно помињани као два близанца и страдалници од паљевина за вријеме турске владавине. Темељи Манастира Ступље пронађени су тек средином 1994. године од када траје и обнова овог средњевјековног манастира. </w:t>
      </w:r>
    </w:p>
    <w:p w14:paraId="38BEA8BD" w14:textId="77777777" w:rsidR="0065486D" w:rsidRPr="00992D5E" w:rsidRDefault="0065486D" w:rsidP="0065486D">
      <w:pPr>
        <w:spacing w:after="100" w:line="240" w:lineRule="auto"/>
        <w:jc w:val="both"/>
        <w:rPr>
          <w:rFonts w:cstheme="minorHAnsi"/>
          <w:lang w:val="sr-Cyrl-BA"/>
        </w:rPr>
      </w:pPr>
      <w:r>
        <w:rPr>
          <w:rFonts w:cstheme="minorHAnsi"/>
          <w:lang w:val="sr-Cyrl-BA"/>
        </w:rPr>
        <w:t>Л</w:t>
      </w:r>
      <w:r w:rsidRPr="00992D5E">
        <w:rPr>
          <w:rFonts w:cstheme="minorHAnsi"/>
          <w:lang w:val="sr-Cyrl-BA"/>
        </w:rPr>
        <w:t>ипицанерск</w:t>
      </w:r>
      <w:r>
        <w:rPr>
          <w:rFonts w:cstheme="minorHAnsi"/>
          <w:lang w:val="sr-Cyrl-BA"/>
        </w:rPr>
        <w:t>а</w:t>
      </w:r>
      <w:r w:rsidRPr="00992D5E">
        <w:rPr>
          <w:rFonts w:cstheme="minorHAnsi"/>
          <w:lang w:val="sr-Cyrl-BA"/>
        </w:rPr>
        <w:t xml:space="preserve"> ергел</w:t>
      </w:r>
      <w:r>
        <w:rPr>
          <w:rFonts w:cstheme="minorHAnsi"/>
          <w:lang w:val="sr-Cyrl-BA"/>
        </w:rPr>
        <w:t>а</w:t>
      </w:r>
      <w:r w:rsidRPr="00992D5E">
        <w:rPr>
          <w:rFonts w:cstheme="minorHAnsi"/>
          <w:lang w:val="sr-Cyrl-BA"/>
        </w:rPr>
        <w:t xml:space="preserve"> „Вучијак“, основан</w:t>
      </w:r>
      <w:r>
        <w:rPr>
          <w:rFonts w:cstheme="minorHAnsi"/>
          <w:lang w:val="sr-Cyrl-BA"/>
        </w:rPr>
        <w:t>а</w:t>
      </w:r>
      <w:r w:rsidRPr="00992D5E">
        <w:rPr>
          <w:rFonts w:cstheme="minorHAnsi"/>
          <w:lang w:val="sr-Cyrl-BA"/>
        </w:rPr>
        <w:t xml:space="preserve"> априла 1946. године, данас послује одлуком Владе Републике Српске као Јавна установа „Ергела Вучијак“. Име је добило по оближњем узвишењу Вучијак и представља огранак словеначке ергеле у Липицама. Данас у њој егзистира више од стотину десет грла липицанера, уз посебност постојања више расплодних линија и родова, што гарантује велики генетски потенцијал ове престижне расе коња. </w:t>
      </w:r>
    </w:p>
    <w:p w14:paraId="055C1F86" w14:textId="77777777" w:rsidR="0065486D" w:rsidRPr="00992D5E" w:rsidRDefault="0065486D" w:rsidP="0065486D">
      <w:pPr>
        <w:spacing w:after="100" w:line="240" w:lineRule="auto"/>
        <w:jc w:val="both"/>
        <w:rPr>
          <w:rFonts w:cstheme="minorHAnsi"/>
          <w:lang w:val="sr-Cyrl-BA"/>
        </w:rPr>
      </w:pPr>
      <w:r w:rsidRPr="00992D5E">
        <w:rPr>
          <w:rFonts w:cstheme="minorHAnsi"/>
          <w:lang w:val="sr-Cyrl-BA"/>
        </w:rPr>
        <w:t xml:space="preserve">Добру основу за развој риболова чине ријека Укрина и језеро Дренова. Значајно је напоменути да ријека Укрина једина на простору БиХ има феномен „цвјетања воде“. Наиме, једном годишње (средином августа) из ларви са дна ријечног корита, само једну ноћ на појединим дијеловима ријеке излази на милионе лептира који живе само неколико часова, завршавајући свој репродукцијски циклус и кратки живот. </w:t>
      </w:r>
    </w:p>
    <w:p w14:paraId="3A320862" w14:textId="77777777" w:rsidR="0065486D" w:rsidRPr="00992D5E" w:rsidRDefault="0065486D" w:rsidP="0065486D">
      <w:pPr>
        <w:spacing w:after="100" w:line="240" w:lineRule="auto"/>
        <w:jc w:val="both"/>
        <w:rPr>
          <w:rFonts w:cstheme="minorHAnsi"/>
          <w:lang w:val="sr-Cyrl-BA"/>
        </w:rPr>
      </w:pPr>
      <w:r w:rsidRPr="00992D5E">
        <w:rPr>
          <w:rFonts w:cstheme="minorHAnsi"/>
          <w:lang w:val="sr-Cyrl-BA"/>
        </w:rPr>
        <w:t xml:space="preserve">Туристички потенцијал општине Прњавор обухвата природне љепоте краја, традиционалну здраву кухињу, старе занате, типичне објекте сеоског туризма грађене од природних материјала (дрво, камен, цигла) у аутохтоном стилу старих мајстора традиционалне архитектуре, савремене објекте – хотеле, ресторане, одмаралишта и људе спремне за пружање туристичких услуга. </w:t>
      </w:r>
    </w:p>
    <w:p w14:paraId="2C7873FD" w14:textId="77777777" w:rsidR="0065486D" w:rsidRPr="00992D5E" w:rsidRDefault="0065486D" w:rsidP="0065486D">
      <w:pPr>
        <w:spacing w:after="100" w:line="240" w:lineRule="auto"/>
        <w:jc w:val="both"/>
        <w:rPr>
          <w:rFonts w:cstheme="minorHAnsi"/>
          <w:lang w:val="sr-Cyrl-BA"/>
        </w:rPr>
      </w:pPr>
      <w:r w:rsidRPr="00992D5E">
        <w:rPr>
          <w:rFonts w:cstheme="minorHAnsi"/>
          <w:lang w:val="sr-Cyrl-BA"/>
        </w:rPr>
        <w:t xml:space="preserve">Од посебног значаја за општину Прњавор су бројни фестивали и манифестације од којих је најрепрезентативнији свакако Фестивал националних мањина општине Прњавор који носи назив “Мала Европа”. </w:t>
      </w:r>
    </w:p>
    <w:p w14:paraId="24068954" w14:textId="77777777" w:rsidR="0065486D" w:rsidRDefault="0065486D" w:rsidP="0065486D">
      <w:pPr>
        <w:spacing w:after="0" w:line="240" w:lineRule="auto"/>
        <w:jc w:val="both"/>
        <w:rPr>
          <w:rFonts w:cstheme="minorHAnsi"/>
          <w:lang w:val="sr-Cyrl-BA"/>
        </w:rPr>
      </w:pPr>
      <w:r w:rsidRPr="00992D5E">
        <w:rPr>
          <w:rFonts w:cstheme="minorHAnsi"/>
          <w:lang w:val="sr-Cyrl-BA"/>
        </w:rPr>
        <w:t>За унапређење туристичке услуге потребно је отклонити присутне недостаке, што би омогућило подизање профитабилности ове дјелатности: а) унаприједити укупан маркетиншки приступ и презентацију туристичких атрактивности подручја, б) побољшање постојеће туристичке инфраструктуре градњом капацитета високе категорије, ц) изградња туристичких садржаја за развој активног одмора (пјешачке и бициклистичке стазе, излетишта, пикник мјеста), д) подизање нивоа и приступа у организацији рада у туристичкој дјелатности, е) категоризација туристичких објеката.</w:t>
      </w:r>
    </w:p>
    <w:p w14:paraId="29CF1BE1" w14:textId="77777777" w:rsidR="0065486D" w:rsidRPr="00992D5E" w:rsidRDefault="0065486D" w:rsidP="0065486D">
      <w:pPr>
        <w:spacing w:after="0" w:line="240" w:lineRule="auto"/>
        <w:jc w:val="both"/>
        <w:rPr>
          <w:rFonts w:cstheme="minorHAnsi"/>
          <w:lang w:val="sr-Cyrl-BA"/>
        </w:rPr>
      </w:pPr>
    </w:p>
    <w:p w14:paraId="096D61B4" w14:textId="77777777" w:rsidR="0065486D" w:rsidRPr="00992D5E" w:rsidRDefault="0065486D" w:rsidP="0065486D">
      <w:pPr>
        <w:pStyle w:val="Naslov4"/>
        <w:spacing w:before="0"/>
        <w:rPr>
          <w:i w:val="0"/>
          <w:noProof/>
          <w:lang w:val="sr-Cyrl-BA"/>
        </w:rPr>
      </w:pPr>
      <w:bookmarkStart w:id="88" w:name="_Toc92743487"/>
      <w:r w:rsidRPr="00992D5E">
        <w:rPr>
          <w:noProof/>
          <w:lang w:val="sr-Cyrl-BA"/>
        </w:rPr>
        <w:t>II.5.6.1. Број ноћења и броју гостију (по земљама поријекла)</w:t>
      </w:r>
      <w:bookmarkEnd w:id="88"/>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1279"/>
        <w:gridCol w:w="1250"/>
        <w:gridCol w:w="1212"/>
        <w:gridCol w:w="1212"/>
        <w:gridCol w:w="1214"/>
      </w:tblGrid>
      <w:tr w:rsidR="0065486D" w:rsidRPr="00992D5E" w14:paraId="658ED96F" w14:textId="77777777" w:rsidTr="00B0395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right w:val="none" w:sz="0" w:space="0" w:color="auto"/>
            </w:tcBorders>
            <w:noWrap/>
            <w:hideMark/>
          </w:tcPr>
          <w:p w14:paraId="4449FD7F" w14:textId="77777777" w:rsidR="0065486D" w:rsidRPr="00992D5E" w:rsidRDefault="0065486D" w:rsidP="00556B36">
            <w:pPr>
              <w:jc w:val="cente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Табела: Остварен број ноћења</w:t>
            </w:r>
          </w:p>
        </w:tc>
      </w:tr>
      <w:tr w:rsidR="0065486D" w:rsidRPr="00992D5E" w14:paraId="6067A846" w14:textId="77777777" w:rsidTr="00B0395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99" w:type="pct"/>
            <w:tcBorders>
              <w:left w:val="none" w:sz="0" w:space="0" w:color="auto"/>
            </w:tcBorders>
            <w:hideMark/>
          </w:tcPr>
          <w:p w14:paraId="34387189" w14:textId="77777777" w:rsidR="0065486D" w:rsidRPr="00992D5E" w:rsidRDefault="0065486D" w:rsidP="00556B3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 </w:t>
            </w:r>
          </w:p>
        </w:tc>
        <w:tc>
          <w:tcPr>
            <w:tcW w:w="664" w:type="pct"/>
            <w:noWrap/>
            <w:hideMark/>
          </w:tcPr>
          <w:p w14:paraId="7468520F" w14:textId="77777777" w:rsidR="0065486D" w:rsidRPr="00992D5E" w:rsidRDefault="0065486D" w:rsidP="00556B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2016</w:t>
            </w:r>
          </w:p>
        </w:tc>
        <w:tc>
          <w:tcPr>
            <w:tcW w:w="649" w:type="pct"/>
            <w:noWrap/>
            <w:hideMark/>
          </w:tcPr>
          <w:p w14:paraId="6120F99D" w14:textId="77777777" w:rsidR="0065486D" w:rsidRPr="00992D5E" w:rsidRDefault="0065486D" w:rsidP="00556B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2017</w:t>
            </w:r>
          </w:p>
        </w:tc>
        <w:tc>
          <w:tcPr>
            <w:tcW w:w="629" w:type="pct"/>
            <w:noWrap/>
            <w:hideMark/>
          </w:tcPr>
          <w:p w14:paraId="4914F917" w14:textId="77777777" w:rsidR="0065486D" w:rsidRPr="00992D5E" w:rsidRDefault="0065486D" w:rsidP="00556B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2018</w:t>
            </w:r>
          </w:p>
        </w:tc>
        <w:tc>
          <w:tcPr>
            <w:tcW w:w="629" w:type="pct"/>
            <w:noWrap/>
            <w:hideMark/>
          </w:tcPr>
          <w:p w14:paraId="44A4C744" w14:textId="77777777" w:rsidR="0065486D" w:rsidRPr="00992D5E" w:rsidRDefault="0065486D" w:rsidP="00556B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2019</w:t>
            </w:r>
          </w:p>
        </w:tc>
        <w:tc>
          <w:tcPr>
            <w:tcW w:w="629" w:type="pct"/>
            <w:noWrap/>
            <w:hideMark/>
          </w:tcPr>
          <w:p w14:paraId="007D425D" w14:textId="77777777" w:rsidR="0065486D" w:rsidRPr="00992D5E" w:rsidRDefault="0065486D" w:rsidP="00556B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2020</w:t>
            </w:r>
          </w:p>
        </w:tc>
      </w:tr>
      <w:tr w:rsidR="0065486D" w:rsidRPr="00992D5E" w14:paraId="77960948" w14:textId="77777777" w:rsidTr="00B0395A">
        <w:trPr>
          <w:trHeight w:val="20"/>
        </w:trPr>
        <w:tc>
          <w:tcPr>
            <w:cnfStyle w:val="001000000000" w:firstRow="0" w:lastRow="0" w:firstColumn="1" w:lastColumn="0" w:oddVBand="0" w:evenVBand="0" w:oddHBand="0" w:evenHBand="0" w:firstRowFirstColumn="0" w:firstRowLastColumn="0" w:lastRowFirstColumn="0" w:lastRowLastColumn="0"/>
            <w:tcW w:w="1799" w:type="pct"/>
            <w:tcBorders>
              <w:left w:val="none" w:sz="0" w:space="0" w:color="auto"/>
            </w:tcBorders>
            <w:hideMark/>
          </w:tcPr>
          <w:p w14:paraId="03AF7202" w14:textId="77777777" w:rsidR="0065486D" w:rsidRPr="00992D5E" w:rsidRDefault="0065486D" w:rsidP="00556B3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Домаћи туристи</w:t>
            </w:r>
          </w:p>
        </w:tc>
        <w:tc>
          <w:tcPr>
            <w:tcW w:w="664" w:type="pct"/>
            <w:hideMark/>
          </w:tcPr>
          <w:p w14:paraId="7CB556DE"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1475</w:t>
            </w:r>
          </w:p>
        </w:tc>
        <w:tc>
          <w:tcPr>
            <w:tcW w:w="649" w:type="pct"/>
            <w:hideMark/>
          </w:tcPr>
          <w:p w14:paraId="53D27FED"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8474</w:t>
            </w:r>
          </w:p>
        </w:tc>
        <w:tc>
          <w:tcPr>
            <w:tcW w:w="629" w:type="pct"/>
            <w:hideMark/>
          </w:tcPr>
          <w:p w14:paraId="4D829BE9"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11689</w:t>
            </w:r>
          </w:p>
        </w:tc>
        <w:tc>
          <w:tcPr>
            <w:tcW w:w="629" w:type="pct"/>
            <w:hideMark/>
          </w:tcPr>
          <w:p w14:paraId="26A41A4E"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11930</w:t>
            </w:r>
          </w:p>
        </w:tc>
        <w:tc>
          <w:tcPr>
            <w:tcW w:w="629" w:type="pct"/>
            <w:hideMark/>
          </w:tcPr>
          <w:p w14:paraId="0091E1F4"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12471</w:t>
            </w:r>
          </w:p>
        </w:tc>
      </w:tr>
      <w:tr w:rsidR="0065486D" w:rsidRPr="00992D5E" w14:paraId="1C2DAA10" w14:textId="77777777" w:rsidTr="00B0395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99" w:type="pct"/>
            <w:tcBorders>
              <w:left w:val="none" w:sz="0" w:space="0" w:color="auto"/>
            </w:tcBorders>
            <w:hideMark/>
          </w:tcPr>
          <w:p w14:paraId="51EEFF79" w14:textId="77777777" w:rsidR="0065486D" w:rsidRPr="00992D5E" w:rsidRDefault="0065486D" w:rsidP="00556B3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Страни туристи</w:t>
            </w:r>
          </w:p>
        </w:tc>
        <w:tc>
          <w:tcPr>
            <w:tcW w:w="664" w:type="pct"/>
            <w:hideMark/>
          </w:tcPr>
          <w:p w14:paraId="58CBB520" w14:textId="77777777" w:rsidR="0065486D" w:rsidRPr="00992D5E"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2159</w:t>
            </w:r>
          </w:p>
        </w:tc>
        <w:tc>
          <w:tcPr>
            <w:tcW w:w="649" w:type="pct"/>
            <w:hideMark/>
          </w:tcPr>
          <w:p w14:paraId="19F0633F" w14:textId="77777777" w:rsidR="0065486D" w:rsidRPr="00992D5E"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5173</w:t>
            </w:r>
          </w:p>
        </w:tc>
        <w:tc>
          <w:tcPr>
            <w:tcW w:w="629" w:type="pct"/>
            <w:hideMark/>
          </w:tcPr>
          <w:p w14:paraId="361C1A77" w14:textId="77777777" w:rsidR="0065486D" w:rsidRPr="00992D5E"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9766</w:t>
            </w:r>
          </w:p>
        </w:tc>
        <w:tc>
          <w:tcPr>
            <w:tcW w:w="629" w:type="pct"/>
            <w:hideMark/>
          </w:tcPr>
          <w:p w14:paraId="6F301202" w14:textId="77777777" w:rsidR="0065486D" w:rsidRPr="00992D5E"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12875</w:t>
            </w:r>
          </w:p>
        </w:tc>
        <w:tc>
          <w:tcPr>
            <w:tcW w:w="629" w:type="pct"/>
            <w:hideMark/>
          </w:tcPr>
          <w:p w14:paraId="222FBB35" w14:textId="77777777" w:rsidR="0065486D" w:rsidRPr="00992D5E"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4785</w:t>
            </w:r>
          </w:p>
        </w:tc>
      </w:tr>
      <w:tr w:rsidR="0065486D" w:rsidRPr="00992D5E" w14:paraId="6B034BD4" w14:textId="77777777" w:rsidTr="00B0395A">
        <w:trPr>
          <w:trHeight w:val="20"/>
        </w:trPr>
        <w:tc>
          <w:tcPr>
            <w:cnfStyle w:val="001000000000" w:firstRow="0" w:lastRow="0" w:firstColumn="1" w:lastColumn="0" w:oddVBand="0" w:evenVBand="0" w:oddHBand="0" w:evenHBand="0" w:firstRowFirstColumn="0" w:firstRowLastColumn="0" w:lastRowFirstColumn="0" w:lastRowLastColumn="0"/>
            <w:tcW w:w="1799" w:type="pct"/>
            <w:tcBorders>
              <w:left w:val="none" w:sz="0" w:space="0" w:color="auto"/>
            </w:tcBorders>
            <w:hideMark/>
          </w:tcPr>
          <w:p w14:paraId="1EE1D812" w14:textId="77777777" w:rsidR="0065486D" w:rsidRPr="00992D5E" w:rsidRDefault="0065486D" w:rsidP="00556B3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Укупан број ноћења</w:t>
            </w:r>
          </w:p>
        </w:tc>
        <w:tc>
          <w:tcPr>
            <w:tcW w:w="664" w:type="pct"/>
            <w:hideMark/>
          </w:tcPr>
          <w:p w14:paraId="592ADD1D"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3634</w:t>
            </w:r>
          </w:p>
        </w:tc>
        <w:tc>
          <w:tcPr>
            <w:tcW w:w="649" w:type="pct"/>
            <w:hideMark/>
          </w:tcPr>
          <w:p w14:paraId="5C7192AD"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13647</w:t>
            </w:r>
          </w:p>
        </w:tc>
        <w:tc>
          <w:tcPr>
            <w:tcW w:w="629" w:type="pct"/>
            <w:hideMark/>
          </w:tcPr>
          <w:p w14:paraId="0C14DB54"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21455</w:t>
            </w:r>
          </w:p>
        </w:tc>
        <w:tc>
          <w:tcPr>
            <w:tcW w:w="629" w:type="pct"/>
            <w:hideMark/>
          </w:tcPr>
          <w:p w14:paraId="172EEF3F"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24805</w:t>
            </w:r>
          </w:p>
        </w:tc>
        <w:tc>
          <w:tcPr>
            <w:tcW w:w="629" w:type="pct"/>
            <w:hideMark/>
          </w:tcPr>
          <w:p w14:paraId="7E9D1388"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17256</w:t>
            </w:r>
          </w:p>
        </w:tc>
      </w:tr>
      <w:tr w:rsidR="0065486D" w:rsidRPr="00992D5E" w14:paraId="4F6FEC7B" w14:textId="77777777" w:rsidTr="00B0395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99" w:type="pct"/>
            <w:tcBorders>
              <w:left w:val="none" w:sz="0" w:space="0" w:color="auto"/>
            </w:tcBorders>
            <w:noWrap/>
            <w:hideMark/>
          </w:tcPr>
          <w:p w14:paraId="7880F4EE" w14:textId="77777777" w:rsidR="0065486D" w:rsidRPr="00992D5E" w:rsidRDefault="0065486D" w:rsidP="00556B36">
            <w:pPr>
              <w:rPr>
                <w:rFonts w:eastAsia="Times New Roman" w:cstheme="minorHAnsi"/>
                <w:noProof/>
                <w:color w:val="000000"/>
                <w:sz w:val="20"/>
                <w:szCs w:val="20"/>
                <w:lang w:val="sr-Cyrl-BA"/>
              </w:rPr>
            </w:pPr>
          </w:p>
        </w:tc>
        <w:tc>
          <w:tcPr>
            <w:tcW w:w="664" w:type="pct"/>
            <w:noWrap/>
            <w:hideMark/>
          </w:tcPr>
          <w:p w14:paraId="0641447A" w14:textId="77777777" w:rsidR="0065486D" w:rsidRPr="00992D5E" w:rsidRDefault="0065486D" w:rsidP="00556B36">
            <w:pP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p>
        </w:tc>
        <w:tc>
          <w:tcPr>
            <w:tcW w:w="649" w:type="pct"/>
            <w:noWrap/>
            <w:hideMark/>
          </w:tcPr>
          <w:p w14:paraId="10ECB319" w14:textId="77777777" w:rsidR="0065486D" w:rsidRPr="00992D5E" w:rsidRDefault="0065486D" w:rsidP="00556B36">
            <w:pP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p>
        </w:tc>
        <w:tc>
          <w:tcPr>
            <w:tcW w:w="629" w:type="pct"/>
            <w:noWrap/>
            <w:hideMark/>
          </w:tcPr>
          <w:p w14:paraId="639F7117" w14:textId="77777777" w:rsidR="0065486D" w:rsidRPr="00992D5E" w:rsidRDefault="0065486D" w:rsidP="00556B36">
            <w:pP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p>
        </w:tc>
        <w:tc>
          <w:tcPr>
            <w:tcW w:w="629" w:type="pct"/>
            <w:noWrap/>
            <w:hideMark/>
          </w:tcPr>
          <w:p w14:paraId="76C2633B" w14:textId="77777777" w:rsidR="0065486D" w:rsidRPr="00992D5E" w:rsidRDefault="0065486D" w:rsidP="00556B36">
            <w:pP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p>
        </w:tc>
        <w:tc>
          <w:tcPr>
            <w:tcW w:w="629" w:type="pct"/>
            <w:noWrap/>
            <w:hideMark/>
          </w:tcPr>
          <w:p w14:paraId="1A65D382" w14:textId="77777777" w:rsidR="0065486D" w:rsidRPr="00992D5E" w:rsidRDefault="0065486D" w:rsidP="00556B36">
            <w:pP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p>
        </w:tc>
      </w:tr>
      <w:tr w:rsidR="0065486D" w:rsidRPr="00992D5E" w14:paraId="2E52F9F7" w14:textId="77777777" w:rsidTr="00B0395A">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6"/>
            <w:tcBorders>
              <w:left w:val="none" w:sz="0" w:space="0" w:color="auto"/>
            </w:tcBorders>
            <w:noWrap/>
            <w:hideMark/>
          </w:tcPr>
          <w:p w14:paraId="13D004C0" w14:textId="77777777" w:rsidR="0065486D" w:rsidRPr="00992D5E" w:rsidRDefault="0065486D" w:rsidP="00556B36">
            <w:pPr>
              <w:jc w:val="center"/>
              <w:rPr>
                <w:rFonts w:eastAsia="Times New Roman" w:cstheme="minorHAnsi"/>
                <w:b w:val="0"/>
                <w:bCs w:val="0"/>
                <w:noProof/>
                <w:color w:val="000000"/>
                <w:sz w:val="20"/>
                <w:szCs w:val="20"/>
                <w:lang w:val="sr-Cyrl-BA"/>
              </w:rPr>
            </w:pPr>
            <w:r w:rsidRPr="00992D5E">
              <w:rPr>
                <w:rFonts w:eastAsia="Times New Roman" w:cstheme="minorHAnsi"/>
                <w:noProof/>
                <w:color w:val="000000"/>
                <w:sz w:val="20"/>
                <w:szCs w:val="20"/>
                <w:lang w:val="sr-Cyrl-BA"/>
              </w:rPr>
              <w:t>Табела: Остварен број долазака</w:t>
            </w:r>
          </w:p>
        </w:tc>
      </w:tr>
      <w:tr w:rsidR="0065486D" w:rsidRPr="00992D5E" w14:paraId="6BA1C7FB" w14:textId="77777777" w:rsidTr="00B0395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99" w:type="pct"/>
            <w:tcBorders>
              <w:left w:val="none" w:sz="0" w:space="0" w:color="auto"/>
            </w:tcBorders>
            <w:hideMark/>
          </w:tcPr>
          <w:p w14:paraId="404C45C2" w14:textId="77777777" w:rsidR="0065486D" w:rsidRPr="00992D5E" w:rsidRDefault="0065486D" w:rsidP="00556B3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 </w:t>
            </w:r>
          </w:p>
        </w:tc>
        <w:tc>
          <w:tcPr>
            <w:tcW w:w="664" w:type="pct"/>
            <w:noWrap/>
            <w:hideMark/>
          </w:tcPr>
          <w:p w14:paraId="491CF2D3" w14:textId="77777777" w:rsidR="0065486D" w:rsidRPr="00992D5E" w:rsidRDefault="0065486D" w:rsidP="00556B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2016</w:t>
            </w:r>
          </w:p>
        </w:tc>
        <w:tc>
          <w:tcPr>
            <w:tcW w:w="649" w:type="pct"/>
            <w:noWrap/>
            <w:hideMark/>
          </w:tcPr>
          <w:p w14:paraId="769C7033" w14:textId="77777777" w:rsidR="0065486D" w:rsidRPr="00992D5E" w:rsidRDefault="0065486D" w:rsidP="00556B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2017</w:t>
            </w:r>
          </w:p>
        </w:tc>
        <w:tc>
          <w:tcPr>
            <w:tcW w:w="629" w:type="pct"/>
            <w:noWrap/>
            <w:hideMark/>
          </w:tcPr>
          <w:p w14:paraId="6A8955C7" w14:textId="77777777" w:rsidR="0065486D" w:rsidRPr="00992D5E" w:rsidRDefault="0065486D" w:rsidP="00556B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2018</w:t>
            </w:r>
          </w:p>
        </w:tc>
        <w:tc>
          <w:tcPr>
            <w:tcW w:w="629" w:type="pct"/>
            <w:noWrap/>
            <w:hideMark/>
          </w:tcPr>
          <w:p w14:paraId="31AC99DF" w14:textId="77777777" w:rsidR="0065486D" w:rsidRPr="00992D5E" w:rsidRDefault="0065486D" w:rsidP="00556B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2019</w:t>
            </w:r>
          </w:p>
        </w:tc>
        <w:tc>
          <w:tcPr>
            <w:tcW w:w="629" w:type="pct"/>
            <w:noWrap/>
            <w:hideMark/>
          </w:tcPr>
          <w:p w14:paraId="4597CD0A" w14:textId="77777777" w:rsidR="0065486D" w:rsidRPr="00992D5E" w:rsidRDefault="0065486D" w:rsidP="00556B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2020</w:t>
            </w:r>
          </w:p>
        </w:tc>
      </w:tr>
      <w:tr w:rsidR="0065486D" w:rsidRPr="00992D5E" w14:paraId="3FE3BCE9" w14:textId="77777777" w:rsidTr="00B0395A">
        <w:trPr>
          <w:trHeight w:val="20"/>
        </w:trPr>
        <w:tc>
          <w:tcPr>
            <w:cnfStyle w:val="001000000000" w:firstRow="0" w:lastRow="0" w:firstColumn="1" w:lastColumn="0" w:oddVBand="0" w:evenVBand="0" w:oddHBand="0" w:evenHBand="0" w:firstRowFirstColumn="0" w:firstRowLastColumn="0" w:lastRowFirstColumn="0" w:lastRowLastColumn="0"/>
            <w:tcW w:w="1799" w:type="pct"/>
            <w:tcBorders>
              <w:left w:val="none" w:sz="0" w:space="0" w:color="auto"/>
            </w:tcBorders>
            <w:hideMark/>
          </w:tcPr>
          <w:p w14:paraId="3881CFBC" w14:textId="77777777" w:rsidR="0065486D" w:rsidRPr="00992D5E" w:rsidRDefault="0065486D" w:rsidP="00556B3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Домаћи туристи</w:t>
            </w:r>
          </w:p>
        </w:tc>
        <w:tc>
          <w:tcPr>
            <w:tcW w:w="664" w:type="pct"/>
            <w:hideMark/>
          </w:tcPr>
          <w:p w14:paraId="670B3A55"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555</w:t>
            </w:r>
          </w:p>
        </w:tc>
        <w:tc>
          <w:tcPr>
            <w:tcW w:w="649" w:type="pct"/>
            <w:hideMark/>
          </w:tcPr>
          <w:p w14:paraId="34C9C352"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1836</w:t>
            </w:r>
          </w:p>
        </w:tc>
        <w:tc>
          <w:tcPr>
            <w:tcW w:w="629" w:type="pct"/>
            <w:hideMark/>
          </w:tcPr>
          <w:p w14:paraId="3B56DE9B"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2688</w:t>
            </w:r>
          </w:p>
        </w:tc>
        <w:tc>
          <w:tcPr>
            <w:tcW w:w="629" w:type="pct"/>
            <w:hideMark/>
          </w:tcPr>
          <w:p w14:paraId="0EA6B488"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2762</w:t>
            </w:r>
          </w:p>
        </w:tc>
        <w:tc>
          <w:tcPr>
            <w:tcW w:w="629" w:type="pct"/>
            <w:hideMark/>
          </w:tcPr>
          <w:p w14:paraId="2C687F2D"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2988</w:t>
            </w:r>
          </w:p>
        </w:tc>
      </w:tr>
      <w:tr w:rsidR="0065486D" w:rsidRPr="00992D5E" w14:paraId="64CAEF66" w14:textId="77777777" w:rsidTr="00B0395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99" w:type="pct"/>
            <w:tcBorders>
              <w:left w:val="none" w:sz="0" w:space="0" w:color="auto"/>
            </w:tcBorders>
            <w:hideMark/>
          </w:tcPr>
          <w:p w14:paraId="1ED30F23" w14:textId="77777777" w:rsidR="0065486D" w:rsidRPr="00992D5E" w:rsidRDefault="0065486D" w:rsidP="00556B3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Страни туристи</w:t>
            </w:r>
          </w:p>
        </w:tc>
        <w:tc>
          <w:tcPr>
            <w:tcW w:w="664" w:type="pct"/>
            <w:hideMark/>
          </w:tcPr>
          <w:p w14:paraId="21F8790C" w14:textId="77777777" w:rsidR="0065486D" w:rsidRPr="00992D5E"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993</w:t>
            </w:r>
          </w:p>
        </w:tc>
        <w:tc>
          <w:tcPr>
            <w:tcW w:w="649" w:type="pct"/>
            <w:hideMark/>
          </w:tcPr>
          <w:p w14:paraId="54489833" w14:textId="77777777" w:rsidR="0065486D" w:rsidRPr="00992D5E"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1911</w:t>
            </w:r>
          </w:p>
        </w:tc>
        <w:tc>
          <w:tcPr>
            <w:tcW w:w="629" w:type="pct"/>
            <w:hideMark/>
          </w:tcPr>
          <w:p w14:paraId="0003CA60" w14:textId="77777777" w:rsidR="0065486D" w:rsidRPr="00992D5E"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2995</w:t>
            </w:r>
          </w:p>
        </w:tc>
        <w:tc>
          <w:tcPr>
            <w:tcW w:w="629" w:type="pct"/>
            <w:hideMark/>
          </w:tcPr>
          <w:p w14:paraId="2C77834B" w14:textId="77777777" w:rsidR="0065486D" w:rsidRPr="00992D5E"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3929</w:t>
            </w:r>
          </w:p>
        </w:tc>
        <w:tc>
          <w:tcPr>
            <w:tcW w:w="629" w:type="pct"/>
            <w:hideMark/>
          </w:tcPr>
          <w:p w14:paraId="7FF4937C" w14:textId="77777777" w:rsidR="0065486D" w:rsidRPr="00992D5E" w:rsidRDefault="0065486D" w:rsidP="00556B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1164</w:t>
            </w:r>
          </w:p>
        </w:tc>
      </w:tr>
      <w:tr w:rsidR="0065486D" w:rsidRPr="00992D5E" w14:paraId="56F8A66B" w14:textId="77777777" w:rsidTr="00B0395A">
        <w:trPr>
          <w:trHeight w:val="20"/>
        </w:trPr>
        <w:tc>
          <w:tcPr>
            <w:cnfStyle w:val="001000000000" w:firstRow="0" w:lastRow="0" w:firstColumn="1" w:lastColumn="0" w:oddVBand="0" w:evenVBand="0" w:oddHBand="0" w:evenHBand="0" w:firstRowFirstColumn="0" w:firstRowLastColumn="0" w:lastRowFirstColumn="0" w:lastRowLastColumn="0"/>
            <w:tcW w:w="1799" w:type="pct"/>
            <w:tcBorders>
              <w:left w:val="none" w:sz="0" w:space="0" w:color="auto"/>
              <w:bottom w:val="none" w:sz="0" w:space="0" w:color="auto"/>
            </w:tcBorders>
            <w:hideMark/>
          </w:tcPr>
          <w:p w14:paraId="584EFB23" w14:textId="77777777" w:rsidR="0065486D" w:rsidRPr="00992D5E" w:rsidRDefault="0065486D" w:rsidP="00556B3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 xml:space="preserve">Укупан број </w:t>
            </w:r>
          </w:p>
        </w:tc>
        <w:tc>
          <w:tcPr>
            <w:tcW w:w="664" w:type="pct"/>
            <w:hideMark/>
          </w:tcPr>
          <w:p w14:paraId="69055ACF"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1548</w:t>
            </w:r>
          </w:p>
        </w:tc>
        <w:tc>
          <w:tcPr>
            <w:tcW w:w="649" w:type="pct"/>
            <w:hideMark/>
          </w:tcPr>
          <w:p w14:paraId="0D79A306"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3747</w:t>
            </w:r>
          </w:p>
        </w:tc>
        <w:tc>
          <w:tcPr>
            <w:tcW w:w="629" w:type="pct"/>
            <w:hideMark/>
          </w:tcPr>
          <w:p w14:paraId="0E6FDF45"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5683</w:t>
            </w:r>
          </w:p>
        </w:tc>
        <w:tc>
          <w:tcPr>
            <w:tcW w:w="629" w:type="pct"/>
            <w:hideMark/>
          </w:tcPr>
          <w:p w14:paraId="74D5157B"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6691</w:t>
            </w:r>
          </w:p>
        </w:tc>
        <w:tc>
          <w:tcPr>
            <w:tcW w:w="629" w:type="pct"/>
            <w:hideMark/>
          </w:tcPr>
          <w:p w14:paraId="2DA61176" w14:textId="77777777" w:rsidR="0065486D" w:rsidRPr="00992D5E" w:rsidRDefault="0065486D" w:rsidP="00556B3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4152</w:t>
            </w:r>
          </w:p>
        </w:tc>
      </w:tr>
    </w:tbl>
    <w:p w14:paraId="1C154CD0" w14:textId="77777777" w:rsidR="0065486D" w:rsidRPr="00992D5E" w:rsidRDefault="0065486D" w:rsidP="0065486D">
      <w:pPr>
        <w:rPr>
          <w:i/>
          <w:iCs/>
          <w:lang w:val="sr-Cyrl-BA"/>
        </w:rPr>
      </w:pPr>
      <w:r w:rsidRPr="00992D5E">
        <w:rPr>
          <w:i/>
          <w:iCs/>
          <w:lang w:val="sr-Cyrl-BA"/>
        </w:rPr>
        <w:t>Извор: Републички завод за статистику</w:t>
      </w:r>
    </w:p>
    <w:p w14:paraId="7830774A" w14:textId="77777777" w:rsidR="0065486D" w:rsidRPr="00992D5E" w:rsidRDefault="0065486D" w:rsidP="0065486D">
      <w:pPr>
        <w:pStyle w:val="Naslov3"/>
        <w:rPr>
          <w:noProof/>
          <w:sz w:val="22"/>
          <w:szCs w:val="22"/>
          <w:lang w:val="sr-Cyrl-BA"/>
        </w:rPr>
      </w:pPr>
      <w:bookmarkStart w:id="89" w:name="_Toc92743488"/>
      <w:bookmarkStart w:id="90" w:name="_Toc105240872"/>
      <w:bookmarkStart w:id="91" w:name="_Toc107404460"/>
      <w:r w:rsidRPr="00992D5E">
        <w:rPr>
          <w:noProof/>
          <w:sz w:val="22"/>
          <w:szCs w:val="22"/>
          <w:lang w:val="sr-Cyrl-BA"/>
        </w:rPr>
        <w:lastRenderedPageBreak/>
        <w:t>II.5.7. Најзначајнији капацитети прерађивачке индустриј</w:t>
      </w:r>
      <w:bookmarkEnd w:id="89"/>
      <w:r w:rsidRPr="00992D5E">
        <w:rPr>
          <w:noProof/>
          <w:sz w:val="22"/>
          <w:szCs w:val="22"/>
          <w:lang w:val="sr-Cyrl-BA"/>
        </w:rPr>
        <w:t>е</w:t>
      </w:r>
      <w:bookmarkEnd w:id="90"/>
      <w:bookmarkEnd w:id="91"/>
    </w:p>
    <w:p w14:paraId="765D46C5" w14:textId="77777777" w:rsidR="0065486D" w:rsidRPr="00992D5E" w:rsidRDefault="0065486D" w:rsidP="0065486D">
      <w:pPr>
        <w:spacing w:after="100" w:line="240" w:lineRule="auto"/>
        <w:jc w:val="both"/>
        <w:rPr>
          <w:rFonts w:cstheme="minorHAnsi"/>
          <w:lang w:val="sr-Cyrl-BA"/>
        </w:rPr>
      </w:pPr>
      <w:r w:rsidRPr="00992D5E">
        <w:rPr>
          <w:rFonts w:cstheme="minorHAnsi"/>
          <w:lang w:val="sr-Cyrl-BA"/>
        </w:rPr>
        <w:t xml:space="preserve">Када су у питању индустријски капацитети, највише предузећа је у области грађевинарства, металопрерађивачке, прехрамбене и текстилне индустрије, индустрије коже и обуће, те прераде дрвета, производње намјештаја и грађевинског материјала. </w:t>
      </w:r>
    </w:p>
    <w:p w14:paraId="7370DB30" w14:textId="77777777" w:rsidR="0065486D" w:rsidRPr="00992D5E" w:rsidRDefault="0065486D" w:rsidP="0065486D">
      <w:pPr>
        <w:spacing w:after="0" w:line="240" w:lineRule="auto"/>
        <w:jc w:val="both"/>
        <w:rPr>
          <w:rFonts w:cstheme="minorHAnsi"/>
          <w:lang w:val="sr-Cyrl-BA"/>
        </w:rPr>
      </w:pPr>
      <w:r w:rsidRPr="00992D5E">
        <w:rPr>
          <w:rFonts w:cstheme="minorHAnsi"/>
          <w:lang w:val="sr-Cyrl-BA"/>
        </w:rPr>
        <w:t>Од укупних прихода, 31% прихода општине Прњавор остварује се у прерађивачкој индустрији. Привредни субјекти из прерађивачке индустрије остварују највећу добит (око 43%) и највећи су послодавци, 27% од укупног броја запослених ради у прерађивачкој индустрији. Привредни субјекти у прерађивачкој индустрији остварују 58% укупног извоза. Главни извозни сектори и даље су дрвопрерада, металопрерада и прехрамбени сектор. На подручју општине Прњавор се наставља са улагањима у секторе са потенцијалима за развој, који имају дугу традицију: металопрерада, дрвопрерада, прехрамбена индустрија, грађевински сектор и др.</w:t>
      </w:r>
    </w:p>
    <w:p w14:paraId="4B95C8BB" w14:textId="77777777" w:rsidR="0065486D" w:rsidRPr="00992D5E" w:rsidRDefault="0065486D" w:rsidP="0065486D">
      <w:pPr>
        <w:spacing w:after="0"/>
        <w:rPr>
          <w:lang w:val="sr-Cyrl-BA"/>
        </w:rPr>
      </w:pPr>
    </w:p>
    <w:p w14:paraId="4C42975B" w14:textId="77777777" w:rsidR="0065486D" w:rsidRPr="00992D5E" w:rsidRDefault="0065486D" w:rsidP="0065486D">
      <w:pPr>
        <w:pStyle w:val="Naslov3"/>
        <w:spacing w:before="0"/>
        <w:rPr>
          <w:noProof/>
          <w:sz w:val="22"/>
          <w:szCs w:val="22"/>
          <w:lang w:val="sr-Cyrl-BA"/>
        </w:rPr>
      </w:pPr>
      <w:bookmarkStart w:id="92" w:name="_Toc105240873"/>
      <w:bookmarkStart w:id="93" w:name="_Toc107404461"/>
      <w:r w:rsidRPr="00992D5E">
        <w:rPr>
          <w:noProof/>
          <w:sz w:val="22"/>
          <w:szCs w:val="22"/>
          <w:lang w:val="sr-Cyrl-BA"/>
        </w:rPr>
        <w:t>II.5.8. Најзначајнији капацитети у области пружања услуга</w:t>
      </w:r>
      <w:bookmarkEnd w:id="92"/>
      <w:bookmarkEnd w:id="93"/>
    </w:p>
    <w:p w14:paraId="31B56DB4" w14:textId="77777777" w:rsidR="0065486D" w:rsidRPr="00992D5E" w:rsidRDefault="0065486D" w:rsidP="0065486D">
      <w:pPr>
        <w:spacing w:after="0" w:line="240" w:lineRule="auto"/>
        <w:jc w:val="both"/>
        <w:rPr>
          <w:lang w:val="sr-Cyrl-BA"/>
        </w:rPr>
      </w:pPr>
      <w:r w:rsidRPr="00992D5E">
        <w:rPr>
          <w:lang w:val="sr-Cyrl-BA"/>
        </w:rPr>
        <w:t>Општина Прњавор располаже великим потенцијалом у области пружања услуга смјештаја, припреме и услуживања хране. Ту можемо издвојити као најзначајније Бањско-рекреативни центар „Бања Кулаши“ која са својом термоминералном водом и смјештајним капацитетом представља праву, како туристичку, здравствену тако и смјештајну вриједност. Поред тога, ту су и два хотела, један мотел и један хостел (Хотел „City“  и хотел „Нови национал“, мотел „Максимилијан“ и хостел „Винчић). Ту су и многобројни ресторани, кафићи и посластичарнице који додатно обогаћују комплетан капацитет пружања услуга припреме и услуживања хране и пића.</w:t>
      </w:r>
    </w:p>
    <w:p w14:paraId="183E5E98" w14:textId="77777777" w:rsidR="0065486D" w:rsidRPr="00992D5E" w:rsidRDefault="0065486D" w:rsidP="0065486D">
      <w:pPr>
        <w:spacing w:after="0" w:line="240" w:lineRule="auto"/>
        <w:rPr>
          <w:lang w:val="sr-Cyrl-BA"/>
        </w:rPr>
      </w:pPr>
    </w:p>
    <w:p w14:paraId="2BBFBCA5" w14:textId="77777777" w:rsidR="0065486D" w:rsidRPr="00992D5E" w:rsidRDefault="0065486D" w:rsidP="0065486D">
      <w:pPr>
        <w:pStyle w:val="Naslov3"/>
        <w:rPr>
          <w:noProof/>
          <w:sz w:val="22"/>
          <w:szCs w:val="22"/>
          <w:lang w:val="sr-Cyrl-BA"/>
        </w:rPr>
      </w:pPr>
      <w:bookmarkStart w:id="94" w:name="_Toc92743490"/>
      <w:bookmarkStart w:id="95" w:name="_Toc105240874"/>
      <w:bookmarkStart w:id="96" w:name="_Toc107404462"/>
      <w:r w:rsidRPr="00992D5E">
        <w:rPr>
          <w:noProof/>
          <w:sz w:val="22"/>
          <w:szCs w:val="22"/>
          <w:lang w:val="sr-Cyrl-BA"/>
        </w:rPr>
        <w:t>II.5.9. Резиме стања, развојних изазова и перспектива у сектору економског развој</w:t>
      </w:r>
      <w:bookmarkEnd w:id="94"/>
      <w:r w:rsidRPr="00992D5E">
        <w:rPr>
          <w:noProof/>
          <w:sz w:val="22"/>
          <w:szCs w:val="22"/>
          <w:lang w:val="sr-Cyrl-BA"/>
        </w:rPr>
        <w:t>а</w:t>
      </w:r>
      <w:bookmarkEnd w:id="95"/>
      <w:bookmarkEnd w:id="96"/>
      <w:r w:rsidRPr="00992D5E">
        <w:rPr>
          <w:noProof/>
          <w:sz w:val="22"/>
          <w:szCs w:val="22"/>
          <w:lang w:val="sr-Cyrl-BA"/>
        </w:rPr>
        <w:t xml:space="preserve"> </w:t>
      </w:r>
    </w:p>
    <w:p w14:paraId="75B4CE18" w14:textId="77777777" w:rsidR="0065486D" w:rsidRPr="00992D5E" w:rsidRDefault="0065486D" w:rsidP="0065486D">
      <w:pPr>
        <w:spacing w:after="0" w:line="240" w:lineRule="auto"/>
        <w:jc w:val="both"/>
        <w:rPr>
          <w:rFonts w:cstheme="minorHAnsi"/>
          <w:noProof/>
          <w:lang w:val="sr-Cyrl-BA"/>
        </w:rPr>
      </w:pPr>
    </w:p>
    <w:tbl>
      <w:tblPr>
        <w:tblStyle w:val="Koordinatnamreatabele"/>
        <w:tblW w:w="5000" w:type="pct"/>
        <w:shd w:val="clear" w:color="auto" w:fill="A8D08D" w:themeFill="accent6" w:themeFillTint="99"/>
        <w:tblLook w:val="04A0" w:firstRow="1" w:lastRow="0" w:firstColumn="1" w:lastColumn="0" w:noHBand="0" w:noVBand="1"/>
      </w:tblPr>
      <w:tblGrid>
        <w:gridCol w:w="9631"/>
      </w:tblGrid>
      <w:tr w:rsidR="0065486D" w:rsidRPr="00992D5E" w14:paraId="2BE37F2E" w14:textId="77777777" w:rsidTr="00556B36">
        <w:tc>
          <w:tcPr>
            <w:tcW w:w="5000" w:type="pct"/>
            <w:shd w:val="clear" w:color="auto" w:fill="A8D08D" w:themeFill="accent6" w:themeFillTint="99"/>
          </w:tcPr>
          <w:p w14:paraId="34536BDA" w14:textId="77777777" w:rsidR="0065486D" w:rsidRPr="002E2B4F" w:rsidRDefault="0065486D" w:rsidP="00556B36">
            <w:pPr>
              <w:spacing w:after="100"/>
              <w:jc w:val="both"/>
              <w:rPr>
                <w:rFonts w:cstheme="minorHAnsi"/>
                <w:noProof/>
                <w:lang w:val="sr-Cyrl-BA"/>
              </w:rPr>
            </w:pPr>
            <w:r w:rsidRPr="00992D5E">
              <w:rPr>
                <w:lang w:val="sr-Cyrl-BA"/>
              </w:rPr>
              <w:t xml:space="preserve">Највећи број запослених је у прерађивачкој индустрији, а слиједе трговина, здравство и социјални рад, грађевинарство и превоз и складиштење, а укупан број запослених у протеклом периоду се повећава. Број незапослених се смањује, а највише је КВ стручне спреме, док је према старосној структури највише незапослених старости </w:t>
            </w:r>
            <w:r w:rsidRPr="00992D5E">
              <w:rPr>
                <w:rFonts w:eastAsia="Times New Roman" w:cstheme="minorHAnsi"/>
                <w:color w:val="000000"/>
                <w:lang w:val="sr-Cyrl-BA"/>
              </w:rPr>
              <w:t xml:space="preserve">18-35 година. </w:t>
            </w:r>
            <w:r w:rsidRPr="00992D5E">
              <w:rPr>
                <w:rFonts w:eastAsia="Times New Roman" w:cstheme="minorHAnsi"/>
                <w:noProof/>
                <w:color w:val="000000"/>
                <w:lang w:val="sr-Cyrl-BA"/>
              </w:rPr>
              <w:t xml:space="preserve">Просјечна мјесечна нето плата се у периоду 2017-2020. године повећава и у 2020. години износи 825 КМ, што је ниже од просјека у Републици Српској који износи 956 КМ. </w:t>
            </w:r>
          </w:p>
          <w:p w14:paraId="7F5D4ADB" w14:textId="77777777" w:rsidR="0065486D" w:rsidRPr="00992D5E" w:rsidRDefault="0065486D" w:rsidP="00556B36">
            <w:pPr>
              <w:spacing w:after="100"/>
              <w:jc w:val="both"/>
              <w:rPr>
                <w:lang w:val="sr-Cyrl-BA"/>
              </w:rPr>
            </w:pPr>
            <w:r w:rsidRPr="00992D5E">
              <w:rPr>
                <w:lang w:val="sr-Cyrl-BA"/>
              </w:rPr>
              <w:t xml:space="preserve">Највећи број правних лица је у области трговине (75), а слиједи прерађивачка индустрија (54), а исто је и са приходима, навјећи приходи су остварени у области трговине, а слиједи прерађивачка индустрија. Поред одређеног пада у 2019. години, прерађивачка индустрија је остварила највећи нето профит у протекле три године, виши него област трговине. Подаци показују значајну извозну оријентацију локалне привреде. </w:t>
            </w:r>
          </w:p>
          <w:p w14:paraId="390DAA65" w14:textId="77777777" w:rsidR="0065486D" w:rsidRPr="00992D5E" w:rsidRDefault="0065486D" w:rsidP="00556B36">
            <w:pPr>
              <w:spacing w:after="100"/>
              <w:jc w:val="both"/>
              <w:rPr>
                <w:lang w:val="sr-Cyrl-BA"/>
              </w:rPr>
            </w:pPr>
            <w:r w:rsidRPr="00992D5E">
              <w:rPr>
                <w:lang w:val="sr-Cyrl-BA"/>
              </w:rPr>
              <w:t xml:space="preserve">На подручју општине су расположиве пословне зоне и предузимају се промотивне активности за привлачење инвестиција, док се дјеловањем Привредног савјета побољшава комуникација локалне управе и привреде. </w:t>
            </w:r>
          </w:p>
          <w:p w14:paraId="5C4EC1D3" w14:textId="77777777" w:rsidR="0065486D" w:rsidRPr="00992D5E" w:rsidRDefault="0065486D" w:rsidP="00556B36">
            <w:pPr>
              <w:spacing w:after="100"/>
              <w:jc w:val="both"/>
              <w:rPr>
                <w:lang w:val="sr-Cyrl-BA"/>
              </w:rPr>
            </w:pPr>
            <w:r w:rsidRPr="00992D5E">
              <w:rPr>
                <w:lang w:val="sr-Cyrl-BA"/>
              </w:rPr>
              <w:t xml:space="preserve">Повољни услови за развој привреде су резултирали значајним бројем привредних субјеката у овој области и значајним пословним резултатима, али је још увијек велики број субјеката који нису тржишно оријентисани. Значајне су </w:t>
            </w:r>
            <w:r w:rsidRPr="00992D5E">
              <w:rPr>
                <w:rFonts w:cstheme="minorHAnsi"/>
                <w:lang w:val="sr-Cyrl-BA"/>
              </w:rPr>
              <w:t>површине које се могу користити за интензивну пољопривредну производњу, али п</w:t>
            </w:r>
            <w:r w:rsidRPr="00992D5E">
              <w:rPr>
                <w:lang w:val="sr-Cyrl-BA"/>
              </w:rPr>
              <w:t xml:space="preserve">одручје општине карактерише уситњеност земљишних посједа. </w:t>
            </w:r>
          </w:p>
          <w:p w14:paraId="546EB363" w14:textId="77777777" w:rsidR="0065486D" w:rsidRPr="00992D5E" w:rsidRDefault="0065486D" w:rsidP="00556B36">
            <w:pPr>
              <w:spacing w:after="100"/>
              <w:jc w:val="both"/>
              <w:rPr>
                <w:rFonts w:cstheme="minorHAnsi"/>
                <w:lang w:val="sr-Cyrl-BA"/>
              </w:rPr>
            </w:pPr>
            <w:r w:rsidRPr="00992D5E">
              <w:rPr>
                <w:rFonts w:cstheme="minorHAnsi"/>
                <w:lang w:val="sr-Cyrl-BA"/>
              </w:rPr>
              <w:t xml:space="preserve">Окосницу сточарске производње чине говедарство и перадарство. Посебно добри резултати се остварују у производњи млијека. </w:t>
            </w:r>
          </w:p>
          <w:p w14:paraId="35E4C0D8" w14:textId="77777777" w:rsidR="0065486D" w:rsidRPr="00992D5E" w:rsidRDefault="0065486D" w:rsidP="00556B36">
            <w:pPr>
              <w:spacing w:after="100"/>
              <w:jc w:val="both"/>
              <w:rPr>
                <w:rFonts w:cstheme="minorHAnsi"/>
                <w:lang w:val="sr-Cyrl-BA"/>
              </w:rPr>
            </w:pPr>
            <w:r w:rsidRPr="00992D5E">
              <w:rPr>
                <w:lang w:val="sr-Cyrl-BA"/>
              </w:rPr>
              <w:t xml:space="preserve">Ратарство </w:t>
            </w:r>
            <w:r w:rsidRPr="00992D5E">
              <w:rPr>
                <w:rFonts w:cstheme="minorHAnsi"/>
                <w:lang w:val="sr-Cyrl-BA"/>
              </w:rPr>
              <w:t xml:space="preserve">прије свега обезбјеђује неопходне количине хране за људску исхрану као и сточну храну неопходну за исхрану сточног фонда у власништву пољопривредних произвођача, а највише се узгајају кукуруз и пшеница. </w:t>
            </w:r>
          </w:p>
          <w:p w14:paraId="23C6FD2E" w14:textId="77777777" w:rsidR="0065486D" w:rsidRPr="00992D5E" w:rsidRDefault="0065486D" w:rsidP="00556B36">
            <w:pPr>
              <w:spacing w:after="100"/>
              <w:jc w:val="both"/>
              <w:rPr>
                <w:rFonts w:cstheme="minorHAnsi"/>
                <w:lang w:val="sr-Cyrl-BA"/>
              </w:rPr>
            </w:pPr>
            <w:r w:rsidRPr="00992D5E">
              <w:rPr>
                <w:rFonts w:cstheme="minorHAnsi"/>
                <w:lang w:val="sr-Cyrl-BA"/>
              </w:rPr>
              <w:t xml:space="preserve">Повртларство карактеришу значајне површине за пластеничку производњу. </w:t>
            </w:r>
          </w:p>
          <w:p w14:paraId="23EB97F8" w14:textId="77777777" w:rsidR="0065486D" w:rsidRPr="00992D5E" w:rsidRDefault="0065486D" w:rsidP="00556B36">
            <w:pPr>
              <w:spacing w:after="100"/>
              <w:jc w:val="both"/>
              <w:rPr>
                <w:rFonts w:cstheme="minorHAnsi"/>
                <w:lang w:val="sr-Cyrl-BA"/>
              </w:rPr>
            </w:pPr>
            <w:r w:rsidRPr="00992D5E">
              <w:rPr>
                <w:rFonts w:cstheme="minorHAnsi"/>
                <w:lang w:val="sr-Cyrl-BA"/>
              </w:rPr>
              <w:t>Агроклиматски услови за производњу воћа и винове лозе на подручју општине су изразито повољни, али интензивни засади по принципима интегралне производње нису довољно заступљени.</w:t>
            </w:r>
          </w:p>
          <w:p w14:paraId="2031B8CC" w14:textId="77777777" w:rsidR="0065486D" w:rsidRPr="00992D5E" w:rsidRDefault="0065486D" w:rsidP="00556B36">
            <w:pPr>
              <w:spacing w:after="100"/>
              <w:jc w:val="both"/>
              <w:rPr>
                <w:rFonts w:cstheme="minorHAnsi"/>
                <w:lang w:val="sr-Cyrl-BA"/>
              </w:rPr>
            </w:pPr>
            <w:r w:rsidRPr="00992D5E">
              <w:rPr>
                <w:lang w:val="sr-Cyrl-BA"/>
              </w:rPr>
              <w:lastRenderedPageBreak/>
              <w:t xml:space="preserve">Када су у питању индустријски капацитети, највише предузећа је у области грађевинарства, металопрерађивачке, прехрамбене и текстилне индустрије, индустрије коже и обуће, те прераде дрвета, производње намјештаја и грађевинског материјала. </w:t>
            </w:r>
            <w:r w:rsidRPr="00992D5E">
              <w:rPr>
                <w:rFonts w:cstheme="minorHAnsi"/>
                <w:noProof/>
                <w:lang w:val="sr-Cyrl-BA"/>
              </w:rPr>
              <w:t xml:space="preserve">Главни извозни сектори су: дрвопрерада, металопрерада и прехрамбени сектор. </w:t>
            </w:r>
          </w:p>
          <w:p w14:paraId="2E8B2A53" w14:textId="77777777" w:rsidR="0065486D" w:rsidRPr="00992D5E" w:rsidRDefault="0065486D" w:rsidP="00556B36">
            <w:pPr>
              <w:spacing w:after="100"/>
              <w:jc w:val="both"/>
              <w:rPr>
                <w:lang w:val="sr-Cyrl-BA"/>
              </w:rPr>
            </w:pPr>
            <w:r w:rsidRPr="00992D5E">
              <w:rPr>
                <w:lang w:val="sr-Cyrl-BA"/>
              </w:rPr>
              <w:t xml:space="preserve">Општина располаже значајним потенцијалима за развој бањског, спортског (лов и риболов) и културног туризма заснованог на вјерским објектима и специфичној демографији због које је Прњавор познат као „Мала Европа“. </w:t>
            </w:r>
          </w:p>
        </w:tc>
      </w:tr>
    </w:tbl>
    <w:p w14:paraId="5192D70F" w14:textId="77777777" w:rsidR="0065486D" w:rsidRDefault="0065486D" w:rsidP="0065486D">
      <w:pPr>
        <w:pStyle w:val="Naslov2"/>
        <w:rPr>
          <w:noProof/>
          <w:sz w:val="24"/>
          <w:szCs w:val="24"/>
          <w:lang w:val="sr-Cyrl-BA"/>
        </w:rPr>
      </w:pPr>
      <w:bookmarkStart w:id="97" w:name="_Toc92743491"/>
    </w:p>
    <w:p w14:paraId="09514201" w14:textId="77777777" w:rsidR="0065486D" w:rsidRPr="00992D5E" w:rsidRDefault="0065486D" w:rsidP="0065486D">
      <w:pPr>
        <w:pStyle w:val="Naslov2"/>
        <w:rPr>
          <w:noProof/>
          <w:sz w:val="24"/>
          <w:szCs w:val="24"/>
          <w:lang w:val="sr-Cyrl-BA"/>
        </w:rPr>
      </w:pPr>
      <w:bookmarkStart w:id="98" w:name="_Toc105240875"/>
      <w:bookmarkStart w:id="99" w:name="_Toc107404463"/>
      <w:r w:rsidRPr="00992D5E">
        <w:rPr>
          <w:noProof/>
          <w:sz w:val="24"/>
          <w:szCs w:val="24"/>
          <w:lang w:val="sr-Cyrl-BA"/>
        </w:rPr>
        <w:t>II.6. Стање и кретања у области друштвеног развој</w:t>
      </w:r>
      <w:bookmarkEnd w:id="97"/>
      <w:r w:rsidRPr="00992D5E">
        <w:rPr>
          <w:noProof/>
          <w:sz w:val="24"/>
          <w:szCs w:val="24"/>
          <w:lang w:val="sr-Cyrl-BA"/>
        </w:rPr>
        <w:t>а</w:t>
      </w:r>
      <w:bookmarkEnd w:id="98"/>
      <w:bookmarkEnd w:id="99"/>
      <w:r w:rsidRPr="00992D5E">
        <w:rPr>
          <w:noProof/>
          <w:sz w:val="24"/>
          <w:szCs w:val="24"/>
          <w:lang w:val="sr-Cyrl-BA"/>
        </w:rPr>
        <w:tab/>
      </w:r>
    </w:p>
    <w:p w14:paraId="0D5DD4E4" w14:textId="77777777" w:rsidR="0065486D" w:rsidRPr="00992D5E" w:rsidRDefault="0065486D" w:rsidP="0065486D">
      <w:pPr>
        <w:autoSpaceDE w:val="0"/>
        <w:autoSpaceDN w:val="0"/>
        <w:adjustRightInd w:val="0"/>
        <w:spacing w:after="0" w:line="240" w:lineRule="auto"/>
        <w:rPr>
          <w:rFonts w:ascii="Calibri" w:hAnsi="Calibri" w:cs="Calibri"/>
          <w:color w:val="000000"/>
          <w:sz w:val="24"/>
          <w:szCs w:val="24"/>
          <w:lang w:val="sr-Cyrl-BA"/>
        </w:rPr>
      </w:pPr>
    </w:p>
    <w:p w14:paraId="63BCEEF7" w14:textId="77777777" w:rsidR="0065486D" w:rsidRPr="002E2B4F" w:rsidRDefault="0065486D" w:rsidP="0065486D">
      <w:pPr>
        <w:pStyle w:val="Naslov3"/>
        <w:rPr>
          <w:noProof/>
          <w:sz w:val="22"/>
          <w:szCs w:val="22"/>
          <w:lang w:val="sr-Cyrl-BA"/>
        </w:rPr>
      </w:pPr>
      <w:bookmarkStart w:id="100" w:name="_Toc92743492"/>
      <w:bookmarkStart w:id="101" w:name="_Toc105240876"/>
      <w:bookmarkStart w:id="102" w:name="_Toc107404464"/>
      <w:r w:rsidRPr="00992D5E">
        <w:rPr>
          <w:noProof/>
          <w:sz w:val="22"/>
          <w:szCs w:val="22"/>
          <w:lang w:val="sr-Cyrl-BA"/>
        </w:rPr>
        <w:t>II.6.1 Стање у сектору образовањ</w:t>
      </w:r>
      <w:bookmarkEnd w:id="100"/>
      <w:r w:rsidRPr="00992D5E">
        <w:rPr>
          <w:noProof/>
          <w:sz w:val="22"/>
          <w:szCs w:val="22"/>
          <w:lang w:val="sr-Cyrl-BA"/>
        </w:rPr>
        <w:t>а</w:t>
      </w:r>
      <w:bookmarkEnd w:id="101"/>
      <w:bookmarkEnd w:id="102"/>
    </w:p>
    <w:p w14:paraId="62286626" w14:textId="77777777" w:rsidR="0065486D" w:rsidRPr="00992D5E" w:rsidRDefault="0065486D" w:rsidP="0065486D">
      <w:pPr>
        <w:spacing w:after="0" w:line="240" w:lineRule="auto"/>
        <w:jc w:val="both"/>
        <w:rPr>
          <w:b/>
          <w:bCs/>
          <w:i/>
          <w:iCs/>
          <w:noProof/>
          <w:lang w:val="sr-Cyrl-BA"/>
        </w:rPr>
      </w:pPr>
    </w:p>
    <w:p w14:paraId="42E3B9A3" w14:textId="77777777" w:rsidR="0065486D" w:rsidRPr="00992D5E" w:rsidRDefault="0065486D" w:rsidP="0065486D">
      <w:pPr>
        <w:pStyle w:val="Naslov4"/>
        <w:rPr>
          <w:noProof/>
          <w:lang w:val="sr-Cyrl-BA"/>
        </w:rPr>
      </w:pPr>
      <w:bookmarkStart w:id="103" w:name="_Toc44490360"/>
      <w:bookmarkStart w:id="104" w:name="_Toc44491008"/>
      <w:bookmarkStart w:id="105" w:name="_Toc92743493"/>
      <w:r w:rsidRPr="00992D5E">
        <w:rPr>
          <w:noProof/>
          <w:lang w:val="sr-Cyrl-BA"/>
        </w:rPr>
        <w:t>II.6.1.1. Предшколск</w:t>
      </w:r>
      <w:bookmarkEnd w:id="103"/>
      <w:bookmarkEnd w:id="104"/>
      <w:r w:rsidRPr="00992D5E">
        <w:rPr>
          <w:noProof/>
          <w:lang w:val="sr-Cyrl-BA"/>
        </w:rPr>
        <w:t>о образовањ</w:t>
      </w:r>
      <w:bookmarkEnd w:id="105"/>
      <w:r w:rsidRPr="00992D5E">
        <w:rPr>
          <w:noProof/>
          <w:lang w:val="sr-Cyrl-BA"/>
        </w:rPr>
        <w:t>е</w:t>
      </w:r>
    </w:p>
    <w:p w14:paraId="35558964" w14:textId="77777777" w:rsidR="0065486D" w:rsidRPr="00992D5E" w:rsidRDefault="0065486D" w:rsidP="0065486D">
      <w:pPr>
        <w:spacing w:after="100" w:line="240" w:lineRule="auto"/>
        <w:jc w:val="both"/>
        <w:rPr>
          <w:rFonts w:cstheme="minorHAnsi"/>
          <w:lang w:val="sr-Cyrl-BA"/>
        </w:rPr>
      </w:pPr>
      <w:r>
        <w:rPr>
          <w:rFonts w:cstheme="minorHAnsi"/>
          <w:lang w:val="sr-Cyrl-BA"/>
        </w:rPr>
        <w:t>К</w:t>
      </w:r>
      <w:r w:rsidRPr="00992D5E">
        <w:rPr>
          <w:rFonts w:cstheme="minorHAnsi"/>
          <w:lang w:val="sr-Cyrl-BA"/>
        </w:rPr>
        <w:t xml:space="preserve">апацитет вртића „Наша Радост“ је дo 200 дјеце, колико их тренутно и борави. Од 01.10.2014. године почела је са радом организациона јединица у Доњој Илови, површине 226 </w:t>
      </w:r>
      <w:r>
        <w:rPr>
          <w:rFonts w:cstheme="minorHAnsi"/>
          <w:lang w:val="sr-Latn-BA"/>
        </w:rPr>
        <w:t>m</w:t>
      </w:r>
      <w:r w:rsidRPr="00992D5E">
        <w:rPr>
          <w:rFonts w:cstheme="minorHAnsi"/>
          <w:lang w:val="sr-Cyrl-BA"/>
        </w:rPr>
        <w:t xml:space="preserve">2, са двориштем површине 2.774 </w:t>
      </w:r>
      <w:r>
        <w:rPr>
          <w:rFonts w:cstheme="minorHAnsi"/>
          <w:lang w:val="sr-Latn-BA"/>
        </w:rPr>
        <w:t>m</w:t>
      </w:r>
      <w:r w:rsidRPr="00992D5E">
        <w:rPr>
          <w:rFonts w:cstheme="minorHAnsi"/>
          <w:lang w:val="sr-Cyrl-BA"/>
        </w:rPr>
        <w:t xml:space="preserve">2. До наведене Организационе јединице организован је превоз дјеце од матичног вртића. Превоз дјеце се врши свакодневно, аутобусом који задовољава све услове и стандарде за превоз дјеце. Рад са дјецом организован је у шест васпитно-образовних група у централном вртићу и двије васпитно-образовне групе у Организационој јединици Доња Илова. У вртићу је запослено 16 радника са одговарајућом стручном спремом. </w:t>
      </w:r>
    </w:p>
    <w:p w14:paraId="2D849FBD" w14:textId="77777777" w:rsidR="0065486D" w:rsidRPr="00992D5E" w:rsidRDefault="0065486D" w:rsidP="0065486D">
      <w:pPr>
        <w:spacing w:after="100" w:line="240" w:lineRule="auto"/>
        <w:jc w:val="both"/>
        <w:rPr>
          <w:rFonts w:cstheme="minorHAnsi"/>
          <w:lang w:val="sr-Cyrl-BA"/>
        </w:rPr>
      </w:pPr>
      <w:r w:rsidRPr="00992D5E">
        <w:rPr>
          <w:rFonts w:cstheme="minorHAnsi"/>
          <w:lang w:val="sr-Cyrl-BA"/>
        </w:rPr>
        <w:t>Поред Дјечијег вртића „Наша радост“ Прњавор, који је организован као јавна установа, на подручју општине раде и три предшколске установе у приватном власништву, у којима борави укупно преко 300 малишана. Сви вртићи у јавном и приватном сектору, раде у складу са Програмом за предшколско васпитање и образовање који доноси Министарство просвјете и културе Републике Српске.</w:t>
      </w:r>
    </w:p>
    <w:p w14:paraId="53F0EA67" w14:textId="12D5ED8D" w:rsidR="0065486D" w:rsidRPr="00992D5E" w:rsidRDefault="0065486D" w:rsidP="0065486D">
      <w:pPr>
        <w:spacing w:after="100" w:line="240" w:lineRule="auto"/>
        <w:jc w:val="both"/>
        <w:rPr>
          <w:rFonts w:cstheme="minorHAnsi"/>
          <w:lang w:val="sr-Cyrl-BA"/>
        </w:rPr>
      </w:pPr>
      <w:r w:rsidRPr="00992D5E">
        <w:rPr>
          <w:rFonts w:cstheme="minorHAnsi"/>
          <w:lang w:val="sr-Cyrl-BA"/>
        </w:rPr>
        <w:t xml:space="preserve">Узимајући у обзир број дјеце рођене у периоду од 2016. до 2020. године, процјењује се да на подручју општине Прњавор има око 1400 дјеце предшколског узраста, а да око </w:t>
      </w:r>
      <w:r w:rsidR="004A6D21">
        <w:rPr>
          <w:rFonts w:cstheme="minorHAnsi"/>
          <w:lang w:val="sr-Cyrl-BA"/>
        </w:rPr>
        <w:t>30</w:t>
      </w:r>
      <w:r w:rsidRPr="00992D5E">
        <w:rPr>
          <w:rFonts w:cstheme="minorHAnsi"/>
          <w:lang w:val="sr-Cyrl-BA"/>
        </w:rPr>
        <w:t xml:space="preserve">% њих похађа неку од предшколских установа на подручју општине.  </w:t>
      </w:r>
    </w:p>
    <w:p w14:paraId="5C5D5BF7" w14:textId="77777777" w:rsidR="0065486D" w:rsidRPr="00992D5E" w:rsidRDefault="0065486D" w:rsidP="0065486D">
      <w:pPr>
        <w:spacing w:after="0"/>
        <w:rPr>
          <w:noProof/>
          <w:lang w:val="sr-Cyrl-BA"/>
        </w:rPr>
      </w:pPr>
    </w:p>
    <w:p w14:paraId="049DF7D0" w14:textId="77777777" w:rsidR="0065486D" w:rsidRPr="00992D5E" w:rsidRDefault="0065486D" w:rsidP="0065486D">
      <w:pPr>
        <w:pStyle w:val="Naslov4"/>
        <w:spacing w:before="0"/>
        <w:rPr>
          <w:noProof/>
          <w:lang w:val="sr-Cyrl-BA"/>
        </w:rPr>
      </w:pPr>
      <w:bookmarkStart w:id="106" w:name="_Toc44490361"/>
      <w:bookmarkStart w:id="107" w:name="_Toc44491009"/>
      <w:bookmarkStart w:id="108" w:name="_Toc92743494"/>
      <w:r w:rsidRPr="00992D5E">
        <w:rPr>
          <w:noProof/>
          <w:lang w:val="sr-Cyrl-BA"/>
        </w:rPr>
        <w:t>II.6.1.2. Основно образовањ</w:t>
      </w:r>
      <w:bookmarkEnd w:id="106"/>
      <w:bookmarkEnd w:id="107"/>
      <w:bookmarkEnd w:id="108"/>
      <w:r w:rsidRPr="00992D5E">
        <w:rPr>
          <w:noProof/>
          <w:lang w:val="sr-Cyrl-BA"/>
        </w:rPr>
        <w:t>е</w:t>
      </w:r>
    </w:p>
    <w:p w14:paraId="3B389B50" w14:textId="77777777" w:rsidR="0065486D" w:rsidRPr="00992D5E" w:rsidRDefault="0065486D" w:rsidP="0065486D">
      <w:pPr>
        <w:spacing w:after="100" w:line="240" w:lineRule="auto"/>
        <w:jc w:val="both"/>
        <w:rPr>
          <w:rFonts w:cstheme="minorHAnsi"/>
          <w:lang w:val="sr-Cyrl-BA"/>
        </w:rPr>
      </w:pPr>
      <w:bookmarkStart w:id="109" w:name="_Toc44490362"/>
      <w:bookmarkStart w:id="110" w:name="_Toc44491010"/>
      <w:r w:rsidRPr="00992D5E">
        <w:rPr>
          <w:rFonts w:cstheme="minorHAnsi"/>
          <w:lang w:val="sr-Cyrl-BA"/>
        </w:rPr>
        <w:t>Основно образовање на подручју општине Прњавор одвија се кроз рад осам централних школа, од чега се двије налазе на подручју града, а шест школа у руралном подручју општине, са њиховим подручним одјељењима. Такође, поред осам основних школа ученици са подручја општине Прњавор имају могућност похађања школе за основно музичко образовање  „Константин Бабић“ Прњавор.</w:t>
      </w:r>
    </w:p>
    <w:p w14:paraId="05AB211C" w14:textId="77777777" w:rsidR="0065486D" w:rsidRDefault="0065486D" w:rsidP="0065486D">
      <w:pPr>
        <w:spacing w:after="100" w:line="240" w:lineRule="auto"/>
        <w:jc w:val="both"/>
        <w:rPr>
          <w:rFonts w:cstheme="minorHAnsi"/>
          <w:lang w:val="sr-Cyrl-BA"/>
        </w:rPr>
      </w:pPr>
      <w:r w:rsidRPr="00992D5E">
        <w:rPr>
          <w:rFonts w:cstheme="minorHAnsi"/>
          <w:lang w:val="sr-Cyrl-BA"/>
        </w:rPr>
        <w:t>Основну школу у школској 2020/21. години је похађало 2620 ученика, од чега 1297 дјечака и 1323 дјевојчице.  Годинама уназад број ученика у основним школама има тенденцију опадања.</w:t>
      </w:r>
      <w:r>
        <w:rPr>
          <w:rFonts w:cstheme="minorHAnsi"/>
          <w:lang w:val="sr-Cyrl-BA"/>
        </w:rPr>
        <w:t xml:space="preserve"> </w:t>
      </w:r>
      <w:r w:rsidRPr="00992D5E">
        <w:rPr>
          <w:rFonts w:cstheme="minorHAnsi"/>
          <w:lang w:val="sr-Cyrl-BA"/>
        </w:rPr>
        <w:t>У први разред школске 2020/21. године уписано је 254 дјеце, што је за 21 дијете мање него школске 2019/20., а за 36 првака мање него школске 2018/19. године. Само градске школе биљеже лагани пораст броја уписаних ђака. Ово је дјелимично посљедица непридржавања уписних подручја од стране родитеља при упису дјеце, али свакако и демографских проблема са којима је суочена општина Прњавор.</w:t>
      </w:r>
      <w:r>
        <w:rPr>
          <w:rFonts w:cstheme="minorHAnsi"/>
          <w:lang w:val="sr-Latn-BA"/>
        </w:rPr>
        <w:t xml:space="preserve"> </w:t>
      </w:r>
      <w:r w:rsidRPr="00992D5E">
        <w:rPr>
          <w:rFonts w:cstheme="minorHAnsi"/>
          <w:lang w:val="sr-Cyrl-BA"/>
        </w:rPr>
        <w:t>У наставном процесу учествује укупно 306 наставника а стручна заступљеност је на задовољавајућем нивоу.</w:t>
      </w:r>
      <w:r>
        <w:rPr>
          <w:rFonts w:cstheme="minorHAnsi"/>
          <w:lang w:val="sr-Cyrl-BA"/>
        </w:rPr>
        <w:t xml:space="preserve"> </w:t>
      </w:r>
      <w:r w:rsidRPr="00992D5E">
        <w:rPr>
          <w:rFonts w:cstheme="minorHAnsi"/>
          <w:lang w:val="sr-Cyrl-BA"/>
        </w:rPr>
        <w:t xml:space="preserve">Већина основних школа на подручју општине посједује спортску дворану и библиотеку. Проблем недостатка питке воде ријешен је у неколико школских објеката прикључивањем на водоснабдијевање са изворишта „Повелич“. У погледу образовне инфраструктуре видљиво је значајно унапређење посљедњих година. Значајна материјална средства су улoжена у реконструкцију, изградњу, санацију и опремање школских објеката. </w:t>
      </w:r>
    </w:p>
    <w:p w14:paraId="1121E8DF" w14:textId="77777777" w:rsidR="0065486D" w:rsidRPr="00992D5E" w:rsidRDefault="0065486D" w:rsidP="0065486D">
      <w:pPr>
        <w:spacing w:after="100" w:line="240" w:lineRule="auto"/>
        <w:jc w:val="both"/>
        <w:rPr>
          <w:rFonts w:cstheme="minorHAnsi"/>
          <w:lang w:val="sr-Cyrl-BA"/>
        </w:rPr>
      </w:pPr>
      <w:r w:rsidRPr="00992D5E">
        <w:rPr>
          <w:rFonts w:cstheme="minorHAnsi"/>
          <w:lang w:val="sr-Cyrl-BA"/>
        </w:rPr>
        <w:t>Школу за основно музичко образовање у школској 2020/21. години похађало је 140 ученика, од чега 64 мушких и 76 женских. Од школске 2017/2018. године настава се одвија у новом школском објекту, који је изграђен по свим педагошким стандардима предвиђеним за музичке школе. Нова школска зграда има сопствено гријање на пелет.</w:t>
      </w:r>
      <w:r>
        <w:rPr>
          <w:rFonts w:cstheme="minorHAnsi"/>
          <w:lang w:val="sr-Cyrl-BA"/>
        </w:rPr>
        <w:t xml:space="preserve"> </w:t>
      </w:r>
      <w:r w:rsidRPr="00992D5E">
        <w:rPr>
          <w:rFonts w:cstheme="minorHAnsi"/>
          <w:lang w:val="sr-Cyrl-BA"/>
        </w:rPr>
        <w:t xml:space="preserve">У основној музичкој школи настава је организована на одсјеку за класичну музику. Настава се изводи индивидуално на шест инструмената: хармоника, клавир, </w:t>
      </w:r>
      <w:r w:rsidRPr="00992D5E">
        <w:rPr>
          <w:rFonts w:cstheme="minorHAnsi"/>
          <w:lang w:val="sr-Cyrl-BA"/>
        </w:rPr>
        <w:lastRenderedPageBreak/>
        <w:t>гитара, виолина, флаута, кларинет и групно: солфеђо, теорија музике, хор, оркестар и камерно музицирање.</w:t>
      </w:r>
    </w:p>
    <w:p w14:paraId="5CEF613E" w14:textId="77777777" w:rsidR="0065486D" w:rsidRPr="00992D5E" w:rsidRDefault="0065486D" w:rsidP="0065486D">
      <w:pPr>
        <w:spacing w:after="0" w:line="240" w:lineRule="auto"/>
        <w:jc w:val="both"/>
        <w:rPr>
          <w:rFonts w:cstheme="minorHAnsi"/>
          <w:lang w:val="sr-Cyrl-BA"/>
        </w:rPr>
      </w:pPr>
    </w:p>
    <w:p w14:paraId="66726422" w14:textId="77777777" w:rsidR="0065486D" w:rsidRPr="00992D5E" w:rsidRDefault="0065486D" w:rsidP="0065486D">
      <w:pPr>
        <w:pStyle w:val="Naslov4"/>
        <w:spacing w:before="0"/>
        <w:rPr>
          <w:noProof/>
          <w:lang w:val="sr-Cyrl-BA"/>
        </w:rPr>
      </w:pPr>
      <w:bookmarkStart w:id="111" w:name="_Toc92743495"/>
      <w:r w:rsidRPr="00992D5E">
        <w:rPr>
          <w:noProof/>
          <w:lang w:val="sr-Cyrl-BA"/>
        </w:rPr>
        <w:t>II.6.1.3. Средње образовањ</w:t>
      </w:r>
      <w:bookmarkEnd w:id="109"/>
      <w:bookmarkEnd w:id="110"/>
      <w:bookmarkEnd w:id="111"/>
      <w:r w:rsidRPr="00992D5E">
        <w:rPr>
          <w:noProof/>
          <w:lang w:val="sr-Cyrl-BA"/>
        </w:rPr>
        <w:t xml:space="preserve">е </w:t>
      </w:r>
    </w:p>
    <w:p w14:paraId="4D7859AC" w14:textId="77777777" w:rsidR="0065486D" w:rsidRPr="00992D5E" w:rsidRDefault="0065486D" w:rsidP="0065486D">
      <w:pPr>
        <w:spacing w:after="0" w:line="240" w:lineRule="auto"/>
        <w:jc w:val="both"/>
        <w:rPr>
          <w:rFonts w:cstheme="minorHAnsi"/>
          <w:lang w:val="sr-Cyrl-BA"/>
        </w:rPr>
      </w:pPr>
      <w:bookmarkStart w:id="112" w:name="_Toc44490363"/>
      <w:bookmarkStart w:id="113" w:name="_Toc44491011"/>
      <w:r w:rsidRPr="00992D5E">
        <w:rPr>
          <w:rFonts w:cstheme="minorHAnsi"/>
          <w:lang w:val="sr-Cyrl-BA"/>
        </w:rPr>
        <w:t>Средње образовање на подручју општине одвија се кроз рад три средње школе: ЈУ Гимназија Прњавор, ЈУ Центар средњих школа „Иво Андрић“ Прњаво и ЈУ Mузичка школа „Констанстин Бабић“ Прњавор</w:t>
      </w:r>
      <w:r w:rsidRPr="00992D5E">
        <w:rPr>
          <w:vertAlign w:val="superscript"/>
          <w:lang w:val="sr-Cyrl-BA"/>
        </w:rPr>
        <w:footnoteReference w:id="2"/>
      </w:r>
      <w:r w:rsidRPr="00992D5E">
        <w:rPr>
          <w:rFonts w:cstheme="minorHAnsi"/>
          <w:lang w:val="sr-Cyrl-BA"/>
        </w:rPr>
        <w:t xml:space="preserve">. </w:t>
      </w:r>
    </w:p>
    <w:p w14:paraId="1D14F5DA" w14:textId="77777777" w:rsidR="0065486D" w:rsidRPr="00992D5E" w:rsidRDefault="0065486D" w:rsidP="0065486D">
      <w:pPr>
        <w:spacing w:after="100" w:line="240" w:lineRule="auto"/>
        <w:jc w:val="both"/>
        <w:rPr>
          <w:rFonts w:cstheme="minorHAnsi"/>
          <w:lang w:val="sr-Cyrl-BA"/>
        </w:rPr>
      </w:pPr>
      <w:r w:rsidRPr="00992D5E">
        <w:rPr>
          <w:rFonts w:cstheme="minorHAnsi"/>
          <w:lang w:val="sr-Cyrl-BA"/>
        </w:rPr>
        <w:t xml:space="preserve">Средњу школу у школској 2020/21. години похађало је укупно 874 ученика, од чега Гимназију 218 ученика, ЈУ ЦСШ „Иво Андрић“ Прњавор“ 632 ученика и средњу музичку школу „Константин Бабић“ Прњавор укупно 30 ученика. </w:t>
      </w:r>
    </w:p>
    <w:p w14:paraId="482861EB" w14:textId="77777777" w:rsidR="0065486D" w:rsidRPr="00992D5E" w:rsidRDefault="0065486D" w:rsidP="0065486D">
      <w:pPr>
        <w:spacing w:after="100" w:line="240" w:lineRule="auto"/>
        <w:jc w:val="both"/>
        <w:rPr>
          <w:rFonts w:cstheme="minorHAnsi"/>
          <w:lang w:val="sr-Cyrl-BA"/>
        </w:rPr>
      </w:pPr>
      <w:r w:rsidRPr="00992D5E">
        <w:rPr>
          <w:rFonts w:cstheme="minorHAnsi"/>
          <w:lang w:val="sr-Cyrl-BA"/>
        </w:rPr>
        <w:t xml:space="preserve">У Јавној установи Гимназија Прњавор ученици се образују у три смјера: општи, друштвено-језички и рачунарско-информатички смјер. </w:t>
      </w:r>
    </w:p>
    <w:p w14:paraId="50415747" w14:textId="04EFA367" w:rsidR="0065486D" w:rsidRPr="00992D5E" w:rsidRDefault="0065486D" w:rsidP="0065486D">
      <w:pPr>
        <w:spacing w:after="100" w:line="240" w:lineRule="auto"/>
        <w:jc w:val="both"/>
        <w:rPr>
          <w:rFonts w:cstheme="minorHAnsi"/>
          <w:lang w:val="sr-Cyrl-BA"/>
        </w:rPr>
      </w:pPr>
      <w:r w:rsidRPr="00992D5E">
        <w:rPr>
          <w:rFonts w:cstheme="minorHAnsi"/>
          <w:lang w:val="sr-Cyrl-BA"/>
        </w:rPr>
        <w:t xml:space="preserve">ЈУ ЦСШ „Иво Андрић“ Прњавор </w:t>
      </w:r>
      <w:r w:rsidR="00235E14">
        <w:rPr>
          <w:rFonts w:cstheme="minorHAnsi"/>
          <w:lang w:val="sr-Cyrl-BA"/>
        </w:rPr>
        <w:t>образује ученике за сљедеће струке</w:t>
      </w:r>
      <w:r w:rsidRPr="00992D5E">
        <w:rPr>
          <w:rFonts w:cstheme="minorHAnsi"/>
          <w:lang w:val="sr-Cyrl-BA"/>
        </w:rPr>
        <w:t xml:space="preserve">: електротехника, шумарство и обрада дрвета, економија, право и трговина, пољопривреда и прерада хране, машинство и обрада метала, те остале дјелатности. </w:t>
      </w:r>
    </w:p>
    <w:p w14:paraId="75BE0FA3" w14:textId="77777777" w:rsidR="0065486D" w:rsidRPr="00992D5E" w:rsidRDefault="0065486D" w:rsidP="0065486D">
      <w:pPr>
        <w:spacing w:after="100" w:line="240" w:lineRule="auto"/>
        <w:jc w:val="both"/>
        <w:rPr>
          <w:rFonts w:cstheme="minorHAnsi"/>
          <w:lang w:val="sr-Cyrl-BA"/>
        </w:rPr>
      </w:pPr>
      <w:r w:rsidRPr="00992D5E">
        <w:rPr>
          <w:rFonts w:cstheme="minorHAnsi"/>
          <w:lang w:val="sr-Cyrl-BA"/>
        </w:rPr>
        <w:t>У средњој музичкој школи настава је организована на два одсјека: Музички извођач и Музички сарадник-теоретичар. Настава се изводи индивидуално на пет инструмената: хармоника, клавир, гитара, виолина, флаута, затим за предмете клавир за теоретичаре и упоредни клавир за инструментални смјер.</w:t>
      </w:r>
    </w:p>
    <w:p w14:paraId="176AE00C" w14:textId="77777777" w:rsidR="0065486D" w:rsidRDefault="0065486D" w:rsidP="0065486D">
      <w:pPr>
        <w:spacing w:after="100" w:line="240" w:lineRule="auto"/>
        <w:jc w:val="both"/>
        <w:rPr>
          <w:rFonts w:cstheme="minorHAnsi"/>
          <w:lang w:val="sr-Cyrl-BA"/>
        </w:rPr>
      </w:pPr>
      <w:r w:rsidRPr="00992D5E">
        <w:rPr>
          <w:rFonts w:cstheme="minorHAnsi"/>
          <w:lang w:val="sr-Cyrl-BA"/>
        </w:rPr>
        <w:t>У наставном процесу средњошколског образовања учествује укупно 128 професора.</w:t>
      </w:r>
    </w:p>
    <w:p w14:paraId="7A21DB56" w14:textId="77777777" w:rsidR="0065486D" w:rsidRPr="00992D5E" w:rsidRDefault="0065486D" w:rsidP="0065486D">
      <w:pPr>
        <w:spacing w:after="0"/>
        <w:rPr>
          <w:lang w:val="sr-Cyrl-BA"/>
        </w:rPr>
      </w:pPr>
    </w:p>
    <w:p w14:paraId="7FE86E2C" w14:textId="77777777" w:rsidR="0065486D" w:rsidRPr="00992D5E" w:rsidRDefault="0065486D" w:rsidP="0065486D">
      <w:pPr>
        <w:pStyle w:val="Naslov4"/>
        <w:spacing w:before="0"/>
        <w:rPr>
          <w:noProof/>
          <w:lang w:val="sr-Cyrl-BA"/>
        </w:rPr>
      </w:pPr>
      <w:bookmarkStart w:id="114" w:name="_Toc92743496"/>
      <w:r w:rsidRPr="00992D5E">
        <w:rPr>
          <w:noProof/>
          <w:lang w:val="sr-Cyrl-BA"/>
        </w:rPr>
        <w:t>II.6.1.4. Високо образовањ</w:t>
      </w:r>
      <w:bookmarkEnd w:id="112"/>
      <w:bookmarkEnd w:id="113"/>
      <w:bookmarkEnd w:id="114"/>
      <w:r w:rsidRPr="00992D5E">
        <w:rPr>
          <w:noProof/>
          <w:lang w:val="sr-Cyrl-BA"/>
        </w:rPr>
        <w:t>е</w:t>
      </w:r>
    </w:p>
    <w:p w14:paraId="12D7789C" w14:textId="77777777" w:rsidR="0065486D" w:rsidRPr="00992D5E" w:rsidRDefault="0065486D" w:rsidP="0065486D">
      <w:pPr>
        <w:spacing w:after="0" w:line="240" w:lineRule="auto"/>
        <w:jc w:val="both"/>
        <w:rPr>
          <w:rFonts w:cstheme="minorHAnsi"/>
          <w:lang w:val="sr-Cyrl-BA"/>
        </w:rPr>
      </w:pPr>
      <w:bookmarkStart w:id="115" w:name="_Toc44490364"/>
      <w:bookmarkStart w:id="116" w:name="_Toc44491012"/>
      <w:r w:rsidRPr="00992D5E">
        <w:rPr>
          <w:rFonts w:cstheme="minorHAnsi"/>
          <w:lang w:val="sr-Cyrl-BA"/>
        </w:rPr>
        <w:t>На подручју општине Прњавор не постоје установе за високошколско образовање. Студенти са подручја општине углавном похађају факултете Универзитета у Бањој Луци, а значајан број њих је на студијама и изван граница Републике Српске. Општина Прњавор путем стипендирања пружа подршку младим људима кроз њихово школовање, те се сваке године за ове намјене планирају средства у буџету. Посљедњих година број стипендиста се смањује, што је једним дијелом посљедица негативних демографских промјена које су захватиле општину у задњих 20-ак година.</w:t>
      </w:r>
    </w:p>
    <w:p w14:paraId="6F3ABE6D" w14:textId="77777777" w:rsidR="0065486D" w:rsidRPr="00992D5E" w:rsidRDefault="0065486D" w:rsidP="0065486D">
      <w:pPr>
        <w:spacing w:after="0" w:line="240" w:lineRule="auto"/>
        <w:jc w:val="both"/>
        <w:rPr>
          <w:rFonts w:cstheme="minorHAnsi"/>
          <w:lang w:val="sr-Cyrl-BA"/>
        </w:rPr>
      </w:pPr>
    </w:p>
    <w:p w14:paraId="3BA85FEC" w14:textId="77777777" w:rsidR="0065486D" w:rsidRPr="00992D5E" w:rsidRDefault="0065486D" w:rsidP="0065486D">
      <w:pPr>
        <w:pStyle w:val="Naslov4"/>
        <w:spacing w:before="0"/>
        <w:rPr>
          <w:noProof/>
          <w:lang w:val="sr-Cyrl-BA"/>
        </w:rPr>
      </w:pPr>
      <w:bookmarkStart w:id="117" w:name="_Toc92743497"/>
      <w:r w:rsidRPr="00992D5E">
        <w:rPr>
          <w:noProof/>
          <w:lang w:val="sr-Cyrl-BA"/>
        </w:rPr>
        <w:t>II.6.1.5. Образовање одрасли</w:t>
      </w:r>
      <w:bookmarkEnd w:id="115"/>
      <w:bookmarkEnd w:id="116"/>
      <w:bookmarkEnd w:id="117"/>
      <w:r w:rsidRPr="00992D5E">
        <w:rPr>
          <w:noProof/>
          <w:lang w:val="sr-Cyrl-BA"/>
        </w:rPr>
        <w:t>х</w:t>
      </w:r>
    </w:p>
    <w:p w14:paraId="4574B22E" w14:textId="77777777" w:rsidR="0065486D" w:rsidRPr="00992D5E" w:rsidRDefault="0065486D" w:rsidP="0065486D">
      <w:pPr>
        <w:spacing w:after="0" w:line="240" w:lineRule="auto"/>
        <w:jc w:val="both"/>
        <w:rPr>
          <w:rFonts w:cstheme="minorHAnsi"/>
          <w:lang w:val="sr-Cyrl-BA"/>
        </w:rPr>
      </w:pPr>
      <w:bookmarkStart w:id="118" w:name="_Toc44490365"/>
      <w:bookmarkStart w:id="119" w:name="_Toc44491013"/>
      <w:r w:rsidRPr="00992D5E">
        <w:rPr>
          <w:rFonts w:cstheme="minorHAnsi"/>
          <w:lang w:val="sr-Cyrl-BA"/>
        </w:rPr>
        <w:t>На подручју општине Прњавор нема организованог и систематичног начина образовања одраслих. Кроз пројекат „Партнерство за квалитетна радна мјеста и конкурентност“ који је имплементиран 2018. године, реализован је један вид образовања за одрасле, наиме, обучено је 15 незапослених лица за руковање CNC машином. У наредном периоду потребно је јачање сарадње привреде и образовних институција како би се унаприједили механизми усклађивања понуде и потражње за радном снагом.</w:t>
      </w:r>
      <w:bookmarkEnd w:id="118"/>
      <w:bookmarkEnd w:id="119"/>
    </w:p>
    <w:p w14:paraId="28E4798F" w14:textId="77777777" w:rsidR="0065486D" w:rsidRPr="00992D5E" w:rsidRDefault="0065486D" w:rsidP="0065486D">
      <w:pPr>
        <w:spacing w:after="100" w:line="240" w:lineRule="auto"/>
        <w:jc w:val="both"/>
        <w:rPr>
          <w:rFonts w:cstheme="minorHAnsi"/>
          <w:lang w:val="sr-Cyrl-BA"/>
        </w:rPr>
      </w:pPr>
    </w:p>
    <w:tbl>
      <w:tblPr>
        <w:tblStyle w:val="Koordinatnamreatabele"/>
        <w:tblW w:w="5000" w:type="pct"/>
        <w:shd w:val="clear" w:color="auto" w:fill="A8D08D" w:themeFill="accent6" w:themeFillTint="99"/>
        <w:tblLook w:val="04A0" w:firstRow="1" w:lastRow="0" w:firstColumn="1" w:lastColumn="0" w:noHBand="0" w:noVBand="1"/>
      </w:tblPr>
      <w:tblGrid>
        <w:gridCol w:w="9631"/>
      </w:tblGrid>
      <w:tr w:rsidR="0065486D" w:rsidRPr="00992D5E" w14:paraId="1B569985" w14:textId="77777777" w:rsidTr="00556B36">
        <w:tc>
          <w:tcPr>
            <w:tcW w:w="5000" w:type="pct"/>
            <w:shd w:val="clear" w:color="auto" w:fill="A8D08D" w:themeFill="accent6" w:themeFillTint="99"/>
          </w:tcPr>
          <w:p w14:paraId="60183D89" w14:textId="77777777" w:rsidR="0065486D" w:rsidRPr="00331952" w:rsidRDefault="0065486D" w:rsidP="00556B36">
            <w:pPr>
              <w:spacing w:after="100"/>
              <w:rPr>
                <w:rFonts w:cstheme="minorHAnsi"/>
                <w:noProof/>
                <w:lang w:val="sr-Cyrl-BA"/>
              </w:rPr>
            </w:pPr>
            <w:r w:rsidRPr="00992D5E">
              <w:rPr>
                <w:lang w:val="sr-Cyrl-BA"/>
              </w:rPr>
              <w:t>Oко 30% дјеце предшколског узраста похађа неку од предшколских установа на подручју општине.</w:t>
            </w:r>
          </w:p>
          <w:p w14:paraId="1CFDA1C4" w14:textId="77777777" w:rsidR="0065486D" w:rsidRPr="00992D5E" w:rsidRDefault="0065486D" w:rsidP="00556B36">
            <w:pPr>
              <w:spacing w:after="100"/>
              <w:jc w:val="both"/>
              <w:rPr>
                <w:lang w:val="sr-Cyrl-BA"/>
              </w:rPr>
            </w:pPr>
            <w:r w:rsidRPr="00992D5E">
              <w:rPr>
                <w:lang w:val="sr-Cyrl-BA"/>
              </w:rPr>
              <w:t xml:space="preserve">Основно образовање на подручју општине Прњавор одвија се кроз рад осам централних школа, од чега се двије налазе на подручју града, а шест школа у руралном подручју општине. У периоду 2016 – 2020. број ученика у основним школама има тенденцију опадања. У наставном процесу учествује 306 наставника, а стручна заступљеност је на задовољавајућем нивоу. У погледу образовне инфраструктуре видљиво је значајно унапређење посљедњих година. </w:t>
            </w:r>
          </w:p>
          <w:p w14:paraId="49338C62" w14:textId="77777777" w:rsidR="0065486D" w:rsidRPr="00992D5E" w:rsidRDefault="0065486D" w:rsidP="00556B36">
            <w:pPr>
              <w:spacing w:after="100"/>
              <w:jc w:val="both"/>
              <w:rPr>
                <w:lang w:val="sr-Cyrl-BA"/>
              </w:rPr>
            </w:pPr>
            <w:r w:rsidRPr="00992D5E">
              <w:rPr>
                <w:lang w:val="sr-Cyrl-BA"/>
              </w:rPr>
              <w:t xml:space="preserve">Средње образовање на подручју општине одвија се кроз рад три средње школе: ЈУ Гимназија Прњавор, ЈУ Центар средњих школа „Иво Андрић“ Прњаво и ЈУ Mузичка школа „Констанстин Бабић“ Прњавор. У наставном процесу средњошколског образовања учествује укупно 128 професора. Инфраструктура је задовољавајућа. </w:t>
            </w:r>
          </w:p>
          <w:p w14:paraId="599D5D92" w14:textId="77777777" w:rsidR="0065486D" w:rsidRPr="00992D5E" w:rsidRDefault="0065486D" w:rsidP="00556B36">
            <w:pPr>
              <w:spacing w:after="100"/>
              <w:jc w:val="both"/>
              <w:rPr>
                <w:lang w:val="sr-Cyrl-BA"/>
              </w:rPr>
            </w:pPr>
            <w:r w:rsidRPr="00992D5E">
              <w:rPr>
                <w:lang w:val="sr-Cyrl-BA"/>
              </w:rPr>
              <w:t xml:space="preserve">Општина Прњавор путем стипендирања пружа подршку студентима. </w:t>
            </w:r>
          </w:p>
          <w:p w14:paraId="051B9F4E" w14:textId="77777777" w:rsidR="0065486D" w:rsidRPr="00992D5E" w:rsidRDefault="0065486D" w:rsidP="00556B36">
            <w:pPr>
              <w:spacing w:after="100"/>
              <w:jc w:val="both"/>
              <w:rPr>
                <w:lang w:val="sr-Cyrl-BA"/>
              </w:rPr>
            </w:pPr>
            <w:r w:rsidRPr="00992D5E">
              <w:rPr>
                <w:lang w:val="sr-Cyrl-BA"/>
              </w:rPr>
              <w:lastRenderedPageBreak/>
              <w:t xml:space="preserve">На подручју општине Прњавор нема организованог и систематичног начина образовања одраслих. </w:t>
            </w:r>
          </w:p>
          <w:p w14:paraId="0FBB3115" w14:textId="77777777" w:rsidR="0065486D" w:rsidRPr="00992D5E" w:rsidRDefault="0065486D" w:rsidP="00556B36">
            <w:pPr>
              <w:spacing w:after="100"/>
              <w:jc w:val="both"/>
              <w:rPr>
                <w:rFonts w:cstheme="minorHAnsi"/>
                <w:lang w:val="sr-Cyrl-BA"/>
              </w:rPr>
            </w:pPr>
            <w:r w:rsidRPr="00992D5E">
              <w:rPr>
                <w:lang w:val="sr-Cyrl-BA"/>
              </w:rPr>
              <w:t xml:space="preserve">У наредном периоду потребно је јачање сарадње привреде и образовних институција како би се унаприједили механизми усклађивања понуде и потражње за радном снагом. </w:t>
            </w:r>
          </w:p>
        </w:tc>
      </w:tr>
    </w:tbl>
    <w:p w14:paraId="644C4135" w14:textId="77777777" w:rsidR="0065486D" w:rsidRPr="00992D5E" w:rsidRDefault="0065486D" w:rsidP="0065486D">
      <w:pPr>
        <w:spacing w:after="100" w:line="240" w:lineRule="auto"/>
        <w:jc w:val="both"/>
        <w:rPr>
          <w:noProof/>
          <w:lang w:val="sr-Cyrl-BA"/>
        </w:rPr>
      </w:pPr>
    </w:p>
    <w:p w14:paraId="5C6E6971" w14:textId="77777777" w:rsidR="0065486D" w:rsidRPr="00992D5E" w:rsidRDefault="0065486D" w:rsidP="0065486D">
      <w:pPr>
        <w:pStyle w:val="Naslov3"/>
        <w:rPr>
          <w:noProof/>
          <w:sz w:val="22"/>
          <w:szCs w:val="22"/>
          <w:lang w:val="sr-Cyrl-BA"/>
        </w:rPr>
      </w:pPr>
      <w:bookmarkStart w:id="120" w:name="_Toc92743499"/>
      <w:bookmarkStart w:id="121" w:name="_Toc105240877"/>
      <w:bookmarkStart w:id="122" w:name="_Toc107404465"/>
      <w:r w:rsidRPr="00992D5E">
        <w:rPr>
          <w:noProof/>
          <w:sz w:val="22"/>
          <w:szCs w:val="22"/>
          <w:lang w:val="sr-Cyrl-BA"/>
        </w:rPr>
        <w:t>II.6.2. Стање у области културе и спорт</w:t>
      </w:r>
      <w:bookmarkEnd w:id="120"/>
      <w:r w:rsidRPr="00992D5E">
        <w:rPr>
          <w:noProof/>
          <w:sz w:val="22"/>
          <w:szCs w:val="22"/>
          <w:lang w:val="sr-Cyrl-BA"/>
        </w:rPr>
        <w:t>а</w:t>
      </w:r>
      <w:bookmarkEnd w:id="121"/>
      <w:bookmarkEnd w:id="122"/>
    </w:p>
    <w:p w14:paraId="12CFF011" w14:textId="77777777" w:rsidR="0065486D" w:rsidRPr="00992D5E" w:rsidRDefault="0065486D" w:rsidP="0065486D">
      <w:pPr>
        <w:spacing w:after="0" w:line="240" w:lineRule="auto"/>
        <w:rPr>
          <w:noProof/>
          <w:lang w:val="sr-Cyrl-BA"/>
        </w:rPr>
      </w:pPr>
    </w:p>
    <w:p w14:paraId="4E3971C0" w14:textId="77777777" w:rsidR="0065486D" w:rsidRPr="00992D5E" w:rsidRDefault="0065486D" w:rsidP="0065486D">
      <w:pPr>
        <w:pStyle w:val="Naslov4"/>
        <w:rPr>
          <w:noProof/>
          <w:lang w:val="sr-Cyrl-BA"/>
        </w:rPr>
      </w:pPr>
      <w:bookmarkStart w:id="123" w:name="_Toc468101441"/>
      <w:bookmarkStart w:id="124" w:name="_Toc92743500"/>
      <w:r w:rsidRPr="00992D5E">
        <w:rPr>
          <w:noProof/>
          <w:lang w:val="sr-Cyrl-BA"/>
        </w:rPr>
        <w:t>II.6.2.1. Култур</w:t>
      </w:r>
      <w:bookmarkEnd w:id="123"/>
      <w:bookmarkEnd w:id="124"/>
      <w:r w:rsidRPr="00992D5E">
        <w:rPr>
          <w:noProof/>
          <w:lang w:val="sr-Cyrl-BA"/>
        </w:rPr>
        <w:t>а</w:t>
      </w:r>
    </w:p>
    <w:p w14:paraId="0CCDA7B9" w14:textId="77777777" w:rsidR="0065486D" w:rsidRPr="00992D5E" w:rsidRDefault="0065486D" w:rsidP="0065486D">
      <w:pPr>
        <w:spacing w:after="100" w:line="240" w:lineRule="auto"/>
        <w:jc w:val="both"/>
        <w:rPr>
          <w:rFonts w:cstheme="minorHAnsi"/>
          <w:lang w:val="sr-Cyrl-BA"/>
        </w:rPr>
      </w:pPr>
      <w:bookmarkStart w:id="125" w:name="_Toc468101442"/>
      <w:r w:rsidRPr="00992D5E">
        <w:rPr>
          <w:rFonts w:cstheme="minorHAnsi"/>
          <w:lang w:val="sr-Cyrl-BA"/>
        </w:rPr>
        <w:t>Основни носиоци културних збивања на подручју општине Прњавор су ЈУ Центар за културу Прњавор и ЈУ Народна библиотека Прњавор.</w:t>
      </w:r>
    </w:p>
    <w:p w14:paraId="48A816EF" w14:textId="45D0A281" w:rsidR="0065486D" w:rsidRPr="00992D5E" w:rsidRDefault="0065486D" w:rsidP="0065486D">
      <w:pPr>
        <w:spacing w:after="100" w:line="240" w:lineRule="auto"/>
        <w:jc w:val="both"/>
        <w:rPr>
          <w:rFonts w:cstheme="minorHAnsi"/>
          <w:lang w:val="sr-Cyrl-BA"/>
        </w:rPr>
      </w:pPr>
      <w:r w:rsidRPr="00992D5E">
        <w:rPr>
          <w:rFonts w:cstheme="minorHAnsi"/>
          <w:lang w:val="sr-Cyrl-BA"/>
        </w:rPr>
        <w:t xml:space="preserve">Јавна установа Центар за културу Прњавор има 10 стално запослених радника. Крајем 2020. године у саставу ЈУ Центар за културу Прњавор, Одлуком Скупштине општине Прњавор основана је Музејска збирка „Завичајни музеј у Прњавору“. У музеју су изложене четири сталне етнографске поставке са преко 200 различитих предмета који свједоче о богатој историји и традицији овог краја. Такође, у склопу Центра за културу, у априлу 2021. године почела је са радом „Наша продавница“. То је прва продавница домаћих производа на подручју општине Прњавор, у којој је изложено више од </w:t>
      </w:r>
      <w:r w:rsidR="00613FEB">
        <w:rPr>
          <w:rFonts w:cstheme="minorHAnsi"/>
          <w:lang w:val="sr-Cyrl-BA"/>
        </w:rPr>
        <w:t>276</w:t>
      </w:r>
      <w:r w:rsidRPr="00992D5E">
        <w:rPr>
          <w:rFonts w:cstheme="minorHAnsi"/>
          <w:lang w:val="sr-Cyrl-BA"/>
        </w:rPr>
        <w:t xml:space="preserve"> домаћих производа од укупно </w:t>
      </w:r>
      <w:r w:rsidR="00613FEB">
        <w:rPr>
          <w:rFonts w:cstheme="minorHAnsi"/>
          <w:lang w:val="sr-Cyrl-BA"/>
        </w:rPr>
        <w:t>38</w:t>
      </w:r>
      <w:r w:rsidRPr="00992D5E">
        <w:rPr>
          <w:rFonts w:cstheme="minorHAnsi"/>
          <w:lang w:val="sr-Cyrl-BA"/>
        </w:rPr>
        <w:t xml:space="preserve"> произвођача домаће хране са подручја наше општине. Радом продавнице пружа се додатна подршка пољопривредној производњи и руралном развоју али и привреди у цјелини. </w:t>
      </w:r>
    </w:p>
    <w:p w14:paraId="7384A789" w14:textId="77777777" w:rsidR="0065486D" w:rsidRPr="00992D5E" w:rsidRDefault="0065486D" w:rsidP="0065486D">
      <w:pPr>
        <w:spacing w:after="100" w:line="240" w:lineRule="auto"/>
        <w:jc w:val="both"/>
        <w:rPr>
          <w:rFonts w:cstheme="minorHAnsi"/>
          <w:lang w:val="sr-Cyrl-BA"/>
        </w:rPr>
      </w:pPr>
      <w:r w:rsidRPr="00992D5E">
        <w:rPr>
          <w:rFonts w:cstheme="minorHAnsi"/>
          <w:lang w:val="sr-Cyrl-BA"/>
        </w:rPr>
        <w:t>Библиотека је основана 1947. године, а све до 2009. године је дјеловала у оквиру ЈУ Центра за културу Прњавор. Установа има три запослена радника. Задњих година знатно је обогаћен и књижни фонд библиотеке набавком нових наслова. Тренутно, библиотека располаже са укупно 36.582 књига, од чега на одјељењу за дјецу 9.324 књига, а на одјељењу за одрасле 27.258 књига. ЈУ Народна библиотека Прњавор је током 2020. године имала 3534 посјете.</w:t>
      </w:r>
    </w:p>
    <w:p w14:paraId="431C355F" w14:textId="77777777" w:rsidR="0065486D" w:rsidRPr="00992D5E" w:rsidRDefault="0065486D" w:rsidP="0065486D">
      <w:pPr>
        <w:spacing w:after="0" w:line="240" w:lineRule="auto"/>
        <w:jc w:val="both"/>
        <w:rPr>
          <w:rFonts w:cstheme="minorHAnsi"/>
          <w:lang w:val="sr-Cyrl-BA"/>
        </w:rPr>
      </w:pPr>
      <w:r w:rsidRPr="00992D5E">
        <w:rPr>
          <w:rFonts w:cstheme="minorHAnsi"/>
          <w:lang w:val="sr-Cyrl-BA"/>
        </w:rPr>
        <w:t>У посматраном периоду годишњи буџет ЈУ „Центар за културу“ Прњавор је флуктуирао. Износ дотација из општинског буџета је порастао у односу на почетак посматраног периода.</w:t>
      </w:r>
      <w:r>
        <w:rPr>
          <w:rFonts w:cstheme="minorHAnsi"/>
          <w:lang w:val="sr-Cyrl-BA"/>
        </w:rPr>
        <w:t xml:space="preserve"> </w:t>
      </w:r>
      <w:r w:rsidRPr="00992D5E">
        <w:rPr>
          <w:rFonts w:cstheme="minorHAnsi"/>
          <w:lang w:val="sr-Cyrl-BA"/>
        </w:rPr>
        <w:t xml:space="preserve">Финансирање Јавне установе Народна библиотека Прњавор врши се дијелом из локалног буџета, а дијелом из буџета Министарства просвјете и културе Републике Српске. </w:t>
      </w:r>
      <w:r>
        <w:rPr>
          <w:rFonts w:cstheme="minorHAnsi"/>
          <w:lang w:val="sr-Cyrl-BA"/>
        </w:rPr>
        <w:t>У</w:t>
      </w:r>
      <w:r w:rsidRPr="00992D5E">
        <w:rPr>
          <w:rFonts w:cstheme="minorHAnsi"/>
          <w:lang w:val="sr-Cyrl-BA"/>
        </w:rPr>
        <w:t xml:space="preserve">купни буџет </w:t>
      </w:r>
      <w:r>
        <w:rPr>
          <w:rFonts w:cstheme="minorHAnsi"/>
          <w:lang w:val="sr-Cyrl-BA"/>
        </w:rPr>
        <w:t xml:space="preserve">се </w:t>
      </w:r>
      <w:r w:rsidRPr="00992D5E">
        <w:rPr>
          <w:rFonts w:cstheme="minorHAnsi"/>
          <w:lang w:val="sr-Cyrl-BA"/>
        </w:rPr>
        <w:t xml:space="preserve">значајно повећао, као и дотације из општинског буџета. </w:t>
      </w:r>
    </w:p>
    <w:p w14:paraId="2C384811" w14:textId="77777777" w:rsidR="0065486D" w:rsidRPr="00992D5E" w:rsidRDefault="0065486D" w:rsidP="0065486D">
      <w:pPr>
        <w:spacing w:after="0" w:line="240" w:lineRule="auto"/>
        <w:jc w:val="both"/>
        <w:rPr>
          <w:rFonts w:cstheme="minorHAnsi"/>
          <w:lang w:val="sr-Cyrl-BA"/>
        </w:rPr>
      </w:pPr>
    </w:p>
    <w:p w14:paraId="063183C1" w14:textId="77777777" w:rsidR="0065486D" w:rsidRPr="00992D5E" w:rsidRDefault="0065486D" w:rsidP="0065486D">
      <w:pPr>
        <w:pStyle w:val="Naslov4"/>
        <w:spacing w:before="0"/>
        <w:rPr>
          <w:noProof/>
          <w:lang w:val="sr-Cyrl-BA"/>
        </w:rPr>
      </w:pPr>
      <w:bookmarkStart w:id="126" w:name="_Toc92743501"/>
      <w:r w:rsidRPr="00992D5E">
        <w:rPr>
          <w:noProof/>
          <w:lang w:val="sr-Cyrl-BA"/>
        </w:rPr>
        <w:t xml:space="preserve">II.6.2.2. </w:t>
      </w:r>
      <w:bookmarkEnd w:id="125"/>
      <w:r w:rsidRPr="00992D5E">
        <w:rPr>
          <w:noProof/>
          <w:lang w:val="sr-Cyrl-BA"/>
        </w:rPr>
        <w:t>Спор</w:t>
      </w:r>
      <w:bookmarkEnd w:id="126"/>
      <w:r w:rsidRPr="00992D5E">
        <w:rPr>
          <w:noProof/>
          <w:lang w:val="sr-Cyrl-BA"/>
        </w:rPr>
        <w:t>т</w:t>
      </w:r>
    </w:p>
    <w:p w14:paraId="349832D8" w14:textId="77777777" w:rsidR="0065486D" w:rsidRPr="00992D5E" w:rsidRDefault="0065486D" w:rsidP="0065486D">
      <w:pPr>
        <w:spacing w:after="0" w:line="240" w:lineRule="auto"/>
        <w:jc w:val="both"/>
        <w:rPr>
          <w:rFonts w:cstheme="minorHAnsi"/>
          <w:lang w:val="sr-Cyrl-BA"/>
        </w:rPr>
      </w:pPr>
      <w:r w:rsidRPr="00992D5E">
        <w:rPr>
          <w:rFonts w:cstheme="minorHAnsi"/>
          <w:lang w:val="sr-Cyrl-BA"/>
        </w:rPr>
        <w:t>Најважнији спортски објекти на подручју општине су: СРЦ „Борик“ Прњавор, спортска дворана „Слога“ и преко 20 спортских игралишта у мјесним заједницама. Крајем 2020. године у Прњавору је кроз пројекат „FIFA GOAL“ отворен спортски терен са квалитетном умјетном подлогом урађен по најсавременијим FIFA</w:t>
      </w:r>
      <w:r>
        <w:rPr>
          <w:rFonts w:cstheme="minorHAnsi"/>
          <w:lang w:val="sr-Cyrl-BA"/>
        </w:rPr>
        <w:t xml:space="preserve"> </w:t>
      </w:r>
      <w:r w:rsidRPr="00992D5E">
        <w:rPr>
          <w:rFonts w:cstheme="minorHAnsi"/>
          <w:lang w:val="sr-Cyrl-BA"/>
        </w:rPr>
        <w:t>стандардима. Поред спортског терена, у наредном периоду у плану је изградња и одређених пратећих садржаја чиме ће се у значајној мјери унаприједити спортска инфраструктура на подручју општине Прњавор.</w:t>
      </w:r>
    </w:p>
    <w:p w14:paraId="4DE356FE" w14:textId="77777777" w:rsidR="0065486D" w:rsidRPr="00992D5E" w:rsidRDefault="0065486D" w:rsidP="0065486D">
      <w:pPr>
        <w:spacing w:after="100" w:line="240" w:lineRule="auto"/>
        <w:jc w:val="both"/>
        <w:rPr>
          <w:rFonts w:cstheme="minorHAnsi"/>
          <w:lang w:val="sr-Cyrl-BA"/>
        </w:rPr>
      </w:pPr>
    </w:p>
    <w:tbl>
      <w:tblPr>
        <w:tblStyle w:val="Koordinatnamreatabele"/>
        <w:tblW w:w="5000" w:type="pct"/>
        <w:shd w:val="clear" w:color="auto" w:fill="A8D08D" w:themeFill="accent6" w:themeFillTint="99"/>
        <w:tblLook w:val="04A0" w:firstRow="1" w:lastRow="0" w:firstColumn="1" w:lastColumn="0" w:noHBand="0" w:noVBand="1"/>
      </w:tblPr>
      <w:tblGrid>
        <w:gridCol w:w="9631"/>
      </w:tblGrid>
      <w:tr w:rsidR="0065486D" w:rsidRPr="00992D5E" w14:paraId="49859086" w14:textId="77777777" w:rsidTr="00556B36">
        <w:tc>
          <w:tcPr>
            <w:tcW w:w="5000" w:type="pct"/>
            <w:shd w:val="clear" w:color="auto" w:fill="A8D08D" w:themeFill="accent6" w:themeFillTint="99"/>
          </w:tcPr>
          <w:p w14:paraId="258D35E7" w14:textId="77777777" w:rsidR="0065486D" w:rsidRPr="00992D5E" w:rsidRDefault="0065486D" w:rsidP="00556B36">
            <w:pPr>
              <w:spacing w:after="100"/>
              <w:jc w:val="both"/>
              <w:rPr>
                <w:lang w:val="sr-Cyrl-BA"/>
              </w:rPr>
            </w:pPr>
            <w:bookmarkStart w:id="127" w:name="_Hlk97560038"/>
            <w:r w:rsidRPr="00992D5E">
              <w:rPr>
                <w:rFonts w:cstheme="minorHAnsi"/>
                <w:lang w:val="sr-Cyrl-BA"/>
              </w:rPr>
              <w:t xml:space="preserve">Основни носиоци културних збивања на подручју општине Прњавор су ЈУ Центар за културу Прњавор и Народна библиотека Прњавор. У склопу Центра за културу, у априлу 2021. године, почела је са радом „Наша продавница“. Задњих година знатно је обогаћен књижни фонд библиотеке набавком нових наслова. </w:t>
            </w:r>
          </w:p>
          <w:p w14:paraId="35599A69" w14:textId="77777777" w:rsidR="0065486D" w:rsidRPr="00992D5E" w:rsidRDefault="0065486D" w:rsidP="00556B36">
            <w:pPr>
              <w:spacing w:after="100"/>
              <w:jc w:val="both"/>
              <w:rPr>
                <w:rFonts w:cstheme="minorHAnsi"/>
                <w:lang w:val="sr-Cyrl-BA"/>
              </w:rPr>
            </w:pPr>
            <w:r w:rsidRPr="00992D5E">
              <w:rPr>
                <w:rFonts w:cstheme="minorHAnsi"/>
                <w:lang w:val="sr-Cyrl-BA"/>
              </w:rPr>
              <w:t xml:space="preserve">Најважнији спортски објекти на подручју општине су: СРЦ „Борик“, спортска дворана „Слога“ и преко 20 спортских игралишта у мјесним заједницама. Крајем 2020. године у Прњавору је кроз пројекат „FIFA GOAL“ отворен спортски терен са квалитетном умјетном подлогом урађен по најсавременијим ФИФА стандардима. </w:t>
            </w:r>
          </w:p>
        </w:tc>
      </w:tr>
      <w:bookmarkEnd w:id="127"/>
    </w:tbl>
    <w:p w14:paraId="2406517A" w14:textId="77777777" w:rsidR="0065486D" w:rsidRPr="00992D5E" w:rsidRDefault="0065486D" w:rsidP="0065486D">
      <w:pPr>
        <w:spacing w:after="100" w:line="240" w:lineRule="auto"/>
        <w:jc w:val="both"/>
        <w:rPr>
          <w:rFonts w:cstheme="minorHAnsi"/>
          <w:lang w:val="sr-Cyrl-BA"/>
        </w:rPr>
      </w:pPr>
    </w:p>
    <w:p w14:paraId="21708545" w14:textId="77777777" w:rsidR="0065486D" w:rsidRPr="00992D5E" w:rsidRDefault="0065486D" w:rsidP="0065486D">
      <w:pPr>
        <w:pStyle w:val="Naslov3"/>
        <w:rPr>
          <w:noProof/>
          <w:sz w:val="22"/>
          <w:szCs w:val="22"/>
          <w:lang w:val="sr-Cyrl-BA"/>
        </w:rPr>
      </w:pPr>
      <w:bookmarkStart w:id="128" w:name="_Toc92743502"/>
      <w:bookmarkStart w:id="129" w:name="_Toc105240878"/>
      <w:bookmarkStart w:id="130" w:name="_Toc107404466"/>
      <w:r w:rsidRPr="00992D5E">
        <w:rPr>
          <w:noProof/>
          <w:sz w:val="22"/>
          <w:szCs w:val="22"/>
          <w:lang w:val="sr-Cyrl-BA"/>
        </w:rPr>
        <w:t>II.6.3. Стање у здравств</w:t>
      </w:r>
      <w:bookmarkEnd w:id="128"/>
      <w:r w:rsidRPr="00992D5E">
        <w:rPr>
          <w:noProof/>
          <w:sz w:val="22"/>
          <w:szCs w:val="22"/>
          <w:lang w:val="sr-Cyrl-BA"/>
        </w:rPr>
        <w:t>у</w:t>
      </w:r>
      <w:bookmarkEnd w:id="129"/>
      <w:bookmarkEnd w:id="130"/>
    </w:p>
    <w:p w14:paraId="74B57AA2" w14:textId="77777777" w:rsidR="0065486D" w:rsidRPr="00122F20" w:rsidRDefault="0065486D" w:rsidP="0065486D">
      <w:pPr>
        <w:spacing w:after="0" w:line="240" w:lineRule="auto"/>
        <w:jc w:val="both"/>
        <w:rPr>
          <w:b/>
          <w:bCs/>
          <w:i/>
          <w:iCs/>
          <w:noProof/>
          <w:lang w:val="sr-Cyrl-BA"/>
        </w:rPr>
      </w:pPr>
      <w:r w:rsidRPr="00992D5E">
        <w:rPr>
          <w:rFonts w:cstheme="minorHAnsi"/>
          <w:lang w:val="sr-Cyrl-BA"/>
        </w:rPr>
        <w:t xml:space="preserve">Примарна здравствена заштита становништва општине Прњавор остварује се преко ЈЗУ Дом здравља Прњавор. ЈЗУ Дом здравља Прњавор своју дјелатност обавља у 13 теренских амбуланти и 7 објеката </w:t>
      </w:r>
      <w:r w:rsidRPr="00992D5E">
        <w:rPr>
          <w:rFonts w:cstheme="minorHAnsi"/>
          <w:lang w:val="sr-Cyrl-BA"/>
        </w:rPr>
        <w:lastRenderedPageBreak/>
        <w:t xml:space="preserve">који се налазе у кругу Дома здравља Прњавор. Дом здравља Прњавор располаже опремом која је неопходна за рад, те посједује возни парк који се састоји од 8 путничких возила и 4 санитетска возила. </w:t>
      </w:r>
    </w:p>
    <w:p w14:paraId="712E9F7F" w14:textId="77777777" w:rsidR="0065486D" w:rsidRPr="00992D5E" w:rsidRDefault="0065486D" w:rsidP="0065486D">
      <w:pPr>
        <w:spacing w:after="100" w:line="240" w:lineRule="auto"/>
        <w:jc w:val="both"/>
        <w:rPr>
          <w:rFonts w:cstheme="minorHAnsi"/>
          <w:lang w:val="sr-Cyrl-BA"/>
        </w:rPr>
      </w:pPr>
      <w:r w:rsidRPr="00992D5E">
        <w:rPr>
          <w:rFonts w:cstheme="minorHAnsi"/>
          <w:lang w:val="sr-Cyrl-BA"/>
        </w:rPr>
        <w:t xml:space="preserve">У оквиру ЈЗУ постоји организовано неколико служби: породична медицина, здравствена заштита дјеце, здравствена заштита жена (гинекологија), стоматолошка здравствена заштита, лабораторијска дијагностика, RTG дијагностика, хигијенско-епидемиолошка заштита, те Центар за ментално здравље и Центар за физикалну рехабилитацију. </w:t>
      </w:r>
    </w:p>
    <w:p w14:paraId="24A9B4B6" w14:textId="77777777" w:rsidR="0065486D" w:rsidRDefault="0065486D" w:rsidP="0065486D">
      <w:pPr>
        <w:spacing w:after="100" w:line="240" w:lineRule="auto"/>
        <w:jc w:val="both"/>
        <w:rPr>
          <w:rFonts w:cstheme="minorHAnsi"/>
          <w:lang w:val="sr-Cyrl-BA"/>
        </w:rPr>
      </w:pPr>
      <w:r>
        <w:rPr>
          <w:rFonts w:cstheme="minorHAnsi"/>
          <w:lang w:val="sr-Cyrl-BA"/>
        </w:rPr>
        <w:t>У</w:t>
      </w:r>
      <w:r w:rsidRPr="00992D5E">
        <w:rPr>
          <w:rFonts w:cstheme="minorHAnsi"/>
          <w:lang w:val="sr-Cyrl-BA"/>
        </w:rPr>
        <w:t xml:space="preserve"> оквиру службе породичне медицине налази се и служба хитне помоћи и 13 теренских амбуланти</w:t>
      </w:r>
      <w:r>
        <w:rPr>
          <w:rFonts w:cstheme="minorHAnsi"/>
          <w:lang w:val="sr-Cyrl-BA"/>
        </w:rPr>
        <w:t xml:space="preserve">. </w:t>
      </w:r>
    </w:p>
    <w:p w14:paraId="1D868169" w14:textId="77777777" w:rsidR="0065486D" w:rsidRPr="00992D5E" w:rsidRDefault="0065486D" w:rsidP="0065486D">
      <w:pPr>
        <w:spacing w:after="0" w:line="240" w:lineRule="auto"/>
        <w:jc w:val="both"/>
        <w:rPr>
          <w:rFonts w:cstheme="minorHAnsi"/>
          <w:lang w:val="sr-Cyrl-BA"/>
        </w:rPr>
      </w:pPr>
      <w:r w:rsidRPr="00992D5E">
        <w:rPr>
          <w:rFonts w:cstheme="minorHAnsi"/>
          <w:lang w:val="sr-Cyrl-BA"/>
        </w:rPr>
        <w:t xml:space="preserve">У ЈЗУ Дом здравља Прњавор, на крају 2020. године било је запослено 134 радника. У укупном броју запослених, 98 радника је медицинске струке и 36 немедицинских радника. Медицинских радника високе стручне спреме је 29 и то: 10 доктора медицине, 1 доктор на специјализацији, 12 доктора специјалиста, 4 доктора стоматологије и 2 психолога. Од 12 доктора специјалиста, 4 су специјалисти породичне медицине и 8 специјалиста других грана медицине и то: гинеколози, педијатар, физијатар, психијатар, епидемиолог, радиолог и доктор ургентне медицине. </w:t>
      </w:r>
    </w:p>
    <w:p w14:paraId="4C1F6413" w14:textId="77777777" w:rsidR="0065486D" w:rsidRPr="00992D5E" w:rsidRDefault="0065486D" w:rsidP="0065486D">
      <w:pPr>
        <w:spacing w:after="100" w:line="240" w:lineRule="auto"/>
        <w:jc w:val="both"/>
        <w:rPr>
          <w:rFonts w:cstheme="minorHAnsi"/>
          <w:lang w:val="sr-Cyrl-BA"/>
        </w:rPr>
      </w:pPr>
      <w:r>
        <w:rPr>
          <w:rFonts w:cstheme="minorHAnsi"/>
          <w:lang w:val="sr-Cyrl-BA"/>
        </w:rPr>
        <w:t>Ј</w:t>
      </w:r>
      <w:r w:rsidRPr="00992D5E">
        <w:rPr>
          <w:rFonts w:cstheme="minorHAnsi"/>
          <w:lang w:val="sr-Cyrl-BA"/>
        </w:rPr>
        <w:t xml:space="preserve">авља се и проблем испуњености услова за рад породилишта, у погледу простора, опреме и кадра, који су прописани Правилником из јуна 2017. године, а који налаже да је за рад породилишта неопходно посједовати акушерску и гинеколошку операциону салу, интензивну његу, трансфузију, анестезиолога, инструментарке за рад у сали те пропратну опрему прописану наведеним </w:t>
      </w:r>
      <w:r>
        <w:rPr>
          <w:rFonts w:cstheme="minorHAnsi"/>
          <w:lang w:val="sr-Cyrl-BA"/>
        </w:rPr>
        <w:t>П</w:t>
      </w:r>
      <w:r w:rsidRPr="00992D5E">
        <w:rPr>
          <w:rFonts w:cstheme="minorHAnsi"/>
          <w:lang w:val="sr-Cyrl-BA"/>
        </w:rPr>
        <w:t>равилником.</w:t>
      </w:r>
    </w:p>
    <w:p w14:paraId="6B4EF8F4" w14:textId="77777777" w:rsidR="0065486D" w:rsidRPr="00992D5E" w:rsidRDefault="0065486D" w:rsidP="0065486D">
      <w:pPr>
        <w:spacing w:after="0" w:line="240" w:lineRule="auto"/>
        <w:jc w:val="both"/>
        <w:rPr>
          <w:rFonts w:cstheme="minorHAnsi"/>
          <w:lang w:val="sr-Cyrl-BA"/>
        </w:rPr>
      </w:pPr>
      <w:r w:rsidRPr="00992D5E">
        <w:rPr>
          <w:rFonts w:cstheme="minorHAnsi"/>
          <w:lang w:val="sr-Cyrl-BA"/>
        </w:rPr>
        <w:t xml:space="preserve">Узимајући у обзир приватне здравствене установе, на подручју општине Прњавор укупно је запослено 149 здравствених радника. </w:t>
      </w:r>
    </w:p>
    <w:p w14:paraId="4FB1907E" w14:textId="77777777" w:rsidR="0065486D" w:rsidRPr="00992D5E" w:rsidRDefault="0065486D" w:rsidP="0065486D">
      <w:pPr>
        <w:spacing w:after="0" w:line="240" w:lineRule="auto"/>
        <w:jc w:val="both"/>
        <w:rPr>
          <w:rFonts w:cstheme="minorHAnsi"/>
          <w:lang w:val="sr-Cyrl-BA"/>
        </w:rPr>
      </w:pPr>
      <w:r w:rsidRPr="00992D5E">
        <w:rPr>
          <w:rFonts w:cstheme="minorHAnsi"/>
          <w:lang w:val="sr-Cyrl-BA"/>
        </w:rPr>
        <w:t>O</w:t>
      </w:r>
      <w:r>
        <w:rPr>
          <w:rFonts w:cstheme="minorHAnsi"/>
          <w:lang w:val="sr-Cyrl-BA"/>
        </w:rPr>
        <w:t>д</w:t>
      </w:r>
      <w:r w:rsidRPr="00992D5E">
        <w:rPr>
          <w:rFonts w:cstheme="minorHAnsi"/>
          <w:lang w:val="sr-Cyrl-BA"/>
        </w:rPr>
        <w:t xml:space="preserve"> 2022. године ЈЗУ Дом здравља Прњавор је прешао на трезорски начин пословања што ће омогућити већу стабилност и квалитетнији рад установе.</w:t>
      </w:r>
      <w:r>
        <w:rPr>
          <w:rFonts w:cstheme="minorHAnsi"/>
          <w:lang w:val="sr-Cyrl-BA"/>
        </w:rPr>
        <w:t xml:space="preserve"> </w:t>
      </w:r>
      <w:r w:rsidRPr="00992D5E">
        <w:rPr>
          <w:rFonts w:cstheme="minorHAnsi"/>
          <w:lang w:val="sr-Cyrl-BA"/>
        </w:rPr>
        <w:t xml:space="preserve">Објекат Дома здравља Прњавор је током 2020. </w:t>
      </w:r>
      <w:r>
        <w:rPr>
          <w:rFonts w:cstheme="minorHAnsi"/>
          <w:lang w:val="sr-Cyrl-BA"/>
        </w:rPr>
        <w:t xml:space="preserve">и 2021. </w:t>
      </w:r>
      <w:r w:rsidRPr="00992D5E">
        <w:rPr>
          <w:rFonts w:cstheme="minorHAnsi"/>
          <w:lang w:val="sr-Cyrl-BA"/>
        </w:rPr>
        <w:t xml:space="preserve">године саниран према правилима енергетске ефикасности у шта је уложено око </w:t>
      </w:r>
      <w:r>
        <w:rPr>
          <w:rFonts w:cstheme="minorHAnsi"/>
          <w:lang w:val="sr-Cyrl-BA"/>
        </w:rPr>
        <w:t>95</w:t>
      </w:r>
      <w:r w:rsidRPr="00992D5E">
        <w:rPr>
          <w:rFonts w:cstheme="minorHAnsi"/>
          <w:lang w:val="sr-Cyrl-BA"/>
        </w:rPr>
        <w:t xml:space="preserve">0.000,00 КМ.  </w:t>
      </w:r>
    </w:p>
    <w:p w14:paraId="6A010252" w14:textId="77777777" w:rsidR="0065486D" w:rsidRDefault="0065486D" w:rsidP="0065486D">
      <w:pPr>
        <w:spacing w:after="100" w:line="240" w:lineRule="auto"/>
        <w:jc w:val="both"/>
        <w:rPr>
          <w:rFonts w:cstheme="minorHAnsi"/>
          <w:lang w:val="sr-Cyrl-BA"/>
        </w:rPr>
      </w:pPr>
      <w:r w:rsidRPr="00992D5E">
        <w:rPr>
          <w:rFonts w:cstheme="minorHAnsi"/>
          <w:lang w:val="sr-Cyrl-BA"/>
        </w:rPr>
        <w:t>Поред ЈЗУ Дом здравља Прњавор, становништво општине Прњавор здравствену заштиту може оставрити и у неколико приватних љекарских и стоматолошких ординација</w:t>
      </w:r>
      <w:r>
        <w:rPr>
          <w:rFonts w:cstheme="minorHAnsi"/>
          <w:lang w:val="sr-Cyrl-BA"/>
        </w:rPr>
        <w:t xml:space="preserve">. </w:t>
      </w:r>
    </w:p>
    <w:p w14:paraId="43C2E7BE" w14:textId="77777777" w:rsidR="0065486D" w:rsidRPr="00992D5E" w:rsidRDefault="0065486D" w:rsidP="0065486D">
      <w:pPr>
        <w:spacing w:after="100" w:line="240" w:lineRule="auto"/>
        <w:jc w:val="both"/>
        <w:rPr>
          <w:rFonts w:cstheme="minorHAnsi"/>
          <w:lang w:val="sr-Cyrl-BA"/>
        </w:rPr>
      </w:pPr>
      <w:r w:rsidRPr="00992D5E">
        <w:rPr>
          <w:rFonts w:cstheme="minorHAnsi"/>
          <w:lang w:val="sr-Cyrl-BA"/>
        </w:rPr>
        <w:t xml:space="preserve">На подручју општине Прњавор ради седам апотека које су на услузи грађанима. </w:t>
      </w:r>
    </w:p>
    <w:tbl>
      <w:tblPr>
        <w:tblStyle w:val="Koordinatnamreatabele"/>
        <w:tblW w:w="5000" w:type="pct"/>
        <w:shd w:val="clear" w:color="auto" w:fill="A8D08D" w:themeFill="accent6" w:themeFillTint="99"/>
        <w:tblLook w:val="04A0" w:firstRow="1" w:lastRow="0" w:firstColumn="1" w:lastColumn="0" w:noHBand="0" w:noVBand="1"/>
      </w:tblPr>
      <w:tblGrid>
        <w:gridCol w:w="9631"/>
      </w:tblGrid>
      <w:tr w:rsidR="0065486D" w:rsidRPr="00992D5E" w14:paraId="750898F3" w14:textId="77777777" w:rsidTr="00556B36">
        <w:tc>
          <w:tcPr>
            <w:tcW w:w="5000" w:type="pct"/>
            <w:shd w:val="clear" w:color="auto" w:fill="A8D08D" w:themeFill="accent6" w:themeFillTint="99"/>
          </w:tcPr>
          <w:p w14:paraId="274149B4" w14:textId="77777777" w:rsidR="0065486D" w:rsidRPr="00992D5E" w:rsidRDefault="0065486D" w:rsidP="00556B36">
            <w:pPr>
              <w:jc w:val="both"/>
              <w:rPr>
                <w:rFonts w:cstheme="minorHAnsi"/>
                <w:lang w:val="sr-Cyrl-BA"/>
              </w:rPr>
            </w:pPr>
            <w:r w:rsidRPr="00992D5E">
              <w:rPr>
                <w:rFonts w:cstheme="minorHAnsi"/>
                <w:lang w:val="sr-Cyrl-BA"/>
              </w:rPr>
              <w:t>ЈЗУ Дом здравља Прњавор своју дјелатност обавља у 13 теренских амбуланти и 7 објеката који се налазе у кругу Дома здравља Прњавор. Објекат Дома здравља Прњавор је током 2020.</w:t>
            </w:r>
            <w:r>
              <w:rPr>
                <w:rFonts w:cstheme="minorHAnsi"/>
                <w:lang w:val="sr-Cyrl-BA"/>
              </w:rPr>
              <w:t xml:space="preserve"> и 2021.</w:t>
            </w:r>
            <w:r w:rsidRPr="00992D5E">
              <w:rPr>
                <w:rFonts w:cstheme="minorHAnsi"/>
                <w:lang w:val="sr-Cyrl-BA"/>
              </w:rPr>
              <w:t xml:space="preserve"> године саниран према правилима енергетске ефикасности у шта је уложено око </w:t>
            </w:r>
            <w:r>
              <w:rPr>
                <w:rFonts w:cstheme="minorHAnsi"/>
                <w:lang w:val="sr-Cyrl-BA"/>
              </w:rPr>
              <w:t>95</w:t>
            </w:r>
            <w:r w:rsidRPr="00992D5E">
              <w:rPr>
                <w:rFonts w:cstheme="minorHAnsi"/>
                <w:lang w:val="sr-Cyrl-BA"/>
              </w:rPr>
              <w:t xml:space="preserve">0.000,00 КМ.  </w:t>
            </w:r>
          </w:p>
          <w:p w14:paraId="0EB54487" w14:textId="77777777" w:rsidR="0065486D" w:rsidRPr="00992D5E" w:rsidRDefault="0065486D" w:rsidP="00556B36">
            <w:pPr>
              <w:jc w:val="both"/>
              <w:rPr>
                <w:lang w:val="sr-Cyrl-BA"/>
              </w:rPr>
            </w:pPr>
            <w:r w:rsidRPr="00992D5E">
              <w:rPr>
                <w:rFonts w:cstheme="minorHAnsi"/>
                <w:lang w:val="sr-Cyrl-BA"/>
              </w:rPr>
              <w:t>Поред ЈЗУ Дом здравља Прњавор, становништво општине Прњавор здравствену заштиту може оставрити и у неколико приватних љекарских и стоматолошких ординација.</w:t>
            </w:r>
          </w:p>
          <w:p w14:paraId="5B12A31E" w14:textId="77777777" w:rsidR="0065486D" w:rsidRPr="00992D5E" w:rsidRDefault="0065486D" w:rsidP="00556B36">
            <w:pPr>
              <w:spacing w:after="100"/>
              <w:jc w:val="both"/>
              <w:rPr>
                <w:rFonts w:cstheme="minorHAnsi"/>
                <w:lang w:val="sr-Cyrl-BA"/>
              </w:rPr>
            </w:pPr>
            <w:r w:rsidRPr="00992D5E">
              <w:rPr>
                <w:rFonts w:cstheme="minorHAnsi"/>
                <w:lang w:val="sr-Cyrl-BA"/>
              </w:rPr>
              <w:t>На подручју општине Прњавор ради седам апотека.</w:t>
            </w:r>
          </w:p>
        </w:tc>
      </w:tr>
    </w:tbl>
    <w:p w14:paraId="65E0A76C" w14:textId="77777777" w:rsidR="0065486D" w:rsidRDefault="0065486D" w:rsidP="0065486D">
      <w:pPr>
        <w:spacing w:after="0" w:line="240" w:lineRule="auto"/>
        <w:jc w:val="both"/>
        <w:rPr>
          <w:noProof/>
          <w:lang w:val="sr-Cyrl-BA"/>
        </w:rPr>
      </w:pPr>
    </w:p>
    <w:p w14:paraId="7683D1E4" w14:textId="77777777" w:rsidR="0065486D" w:rsidRDefault="0065486D" w:rsidP="0065486D">
      <w:pPr>
        <w:spacing w:after="0" w:line="240" w:lineRule="auto"/>
        <w:jc w:val="both"/>
        <w:rPr>
          <w:noProof/>
          <w:lang w:val="sr-Cyrl-BA"/>
        </w:rPr>
      </w:pPr>
      <w:r>
        <w:rPr>
          <w:noProof/>
          <w:lang w:val="sr-Cyrl-BA"/>
        </w:rPr>
        <w:t xml:space="preserve">Стање у ветеринарству </w:t>
      </w:r>
    </w:p>
    <w:p w14:paraId="3A181B1A" w14:textId="77777777" w:rsidR="0065486D" w:rsidRPr="00992D5E" w:rsidRDefault="0065486D" w:rsidP="0065486D">
      <w:pPr>
        <w:spacing w:after="0" w:line="240" w:lineRule="auto"/>
        <w:jc w:val="both"/>
        <w:rPr>
          <w:noProof/>
          <w:lang w:val="sr-Cyrl-BA"/>
        </w:rPr>
      </w:pPr>
      <w:r>
        <w:rPr>
          <w:noProof/>
          <w:lang w:val="sr-Cyrl-BA"/>
        </w:rPr>
        <w:t xml:space="preserve">Свакодневна брига о здрављу животиња на подручју општине Прњавор се врши кроз рад 4 ветеринарске амбуланте и 2 ветеринарске станице. Примарно се баве превентивом и лијечењем обољења и поремећаја код животиња, као и сузбијањем ширења зооноза и заразних обољења. </w:t>
      </w:r>
    </w:p>
    <w:p w14:paraId="49D49747" w14:textId="77777777" w:rsidR="0065486D" w:rsidRPr="00992D5E" w:rsidRDefault="0065486D" w:rsidP="0065486D">
      <w:pPr>
        <w:spacing w:after="0" w:line="240" w:lineRule="auto"/>
        <w:jc w:val="both"/>
        <w:rPr>
          <w:noProof/>
          <w:lang w:val="sr-Cyrl-BA"/>
        </w:rPr>
      </w:pPr>
    </w:p>
    <w:p w14:paraId="7BBC48AB" w14:textId="77777777" w:rsidR="0065486D" w:rsidRPr="00992D5E" w:rsidRDefault="0065486D" w:rsidP="0065486D">
      <w:pPr>
        <w:pStyle w:val="Naslov3"/>
        <w:rPr>
          <w:noProof/>
          <w:sz w:val="22"/>
          <w:szCs w:val="22"/>
          <w:lang w:val="sr-Cyrl-BA"/>
        </w:rPr>
      </w:pPr>
      <w:bookmarkStart w:id="131" w:name="_Toc92743503"/>
      <w:bookmarkStart w:id="132" w:name="_Toc105240879"/>
      <w:bookmarkStart w:id="133" w:name="_Toc107404467"/>
      <w:r w:rsidRPr="00992D5E">
        <w:rPr>
          <w:noProof/>
          <w:sz w:val="22"/>
          <w:szCs w:val="22"/>
          <w:lang w:val="sr-Cyrl-BA"/>
        </w:rPr>
        <w:t>II.6.4. Стање у социјалној заштит</w:t>
      </w:r>
      <w:bookmarkEnd w:id="131"/>
      <w:r w:rsidRPr="00992D5E">
        <w:rPr>
          <w:noProof/>
          <w:sz w:val="22"/>
          <w:szCs w:val="22"/>
          <w:lang w:val="sr-Cyrl-BA"/>
        </w:rPr>
        <w:t>и</w:t>
      </w:r>
      <w:bookmarkEnd w:id="132"/>
      <w:bookmarkEnd w:id="133"/>
    </w:p>
    <w:p w14:paraId="013CCC13" w14:textId="77777777" w:rsidR="0065486D" w:rsidRPr="00992D5E" w:rsidRDefault="0065486D" w:rsidP="0065486D">
      <w:pPr>
        <w:spacing w:after="0" w:line="240" w:lineRule="auto"/>
        <w:jc w:val="both"/>
        <w:rPr>
          <w:rFonts w:cstheme="minorHAnsi"/>
          <w:lang w:val="sr-Cyrl-BA"/>
        </w:rPr>
      </w:pPr>
      <w:r w:rsidRPr="00992D5E">
        <w:rPr>
          <w:rFonts w:cstheme="minorHAnsi"/>
          <w:lang w:val="sr-Cyrl-BA"/>
        </w:rPr>
        <w:t xml:space="preserve">Центар за социјални рад Прњавор </w:t>
      </w:r>
      <w:r>
        <w:rPr>
          <w:rFonts w:cstheme="minorHAnsi"/>
          <w:lang w:val="sr-Cyrl-BA"/>
        </w:rPr>
        <w:t>је</w:t>
      </w:r>
      <w:r w:rsidRPr="00992D5E">
        <w:rPr>
          <w:rFonts w:cstheme="minorHAnsi"/>
          <w:lang w:val="sr-Cyrl-BA"/>
        </w:rPr>
        <w:t xml:space="preserve"> установ</w:t>
      </w:r>
      <w:r>
        <w:rPr>
          <w:rFonts w:cstheme="minorHAnsi"/>
          <w:lang w:val="sr-Cyrl-BA"/>
        </w:rPr>
        <w:t>а</w:t>
      </w:r>
      <w:r w:rsidRPr="00992D5E">
        <w:rPr>
          <w:rFonts w:cstheme="minorHAnsi"/>
          <w:lang w:val="sr-Cyrl-BA"/>
        </w:rPr>
        <w:t xml:space="preserve"> социјалне заштите са јавним овлаштењима у области социјалне, дјечије, породичне заштите и старатељства, извршавања васпитних мјера и мјера заштитног надзора, те установ</w:t>
      </w:r>
      <w:r>
        <w:rPr>
          <w:rFonts w:cstheme="minorHAnsi"/>
          <w:lang w:val="sr-Cyrl-BA"/>
        </w:rPr>
        <w:t>а</w:t>
      </w:r>
      <w:r w:rsidRPr="00992D5E">
        <w:rPr>
          <w:rFonts w:cstheme="minorHAnsi"/>
          <w:lang w:val="sr-Cyrl-BA"/>
        </w:rPr>
        <w:t xml:space="preserve"> за обављање услуга социјалног рада без  смјештаја.</w:t>
      </w:r>
      <w:r>
        <w:rPr>
          <w:rFonts w:cstheme="minorHAnsi"/>
          <w:lang w:val="sr-Cyrl-BA"/>
        </w:rPr>
        <w:t xml:space="preserve"> </w:t>
      </w:r>
      <w:r w:rsidRPr="00992D5E">
        <w:rPr>
          <w:rFonts w:cstheme="minorHAnsi"/>
          <w:lang w:val="sr-Cyrl-BA"/>
        </w:rPr>
        <w:t xml:space="preserve">Основну дјелатност Центра представљају непосредни облици социјалне, дјечије и породичне заштите.                                         </w:t>
      </w:r>
    </w:p>
    <w:p w14:paraId="146DA370" w14:textId="77777777" w:rsidR="0065486D" w:rsidRPr="00992D5E" w:rsidRDefault="0065486D" w:rsidP="0065486D">
      <w:pPr>
        <w:spacing w:after="100" w:line="240" w:lineRule="auto"/>
        <w:jc w:val="both"/>
        <w:rPr>
          <w:rFonts w:cstheme="minorHAnsi"/>
          <w:lang w:val="sr-Cyrl-BA"/>
        </w:rPr>
      </w:pPr>
      <w:r w:rsidRPr="00992D5E">
        <w:rPr>
          <w:rFonts w:cstheme="minorHAnsi"/>
          <w:lang w:val="sr-Cyrl-BA"/>
        </w:rPr>
        <w:t xml:space="preserve">Поред ЈУ Центра за социјални рад Прњавор, као установе социјалне заштите  постоје  још  двије  установе социјалне заштите на подручију  општине. Услуге  смјештаја  старих  лица  пружају два  дома  за  стара  лица и то  "Наша кућа Шпанић" који  има  смјештајни капацитет од 20 корисника  и "Кућа његе Сандић" са капацитетом од 40 лежајева. </w:t>
      </w:r>
    </w:p>
    <w:p w14:paraId="4D23AB72" w14:textId="77777777" w:rsidR="0065486D" w:rsidRPr="00992D5E" w:rsidRDefault="0065486D" w:rsidP="0065486D">
      <w:pPr>
        <w:spacing w:after="100" w:line="240" w:lineRule="auto"/>
        <w:jc w:val="both"/>
        <w:rPr>
          <w:rFonts w:cstheme="minorHAnsi"/>
          <w:lang w:val="sr-Cyrl-BA"/>
        </w:rPr>
      </w:pPr>
      <w:r w:rsidRPr="00992D5E">
        <w:rPr>
          <w:rFonts w:cstheme="minorHAnsi"/>
          <w:lang w:val="sr-Cyrl-BA"/>
        </w:rPr>
        <w:t xml:space="preserve">Центар за социјални рад Прњавор је  у сарадњи са UNICEF-оm био иницијатор и носилац активности око оснивања Дневног центра за дјецу са сметњама у развоју који је  31.01.2013. званично почео са радом. Дневни  центар  је током  протеклих  година  пружао  услугу рехабилитације и боравка дјеце  са  </w:t>
      </w:r>
      <w:r w:rsidRPr="00992D5E">
        <w:rPr>
          <w:rFonts w:cstheme="minorHAnsi"/>
          <w:lang w:val="sr-Cyrl-BA"/>
        </w:rPr>
        <w:lastRenderedPageBreak/>
        <w:t xml:space="preserve">сметњама у  развоју, а средства за финансирање ове услуге су обезбијеђена у буџету  општине  Прњавор. </w:t>
      </w:r>
    </w:p>
    <w:p w14:paraId="6C751CC0" w14:textId="77777777" w:rsidR="0065486D" w:rsidRPr="00992D5E" w:rsidRDefault="0065486D" w:rsidP="0065486D">
      <w:pPr>
        <w:spacing w:after="100" w:line="240" w:lineRule="auto"/>
        <w:jc w:val="both"/>
        <w:rPr>
          <w:rFonts w:cstheme="minorHAnsi"/>
          <w:lang w:val="sr-Cyrl-BA"/>
        </w:rPr>
      </w:pPr>
      <w:r w:rsidRPr="00992D5E">
        <w:rPr>
          <w:rFonts w:cstheme="minorHAnsi"/>
          <w:lang w:val="sr-Cyrl-BA"/>
        </w:rPr>
        <w:t>Примјетан  је  сталан пораст броја  становника  општине за  које  Центар  пружа  неку  од  услуга у складу са законом  или  лица која остварују неко од права из закона о социјалној и дјечијој заштити.</w:t>
      </w:r>
    </w:p>
    <w:p w14:paraId="63DCDC4C" w14:textId="77777777" w:rsidR="0065486D" w:rsidRDefault="0065486D" w:rsidP="0065486D">
      <w:pPr>
        <w:spacing w:after="0" w:line="240" w:lineRule="auto"/>
        <w:jc w:val="both"/>
        <w:rPr>
          <w:rFonts w:cstheme="minorHAnsi"/>
          <w:lang w:val="sr-Cyrl-BA"/>
        </w:rPr>
      </w:pPr>
      <w:r w:rsidRPr="00992D5E">
        <w:rPr>
          <w:rFonts w:cstheme="minorHAnsi"/>
          <w:lang w:val="sr-Cyrl-BA"/>
        </w:rPr>
        <w:t>У Центру  је  тренутно  запоселних  13 радника,  од  чега  је  8 стручних  радника.</w:t>
      </w:r>
      <w:r>
        <w:rPr>
          <w:rFonts w:cstheme="minorHAnsi"/>
          <w:lang w:val="sr-Cyrl-BA"/>
        </w:rPr>
        <w:t xml:space="preserve"> </w:t>
      </w:r>
      <w:r w:rsidRPr="00992D5E">
        <w:rPr>
          <w:rFonts w:cstheme="minorHAnsi"/>
          <w:lang w:val="sr-Cyrl-BA"/>
        </w:rPr>
        <w:t>У складу са Правилником о условима за оснивање установа социјалне заштите и обављање дјелатности  социјалне заштите,  неопходно  је  да  се  повећа  број  стручних  радника на 10. Центар  посједује  адекватну  рачунарску  опрему и  теренске  аутомобиле, организовано  дежурство, обученe  стручњаке  за  пружање  психолошке подршке  лицима која су захваћена кризном ситуацијом, међутим  уочава  се  да  су  недовољани   кадровски капацитети  да  би  се   ниво  дјеловања  подигао  на  виши  ниво,  посебно  ако  анализирамо  податак да  је у 2019. и 2020.  години  65% становништва  користило  неку  од  услуга   Центра  за  социјални рад.</w:t>
      </w:r>
    </w:p>
    <w:p w14:paraId="2AFC34D7" w14:textId="77777777" w:rsidR="0065486D" w:rsidRPr="00992D5E" w:rsidRDefault="0065486D" w:rsidP="0065486D">
      <w:pPr>
        <w:spacing w:after="0" w:line="240" w:lineRule="auto"/>
        <w:jc w:val="both"/>
        <w:rPr>
          <w:rFonts w:cstheme="minorHAnsi"/>
          <w:lang w:val="sr-Cyrl-BA"/>
        </w:rPr>
      </w:pPr>
    </w:p>
    <w:p w14:paraId="2883DECB" w14:textId="77777777" w:rsidR="0065486D" w:rsidRPr="00E83E41" w:rsidRDefault="0065486D" w:rsidP="0065486D">
      <w:pPr>
        <w:spacing w:after="0" w:line="240" w:lineRule="auto"/>
        <w:jc w:val="both"/>
        <w:rPr>
          <w:rFonts w:cstheme="minorHAnsi"/>
          <w:i/>
          <w:iCs/>
          <w:lang w:val="sr-Cyrl-BA"/>
        </w:rPr>
      </w:pPr>
      <w:r w:rsidRPr="00E83E41">
        <w:rPr>
          <w:rFonts w:cstheme="minorHAnsi"/>
          <w:i/>
          <w:iCs/>
          <w:lang w:val="sr-Cyrl-BA"/>
        </w:rPr>
        <w:t>Анализа  потреба  рањивих   група  становништа</w:t>
      </w:r>
    </w:p>
    <w:p w14:paraId="6606DE8C" w14:textId="77777777" w:rsidR="0065486D" w:rsidRPr="00992D5E" w:rsidRDefault="0065486D" w:rsidP="0065486D">
      <w:pPr>
        <w:spacing w:after="0" w:line="240" w:lineRule="auto"/>
        <w:jc w:val="both"/>
        <w:rPr>
          <w:rFonts w:cstheme="minorHAnsi"/>
          <w:lang w:val="sr-Cyrl-BA"/>
        </w:rPr>
      </w:pPr>
      <w:r w:rsidRPr="00992D5E">
        <w:rPr>
          <w:rFonts w:cstheme="minorHAnsi"/>
          <w:lang w:val="sr-Cyrl-BA"/>
        </w:rPr>
        <w:t>Дневни центар  Невен  пружа  усугу  дневне  рехабиитације и  окупационе  терапије  за   дјецу  са  сметњама у  развоју,  међутим  у нашој  локалној  заједници је и значајан  број одраслих лица са сметњама у психофизичком функционисању и особа са  инвалидитетом  који  бораве у  својим  породицама и практично  су  искључени  из  друштвеног живота локалне заједнице. Центар у оквиру  својих  могућности  организује  окупљања  и рехаби</w:t>
      </w:r>
      <w:r>
        <w:rPr>
          <w:rFonts w:cstheme="minorHAnsi"/>
          <w:lang w:val="sr-Cyrl-BA"/>
        </w:rPr>
        <w:t>л</w:t>
      </w:r>
      <w:r w:rsidRPr="00992D5E">
        <w:rPr>
          <w:rFonts w:cstheme="minorHAnsi"/>
          <w:lang w:val="sr-Cyrl-BA"/>
        </w:rPr>
        <w:t>итационе активности  за  лица  из  поменуте  категорије  али  је  то  недовољно.</w:t>
      </w:r>
    </w:p>
    <w:p w14:paraId="309481AB" w14:textId="77777777" w:rsidR="0065486D" w:rsidRPr="00992D5E" w:rsidRDefault="0065486D" w:rsidP="0065486D">
      <w:pPr>
        <w:spacing w:after="100" w:line="240" w:lineRule="auto"/>
        <w:jc w:val="both"/>
        <w:rPr>
          <w:rFonts w:cstheme="minorHAnsi"/>
          <w:lang w:val="sr-Cyrl-BA"/>
        </w:rPr>
      </w:pPr>
      <w:r w:rsidRPr="00992D5E">
        <w:rPr>
          <w:rFonts w:cstheme="minorHAnsi"/>
          <w:lang w:val="sr-Cyrl-BA"/>
        </w:rPr>
        <w:t xml:space="preserve">Услугу  коју  пружа  Центар  за  социјални рад дјеци која су васпитно  запуштенa и занемарена и  њиховима  породицима  је на  нивоу  индивидуалног  рада,  што  је  често  недовољано. Закон  даје  могућност укључивања ове категорије дјеце  у савјетовалишта  или дневне центре за  дјецу и младе,  што  нисмо  у могућности  пружити  на  нивоу наше локалне  заједнице  усљед  недовољних   кадровских  и  просторних  капацитета   нашег  центра. </w:t>
      </w:r>
    </w:p>
    <w:p w14:paraId="4C3F4AAC" w14:textId="77777777" w:rsidR="0065486D" w:rsidRPr="00992D5E" w:rsidRDefault="0065486D" w:rsidP="0065486D">
      <w:pPr>
        <w:spacing w:after="100" w:line="240" w:lineRule="auto"/>
        <w:jc w:val="both"/>
        <w:rPr>
          <w:rFonts w:cstheme="minorHAnsi"/>
          <w:lang w:val="sr-Cyrl-BA"/>
        </w:rPr>
      </w:pPr>
      <w:r w:rsidRPr="00992D5E">
        <w:rPr>
          <w:rFonts w:cstheme="minorHAnsi"/>
          <w:lang w:val="sr-Cyrl-BA"/>
        </w:rPr>
        <w:t xml:space="preserve">Стручни  радници  Центра  врше  надзор  над  породицима  гдје  се  препозна  да  је развој дјеце угрожен породичним приликама.  Кроз  стручне  савјете и  посјете  на  терену  настоји се  радити  са  родитељима  на корекцији   њиховог понашања, јачању  родитељских  компетенција  и  едукативни рад са дјецом. За  значајан  број  породица  било би у интересу да се организује  вишечасовни седмични рад са дјецом и  породицима, а за  такав  начин  рада  потребани  су нам  простор и  стручна  лица. Кроз  рад са овом  категоријом  корисника  превенирнао  је раздвајање  дјеце  од  родитеља. </w:t>
      </w:r>
    </w:p>
    <w:p w14:paraId="33208240" w14:textId="77777777" w:rsidR="0065486D" w:rsidRPr="00992D5E" w:rsidRDefault="0065486D" w:rsidP="0065486D">
      <w:pPr>
        <w:spacing w:after="100" w:line="240" w:lineRule="auto"/>
        <w:jc w:val="both"/>
        <w:rPr>
          <w:rFonts w:cstheme="minorHAnsi"/>
          <w:lang w:val="sr-Cyrl-BA"/>
        </w:rPr>
      </w:pPr>
      <w:r w:rsidRPr="00992D5E">
        <w:rPr>
          <w:rFonts w:cstheme="minorHAnsi"/>
          <w:lang w:val="sr-Cyrl-BA"/>
        </w:rPr>
        <w:t xml:space="preserve">Све  три  наведене  рањиве  групе   на  нивоу  наше  локане  заједнице су  ускраћене  за  једну квалитетнију и свеобухватнију услугу која би се могла ријешити кроз  обезбјеђивање  адекватног  простора и  стручњака  за  рад. </w:t>
      </w:r>
      <w:r>
        <w:rPr>
          <w:rFonts w:cstheme="minorHAnsi"/>
          <w:lang w:val="sr-Cyrl-BA"/>
        </w:rPr>
        <w:t xml:space="preserve">Наиме, </w:t>
      </w:r>
      <w:r w:rsidRPr="00992D5E">
        <w:rPr>
          <w:rFonts w:cstheme="minorHAnsi"/>
          <w:lang w:val="sr-Cyrl-BA"/>
        </w:rPr>
        <w:t>Центар  за  социјални  рад  Прњавор  је  смјештен у изнајмљеним  просторијама  Дома  здравља  у  згради  на  другом  спрату и  неопходно  је   радити  на  изналажњу  рјешења  за  трајни  и  адекватнији смјештај  Центра гдје  би  био ријешен  приступ  лицима  са  инвалидитетом,  те   би  се  кроз  трајно  рјешавање  смјештаја  центра  могло  наћи  и рјешење  за  адекватан  простор,  односно  изградњу стамбеног  објекта  који  би  имао  намјену, поред  смјештаја  центра, за  радно окупациони и  корективни рад  са  пунољетним   лицима  са  инвалидитетом,  са   васпитно  запуштеном и занемареном  дјецом, те са породицама у којима је развој дјеце  угрожен  породичним приликама.</w:t>
      </w:r>
    </w:p>
    <w:p w14:paraId="01319BF5" w14:textId="77777777" w:rsidR="0065486D" w:rsidRPr="00E83E41" w:rsidRDefault="0065486D" w:rsidP="0065486D">
      <w:pPr>
        <w:spacing w:after="100" w:line="240" w:lineRule="auto"/>
        <w:jc w:val="both"/>
        <w:rPr>
          <w:rFonts w:cstheme="minorHAnsi"/>
          <w:lang w:val="sr-Cyrl-BA"/>
        </w:rPr>
      </w:pPr>
      <w:r>
        <w:rPr>
          <w:rFonts w:cstheme="minorHAnsi"/>
          <w:lang w:val="sr-Cyrl-BA"/>
        </w:rPr>
        <w:t>Подаци показују</w:t>
      </w:r>
      <w:r w:rsidRPr="00992D5E">
        <w:rPr>
          <w:rFonts w:cstheme="minorHAnsi"/>
          <w:lang w:val="sr-Cyrl-BA"/>
        </w:rPr>
        <w:t xml:space="preserve"> пораст корисника који користе услугу  смјештаја у установу социјалне заштите,  те  да  су  стара  лица  без  породичног  старања, одрасла  лица  са  инвалидитетом,  те  материјално  неосигурана и  за  рад  неспособна   лица  најбројнија а  они  су  најчешћи корисници  смјештаја у  установу</w:t>
      </w:r>
      <w:r>
        <w:rPr>
          <w:rFonts w:cstheme="minorHAnsi"/>
          <w:lang w:val="sr-Cyrl-BA"/>
        </w:rPr>
        <w:t xml:space="preserve">. </w:t>
      </w:r>
      <w:r w:rsidRPr="00992D5E">
        <w:rPr>
          <w:rFonts w:cstheme="minorHAnsi"/>
          <w:lang w:val="sr-Cyrl-BA"/>
        </w:rPr>
        <w:t>На  подручију  наше  локалне  заједнице  нема   прихватне  станице  за  одрасла  лица  нити  за  дјецу, те  користимо  капацитете  других  локалних заједница.</w:t>
      </w:r>
      <w:r>
        <w:rPr>
          <w:rFonts w:cstheme="minorHAnsi"/>
          <w:lang w:val="sr-Cyrl-BA"/>
        </w:rPr>
        <w:t xml:space="preserve"> </w:t>
      </w:r>
      <w:r w:rsidRPr="00992D5E">
        <w:rPr>
          <w:rFonts w:cstheme="minorHAnsi"/>
          <w:lang w:val="sr-Cyrl-BA"/>
        </w:rPr>
        <w:t xml:space="preserve">Имајући у виду  наведено мислимо  да  је  оправдано, изградња  још  једне  установе  за  смјештај сарих  лица, а  чиме  би се могла  ријешити и прихватна  станица  за  одрасла  лица. </w:t>
      </w:r>
    </w:p>
    <w:tbl>
      <w:tblPr>
        <w:tblStyle w:val="Koordinatnamreatabele"/>
        <w:tblW w:w="5000" w:type="pct"/>
        <w:shd w:val="clear" w:color="auto" w:fill="A8D08D" w:themeFill="accent6" w:themeFillTint="99"/>
        <w:tblLook w:val="04A0" w:firstRow="1" w:lastRow="0" w:firstColumn="1" w:lastColumn="0" w:noHBand="0" w:noVBand="1"/>
      </w:tblPr>
      <w:tblGrid>
        <w:gridCol w:w="9631"/>
      </w:tblGrid>
      <w:tr w:rsidR="0065486D" w:rsidRPr="00992D5E" w14:paraId="06BD4F06" w14:textId="77777777" w:rsidTr="00556B36">
        <w:tc>
          <w:tcPr>
            <w:tcW w:w="5000" w:type="pct"/>
            <w:shd w:val="clear" w:color="auto" w:fill="A8D08D" w:themeFill="accent6" w:themeFillTint="99"/>
          </w:tcPr>
          <w:p w14:paraId="6738BD26" w14:textId="77777777" w:rsidR="0065486D" w:rsidRPr="00992D5E" w:rsidRDefault="0065486D" w:rsidP="00556B36">
            <w:pPr>
              <w:jc w:val="both"/>
              <w:rPr>
                <w:rFonts w:cstheme="minorHAnsi"/>
                <w:lang w:val="sr-Cyrl-BA"/>
              </w:rPr>
            </w:pPr>
            <w:r w:rsidRPr="00992D5E">
              <w:rPr>
                <w:rFonts w:cstheme="minorHAnsi"/>
                <w:lang w:val="sr-Cyrl-BA"/>
              </w:rPr>
              <w:t xml:space="preserve">У периоду од 2016. је примјетан сталан пораст броја  становника општине који остварују  неко  од  права  из  закона о социјалној и дјечијој  заштити, а расте и износ исплаћене помоћи путем Центра за социјални рад. Неопходно  је  да  се  повећа  број  стручних  радника на 10 (тренутно 8). Капацитети </w:t>
            </w:r>
            <w:r w:rsidRPr="00992D5E">
              <w:rPr>
                <w:rFonts w:cstheme="minorHAnsi"/>
                <w:lang w:val="sr-Cyrl-BA"/>
              </w:rPr>
              <w:lastRenderedPageBreak/>
              <w:t>нису довољни за пружање потребне подршке одраслим лицима са сметњама у психофизичком функционисању и особама са  инвалидитетом, као ни за дјецу која су васпитно  запуштенa и занемарена и  њиховима  породицима. Такође, локална заједница  нема   прихватну  станицу  за  одрасла  лица, нити  за  дјецу.</w:t>
            </w:r>
          </w:p>
        </w:tc>
      </w:tr>
    </w:tbl>
    <w:p w14:paraId="278D4D8E" w14:textId="77777777" w:rsidR="0065486D" w:rsidRPr="00992D5E" w:rsidRDefault="0065486D" w:rsidP="0065486D">
      <w:pPr>
        <w:spacing w:after="100" w:line="240" w:lineRule="auto"/>
        <w:jc w:val="both"/>
        <w:rPr>
          <w:noProof/>
          <w:lang w:val="sr-Cyrl-BA"/>
        </w:rPr>
      </w:pPr>
    </w:p>
    <w:p w14:paraId="72E51926" w14:textId="77777777" w:rsidR="0065486D" w:rsidRPr="00992D5E" w:rsidRDefault="0065486D" w:rsidP="0065486D">
      <w:pPr>
        <w:pStyle w:val="Naslov3"/>
        <w:rPr>
          <w:noProof/>
          <w:sz w:val="22"/>
          <w:szCs w:val="22"/>
          <w:lang w:val="sr-Cyrl-BA"/>
        </w:rPr>
      </w:pPr>
      <w:bookmarkStart w:id="134" w:name="_Toc92743504"/>
      <w:bookmarkStart w:id="135" w:name="_Toc105240880"/>
      <w:bookmarkStart w:id="136" w:name="_Toc107404468"/>
      <w:r w:rsidRPr="00992D5E">
        <w:rPr>
          <w:noProof/>
          <w:sz w:val="22"/>
          <w:szCs w:val="22"/>
          <w:lang w:val="sr-Cyrl-BA"/>
        </w:rPr>
        <w:t>II.6.5. Стање цивилног друштв</w:t>
      </w:r>
      <w:bookmarkEnd w:id="134"/>
      <w:r w:rsidRPr="00992D5E">
        <w:rPr>
          <w:noProof/>
          <w:sz w:val="22"/>
          <w:szCs w:val="22"/>
          <w:lang w:val="sr-Cyrl-BA"/>
        </w:rPr>
        <w:t>а</w:t>
      </w:r>
      <w:bookmarkEnd w:id="135"/>
      <w:bookmarkEnd w:id="136"/>
    </w:p>
    <w:p w14:paraId="5A02BB77" w14:textId="77777777" w:rsidR="0065486D" w:rsidRPr="00E82065" w:rsidRDefault="0065486D" w:rsidP="0065486D">
      <w:pPr>
        <w:spacing w:after="0" w:line="240" w:lineRule="auto"/>
        <w:jc w:val="both"/>
        <w:rPr>
          <w:b/>
          <w:bCs/>
          <w:i/>
          <w:iCs/>
          <w:noProof/>
          <w:lang w:val="sr-Cyrl-BA"/>
        </w:rPr>
      </w:pPr>
      <w:r w:rsidRPr="00992D5E">
        <w:rPr>
          <w:rFonts w:cstheme="minorHAnsi"/>
          <w:lang w:val="sr-Cyrl-BA"/>
        </w:rPr>
        <w:t>На подручју општине Прњавор регистровано је 120 удружења грађана која окупљају значајан број чланова. Међу регистрованим удружењима на подручју општине доминирају удружења из области спорта, затим културе, a значајан број је и оних чија је основна дјелатност хуманитарни рад, али и разне друге дјелатности. Битно је нагласити да од 120 регистрованих удружења одређен број њих већ дуже вријеме није активан.</w:t>
      </w:r>
    </w:p>
    <w:p w14:paraId="35DEBD64" w14:textId="77777777" w:rsidR="0065486D" w:rsidRPr="00992D5E" w:rsidRDefault="0065486D" w:rsidP="0065486D">
      <w:pPr>
        <w:spacing w:after="100" w:line="240" w:lineRule="auto"/>
        <w:jc w:val="both"/>
        <w:rPr>
          <w:rFonts w:cstheme="minorHAnsi"/>
          <w:lang w:val="sr-Cyrl-BA"/>
        </w:rPr>
      </w:pPr>
      <w:r w:rsidRPr="00992D5E">
        <w:rPr>
          <w:rFonts w:cstheme="minorHAnsi"/>
          <w:lang w:val="sr-Cyrl-BA"/>
        </w:rPr>
        <w:t xml:space="preserve">У посљедње вријеме, на подручју општине Прњавор покренуте су значајније активности омладинских организација, као и неформалних група омладинаца. Током 2020. године основан је Омладински центар Прњавор који се бави побољшањем положаја и заштитом интереса младих. Од 2019. године општина Прњавор је партнер са Фондацијом „Мозаик“ и Омладинском банком у реализацији омладинских пројеката. Такође, неформалне групе младих са подручја општине Прњавор учествују у пројекту „Млади као снага промјене у својим заједницама“ који реализује Фондација „ИН“ из Бање Луке, те тако реализују пројекте корисне за младе али и цијелу локалну заједницу. </w:t>
      </w:r>
    </w:p>
    <w:p w14:paraId="3D147427" w14:textId="77777777" w:rsidR="0065486D" w:rsidRPr="00992D5E" w:rsidRDefault="0065486D" w:rsidP="0065486D">
      <w:pPr>
        <w:spacing w:after="100" w:line="240" w:lineRule="auto"/>
        <w:jc w:val="both"/>
        <w:rPr>
          <w:rFonts w:cstheme="minorHAnsi"/>
          <w:lang w:val="sr-Cyrl-BA"/>
        </w:rPr>
      </w:pPr>
      <w:r w:rsidRPr="00992D5E">
        <w:rPr>
          <w:rFonts w:cstheme="minorHAnsi"/>
          <w:lang w:val="sr-Cyrl-BA"/>
        </w:rPr>
        <w:t>На шароликост културног мозаика битно утиче велики број различитих нација од којих свака има своје богато и специфично културно наслеђе, које јавно афирмишу и на тај начин утичу на културне садржаје наше општине. Своје дјеловање афирмишу кроз културно умјетничка друштва. На подручју општине Прњавор, од 13 регистрованих, активно дјелује осам удружења националних мањина која његују културу и традицију земље одакле потичу. За реализацију својих активности удружења националних мањина сваке године добијају одређену финансијску подршку из буџета општине Прњавор.</w:t>
      </w:r>
    </w:p>
    <w:p w14:paraId="54B8D94E" w14:textId="77777777" w:rsidR="0065486D" w:rsidRPr="00E83E41" w:rsidRDefault="0065486D" w:rsidP="0065486D">
      <w:pPr>
        <w:spacing w:after="100" w:line="240" w:lineRule="auto"/>
        <w:jc w:val="both"/>
        <w:rPr>
          <w:rFonts w:cstheme="minorHAnsi"/>
          <w:lang w:val="sr-Cyrl-BA"/>
        </w:rPr>
      </w:pPr>
      <w:r w:rsidRPr="00992D5E">
        <w:rPr>
          <w:rFonts w:cstheme="minorHAnsi"/>
          <w:lang w:val="sr-Cyrl-BA"/>
        </w:rPr>
        <w:t xml:space="preserve">Носиоци спортских активности на подручју општине Прњавор су спортски клубови који обухватају широк спектар колективних и појединачних спортова. Општина Прњавор редовно пружа подршку развоју спорта те се из буџета општине сваке године планирају и реализују средства за ове намјене. Средства се дозначавају на основу Програма развоја спорта којим су дефинисани критеријуми за додјелу средстава спортским клубовима, као и начин расподјеле. Поред редовних спортских активности, финансирају се и разне спортске манифестације по којима је општина Прњавор препознатљива у региону и шире. Већина манифестација је традиционална и има међународни карактер. </w:t>
      </w:r>
    </w:p>
    <w:tbl>
      <w:tblPr>
        <w:tblStyle w:val="Koordinatnamreatabele"/>
        <w:tblW w:w="5000" w:type="pct"/>
        <w:shd w:val="clear" w:color="auto" w:fill="A8D08D" w:themeFill="accent6" w:themeFillTint="99"/>
        <w:tblLook w:val="04A0" w:firstRow="1" w:lastRow="0" w:firstColumn="1" w:lastColumn="0" w:noHBand="0" w:noVBand="1"/>
      </w:tblPr>
      <w:tblGrid>
        <w:gridCol w:w="9631"/>
      </w:tblGrid>
      <w:tr w:rsidR="0065486D" w:rsidRPr="00992D5E" w14:paraId="71BEC28F" w14:textId="77777777" w:rsidTr="00556B36">
        <w:tc>
          <w:tcPr>
            <w:tcW w:w="5000" w:type="pct"/>
            <w:shd w:val="clear" w:color="auto" w:fill="A8D08D" w:themeFill="accent6" w:themeFillTint="99"/>
          </w:tcPr>
          <w:p w14:paraId="527556B5" w14:textId="77777777" w:rsidR="0065486D" w:rsidRPr="00992D5E" w:rsidRDefault="0065486D" w:rsidP="00556B36">
            <w:pPr>
              <w:spacing w:after="100"/>
              <w:jc w:val="center"/>
              <w:rPr>
                <w:rFonts w:cstheme="minorHAnsi"/>
                <w:noProof/>
                <w:lang w:val="sr-Cyrl-BA"/>
              </w:rPr>
            </w:pPr>
            <w:r w:rsidRPr="00992D5E">
              <w:rPr>
                <w:rFonts w:cstheme="minorHAnsi"/>
                <w:noProof/>
                <w:lang w:val="sr-Cyrl-BA"/>
              </w:rPr>
              <w:t>Резиме</w:t>
            </w:r>
          </w:p>
          <w:p w14:paraId="7A8C41A1" w14:textId="77777777" w:rsidR="0065486D" w:rsidRPr="00992D5E" w:rsidRDefault="0065486D" w:rsidP="00556B36">
            <w:pPr>
              <w:jc w:val="both"/>
              <w:rPr>
                <w:rFonts w:cstheme="minorHAnsi"/>
                <w:lang w:val="sr-Cyrl-BA"/>
              </w:rPr>
            </w:pPr>
            <w:r w:rsidRPr="00992D5E">
              <w:rPr>
                <w:rFonts w:cstheme="minorHAnsi"/>
                <w:lang w:val="sr-Cyrl-BA"/>
              </w:rPr>
              <w:t xml:space="preserve">Иако је дио реистрованих НВО-а неактиван, ипак је невладин сектор активан у областима рада са младима, националних мањина и спорта. </w:t>
            </w:r>
          </w:p>
        </w:tc>
      </w:tr>
    </w:tbl>
    <w:p w14:paraId="3E3AD891" w14:textId="77777777" w:rsidR="0065486D" w:rsidRPr="00992D5E" w:rsidRDefault="0065486D" w:rsidP="0065486D">
      <w:pPr>
        <w:rPr>
          <w:noProof/>
          <w:lang w:val="sr-Cyrl-BA"/>
        </w:rPr>
      </w:pPr>
    </w:p>
    <w:p w14:paraId="72930CD0" w14:textId="77777777" w:rsidR="0065486D" w:rsidRPr="00060C00" w:rsidRDefault="0065486D" w:rsidP="0065486D">
      <w:pPr>
        <w:pStyle w:val="Naslov3"/>
        <w:rPr>
          <w:noProof/>
          <w:sz w:val="22"/>
          <w:szCs w:val="22"/>
          <w:lang w:val="sr-Cyrl-BA"/>
        </w:rPr>
      </w:pPr>
      <w:r w:rsidRPr="00992D5E">
        <w:rPr>
          <w:noProof/>
          <w:sz w:val="22"/>
          <w:szCs w:val="22"/>
          <w:lang w:val="sr-Cyrl-BA"/>
        </w:rPr>
        <w:t xml:space="preserve"> </w:t>
      </w:r>
      <w:bookmarkStart w:id="137" w:name="_Toc92743505"/>
      <w:bookmarkStart w:id="138" w:name="_Toc105240881"/>
      <w:bookmarkStart w:id="139" w:name="_Toc107404469"/>
      <w:r w:rsidRPr="00992D5E">
        <w:rPr>
          <w:noProof/>
          <w:sz w:val="22"/>
          <w:szCs w:val="22"/>
          <w:lang w:val="sr-Cyrl-BA"/>
        </w:rPr>
        <w:t>II.6.6. Стање капацитета управ</w:t>
      </w:r>
      <w:bookmarkEnd w:id="137"/>
      <w:r w:rsidRPr="00992D5E">
        <w:rPr>
          <w:noProof/>
          <w:sz w:val="22"/>
          <w:szCs w:val="22"/>
          <w:lang w:val="sr-Cyrl-BA"/>
        </w:rPr>
        <w:t>е</w:t>
      </w:r>
      <w:bookmarkEnd w:id="138"/>
      <w:bookmarkEnd w:id="139"/>
    </w:p>
    <w:p w14:paraId="0E5F751C" w14:textId="77777777" w:rsidR="0065486D" w:rsidRPr="00992D5E" w:rsidRDefault="0065486D" w:rsidP="0065486D">
      <w:pPr>
        <w:jc w:val="both"/>
        <w:rPr>
          <w:lang w:val="sr-Cyrl-BA"/>
        </w:rPr>
      </w:pPr>
      <w:r>
        <w:rPr>
          <w:lang w:val="sr-Cyrl-BA"/>
        </w:rPr>
        <w:t>У</w:t>
      </w:r>
      <w:r w:rsidRPr="00992D5E">
        <w:rPr>
          <w:lang w:val="sr-Cyrl-BA"/>
        </w:rPr>
        <w:t xml:space="preserve">очљив је ниво финансијских средстава који је током </w:t>
      </w:r>
      <w:r>
        <w:rPr>
          <w:lang w:val="sr-Cyrl-BA"/>
        </w:rPr>
        <w:t>протеклог</w:t>
      </w:r>
      <w:r w:rsidRPr="00992D5E">
        <w:rPr>
          <w:lang w:val="sr-Cyrl-BA"/>
        </w:rPr>
        <w:t xml:space="preserve"> периода издвојен из буџета општине за информатизацију тј. набавку рачунара и одржавање информационог система у општинској административној служби. Улагања у техничку инфраструктуру врше се перманентно.</w:t>
      </w:r>
    </w:p>
    <w:p w14:paraId="7F1C7C39" w14:textId="77777777" w:rsidR="0065486D" w:rsidRPr="00992D5E" w:rsidRDefault="0065486D" w:rsidP="0065486D">
      <w:pPr>
        <w:spacing w:line="240" w:lineRule="auto"/>
        <w:jc w:val="both"/>
        <w:rPr>
          <w:rFonts w:cstheme="minorHAnsi"/>
          <w:lang w:val="sr-Cyrl-BA"/>
        </w:rPr>
      </w:pPr>
      <w:r w:rsidRPr="00992D5E">
        <w:rPr>
          <w:rFonts w:cstheme="minorHAnsi"/>
          <w:lang w:val="sr-Cyrl-BA"/>
        </w:rPr>
        <w:t xml:space="preserve">Што се тиче капацитета за управљање развојем, Правилником о унутрашњој организацији и систематизацији радних мјеста Општинске управе општине Прњавор, а у оквиру Одјељења за локални економски развој и друштвене дјелатности, основан је Одсјек за развој. Најзначајније надлежности одсјека су организација, координација и реализација послова управљања развојем (стратешко планирање, имплементација, праћење, вредновање, извјештавање и др.), те праћење доступних средстава за финансирање пројеката из Стратегије развоја и аплицирање код потенцијалних донатора. У Одсјеку за развој систематизована су 4 радна мјеста. </w:t>
      </w:r>
    </w:p>
    <w:p w14:paraId="02D69ABC" w14:textId="77777777" w:rsidR="0065486D" w:rsidRPr="00992D5E" w:rsidRDefault="0065486D" w:rsidP="0065486D">
      <w:pPr>
        <w:jc w:val="both"/>
        <w:rPr>
          <w:lang w:val="sr-Cyrl-BA"/>
        </w:rPr>
      </w:pPr>
      <w:r w:rsidRPr="00992D5E">
        <w:rPr>
          <w:lang w:val="sr-Cyrl-BA"/>
        </w:rPr>
        <w:t xml:space="preserve">Када је ријеч о стандарду контроле квалитета, општина Прњавор посједује стандард ISO 9001:2015. Током 2016. године, у Општинској управи општине Прњавор проведена је ресертификациона провјера </w:t>
      </w:r>
      <w:r w:rsidRPr="00992D5E">
        <w:rPr>
          <w:lang w:val="sr-Cyrl-BA"/>
        </w:rPr>
        <w:lastRenderedPageBreak/>
        <w:t xml:space="preserve">система управљања квалитетом према захтјевима ISO стандарда. Током провјере потврђено је да oпштинска управа послује по овом стандарду. </w:t>
      </w:r>
    </w:p>
    <w:p w14:paraId="7DFAD3DE" w14:textId="77777777" w:rsidR="0065486D" w:rsidRDefault="0065486D" w:rsidP="0065486D">
      <w:pPr>
        <w:jc w:val="both"/>
        <w:rPr>
          <w:rFonts w:cstheme="minorHAnsi"/>
          <w:lang w:val="sr-Cyrl-BA"/>
        </w:rPr>
      </w:pPr>
      <w:r w:rsidRPr="00992D5E">
        <w:rPr>
          <w:rFonts w:cstheme="minorHAnsi"/>
          <w:lang w:val="sr-Cyrl-BA"/>
        </w:rPr>
        <w:t>Уз подршку Deutsche Gesellschaft für Internationale Zusammenarbeit (GIZ) и Отвореног регионалног фонда за модернизацију општинских услуга, „BFC SEE“ („Business Friendly Certification South East Europe“ - Сертификат повољног пословног окружења у Југоисточној Европи) програм је покренут од стране мрежа партнерских институција из региона, са циљем успостављања заједничких стандарда и печата квалитета за пословно окружење у општинама и градовима Југоисточне Европе.</w:t>
      </w:r>
      <w:r w:rsidRPr="00992D5E">
        <w:rPr>
          <w:lang w:val="sr-Cyrl-BA"/>
        </w:rPr>
        <w:t xml:space="preserve"> </w:t>
      </w:r>
      <w:r w:rsidRPr="00992D5E">
        <w:rPr>
          <w:rFonts w:cstheme="minorHAnsi"/>
          <w:lang w:val="sr-Cyrl-BA"/>
        </w:rPr>
        <w:t>Општина Прњавор је „BFC SEE“ сертификат добила у октобру 2019. године и исти има важност 4 године.</w:t>
      </w:r>
      <w:r w:rsidRPr="00992D5E">
        <w:rPr>
          <w:lang w:val="sr-Cyrl-BA"/>
        </w:rPr>
        <w:t xml:space="preserve"> </w:t>
      </w:r>
      <w:r w:rsidRPr="00992D5E">
        <w:rPr>
          <w:rFonts w:cstheme="minorHAnsi"/>
          <w:lang w:val="sr-Cyrl-BA"/>
        </w:rPr>
        <w:t>За инвеститоре који желе да се преселе или прошире своје пословање у Југоисточној Европи, „BFC SEE“ служи као стандардизовани алат за процјену локалних услова за пословање, указујући које општине у региону пружају најбољу инвестициону климу.</w:t>
      </w:r>
    </w:p>
    <w:p w14:paraId="1A9EE6FC" w14:textId="77777777" w:rsidR="0065486D" w:rsidRPr="00992D5E" w:rsidRDefault="0065486D" w:rsidP="0065486D">
      <w:pPr>
        <w:spacing w:after="0" w:line="240" w:lineRule="auto"/>
        <w:jc w:val="both"/>
        <w:rPr>
          <w:noProof/>
          <w:lang w:val="sr-Cyrl-BA"/>
        </w:rPr>
      </w:pPr>
    </w:p>
    <w:tbl>
      <w:tblPr>
        <w:tblStyle w:val="Koordinatnamreatabele"/>
        <w:tblW w:w="5000" w:type="pct"/>
        <w:shd w:val="clear" w:color="auto" w:fill="A8D08D" w:themeFill="accent6" w:themeFillTint="99"/>
        <w:tblLook w:val="04A0" w:firstRow="1" w:lastRow="0" w:firstColumn="1" w:lastColumn="0" w:noHBand="0" w:noVBand="1"/>
      </w:tblPr>
      <w:tblGrid>
        <w:gridCol w:w="9631"/>
      </w:tblGrid>
      <w:tr w:rsidR="0065486D" w:rsidRPr="00992D5E" w14:paraId="768F3000" w14:textId="77777777" w:rsidTr="00556B36">
        <w:tc>
          <w:tcPr>
            <w:tcW w:w="5000" w:type="pct"/>
            <w:shd w:val="clear" w:color="auto" w:fill="A8D08D" w:themeFill="accent6" w:themeFillTint="99"/>
          </w:tcPr>
          <w:p w14:paraId="5D101B5A" w14:textId="77777777" w:rsidR="0065486D" w:rsidRPr="00992D5E" w:rsidRDefault="0065486D" w:rsidP="00556B36">
            <w:pPr>
              <w:spacing w:after="100"/>
              <w:jc w:val="center"/>
              <w:rPr>
                <w:rFonts w:cstheme="minorHAnsi"/>
                <w:noProof/>
                <w:lang w:val="sr-Cyrl-BA"/>
              </w:rPr>
            </w:pPr>
            <w:r w:rsidRPr="00992D5E">
              <w:rPr>
                <w:rFonts w:cstheme="minorHAnsi"/>
                <w:noProof/>
                <w:lang w:val="sr-Cyrl-BA"/>
              </w:rPr>
              <w:t>Резиме</w:t>
            </w:r>
          </w:p>
          <w:p w14:paraId="4DF62250" w14:textId="77777777" w:rsidR="0065486D" w:rsidRPr="00992D5E" w:rsidRDefault="0065486D" w:rsidP="00556B36">
            <w:pPr>
              <w:jc w:val="both"/>
              <w:rPr>
                <w:rFonts w:cstheme="minorHAnsi"/>
                <w:lang w:val="sr-Cyrl-BA"/>
              </w:rPr>
            </w:pPr>
            <w:r w:rsidRPr="00992D5E">
              <w:rPr>
                <w:rFonts w:cstheme="minorHAnsi"/>
                <w:lang w:val="sr-Cyrl-BA"/>
              </w:rPr>
              <w:t xml:space="preserve">Општина Прњавор посједује стандард ISO 9001:2015 и „BFC SEE“ („Business Friendly Certification South East Europe“ - Сертификат повољног пословног окружења у Југоисточној Европи). Имплементиран је значајан број пројеката у сарадњи са међународним и локалним организацијама. Изграђени су капацитети за управљање развојем. Степен опремљености мјесних заједница и активност савјета је задовољавајући. </w:t>
            </w:r>
          </w:p>
        </w:tc>
      </w:tr>
    </w:tbl>
    <w:p w14:paraId="6E316124" w14:textId="77777777" w:rsidR="0065486D" w:rsidRPr="00992D5E" w:rsidRDefault="0065486D" w:rsidP="0065486D">
      <w:pPr>
        <w:rPr>
          <w:noProof/>
          <w:lang w:val="sr-Cyrl-BA"/>
        </w:rPr>
      </w:pPr>
    </w:p>
    <w:p w14:paraId="776886B4" w14:textId="77777777" w:rsidR="0065486D" w:rsidRPr="00992D5E" w:rsidRDefault="0065486D" w:rsidP="0065486D">
      <w:pPr>
        <w:pStyle w:val="Naslov3"/>
        <w:rPr>
          <w:noProof/>
          <w:sz w:val="22"/>
          <w:szCs w:val="22"/>
          <w:lang w:val="sr-Cyrl-BA"/>
        </w:rPr>
      </w:pPr>
      <w:bookmarkStart w:id="140" w:name="_Toc92743506"/>
      <w:bookmarkStart w:id="141" w:name="_Toc105240882"/>
      <w:bookmarkStart w:id="142" w:name="_Toc107404470"/>
      <w:r w:rsidRPr="00992D5E">
        <w:rPr>
          <w:noProof/>
          <w:sz w:val="22"/>
          <w:szCs w:val="22"/>
          <w:lang w:val="sr-Cyrl-BA"/>
        </w:rPr>
        <w:t>II.6.7. Стање безбједности грађан</w:t>
      </w:r>
      <w:bookmarkEnd w:id="140"/>
      <w:r w:rsidRPr="00992D5E">
        <w:rPr>
          <w:noProof/>
          <w:sz w:val="22"/>
          <w:szCs w:val="22"/>
          <w:lang w:val="sr-Cyrl-BA"/>
        </w:rPr>
        <w:t>а</w:t>
      </w:r>
      <w:bookmarkEnd w:id="141"/>
      <w:bookmarkEnd w:id="142"/>
    </w:p>
    <w:p w14:paraId="0004A580" w14:textId="77777777" w:rsidR="0065486D" w:rsidRDefault="0065486D" w:rsidP="0065486D">
      <w:pPr>
        <w:spacing w:after="0" w:line="240" w:lineRule="auto"/>
        <w:jc w:val="both"/>
        <w:rPr>
          <w:b/>
          <w:bCs/>
          <w:i/>
          <w:iCs/>
          <w:noProof/>
          <w:lang w:val="sr-Cyrl-BA"/>
        </w:rPr>
      </w:pPr>
    </w:p>
    <w:p w14:paraId="4D4DC796" w14:textId="77777777" w:rsidR="0065486D" w:rsidRPr="005337C5" w:rsidRDefault="0065486D" w:rsidP="0065486D">
      <w:pPr>
        <w:spacing w:after="0" w:line="240" w:lineRule="auto"/>
        <w:jc w:val="both"/>
        <w:rPr>
          <w:b/>
          <w:bCs/>
          <w:i/>
          <w:iCs/>
          <w:noProof/>
          <w:lang w:val="sr-Cyrl-BA"/>
        </w:rPr>
      </w:pPr>
      <w:r w:rsidRPr="00F90595">
        <w:rPr>
          <w:rFonts w:cstheme="minorHAnsi"/>
          <w:lang w:val="sr-Cyrl-BA"/>
        </w:rPr>
        <w:t>На подручју општине Прњавор у периоду од 2016. – 2020. године евидентирано је 157 клизишта мањих размјера.</w:t>
      </w:r>
      <w:r>
        <w:rPr>
          <w:b/>
          <w:bCs/>
          <w:i/>
          <w:iCs/>
          <w:noProof/>
          <w:lang w:val="sr-Cyrl-BA"/>
        </w:rPr>
        <w:t xml:space="preserve"> </w:t>
      </w:r>
      <w:r w:rsidRPr="00992D5E">
        <w:rPr>
          <w:rFonts w:cstheme="minorHAnsi"/>
          <w:lang w:val="sr-Cyrl-BA"/>
        </w:rPr>
        <w:t xml:space="preserve">Клизишта су се углавном појављивала на мјестима изградње индивидуалних стамбено-породичних објеката. Санирање насталих клизишта на објектима вршено је углавном од стране власника објеката, осим у 2017. години, када је општина Прњавор једним дијелом суфинансирала санирање истих клизишта износом од 71.256,68 КМ. </w:t>
      </w:r>
    </w:p>
    <w:p w14:paraId="3BEEA627" w14:textId="77777777" w:rsidR="0065486D" w:rsidRDefault="0065486D" w:rsidP="0065486D">
      <w:pPr>
        <w:spacing w:line="240" w:lineRule="auto"/>
        <w:jc w:val="both"/>
        <w:rPr>
          <w:rFonts w:cstheme="minorHAnsi"/>
          <w:lang w:val="sr-Cyrl-BA"/>
        </w:rPr>
      </w:pPr>
      <w:r w:rsidRPr="00992D5E">
        <w:rPr>
          <w:rFonts w:cstheme="minorHAnsi"/>
          <w:lang w:val="sr-Cyrl-BA"/>
        </w:rPr>
        <w:t>У 2016. години на подручју општине Прњавор била je поплава већих размјера, која је угрозила становништво и материјална добра. Највише су била погођена рурална подручја, гдје је дошло до прекида на неким саобраћајницама усљед изливања мањих ријека и потока (Прњавор – Србац, мјесто Илова). У нижем подручју града такође је било доста стамбених и пословних објеката под водом. Општина Прњавор је у 2016</w:t>
      </w:r>
      <w:r>
        <w:rPr>
          <w:rFonts w:cstheme="minorHAnsi"/>
          <w:lang w:val="sr-Cyrl-BA"/>
        </w:rPr>
        <w:t>.</w:t>
      </w:r>
      <w:r w:rsidRPr="00992D5E">
        <w:rPr>
          <w:rFonts w:cstheme="minorHAnsi"/>
          <w:lang w:val="sr-Cyrl-BA"/>
        </w:rPr>
        <w:t xml:space="preserve"> години издвојила 21.686,59 КМ за санацију водотокова да би се спријечило да у наредним годинама поново не дође до истих или још већих поплава и угрожавања становништва и материјалних добара.</w:t>
      </w:r>
    </w:p>
    <w:p w14:paraId="4D68F3A5" w14:textId="77777777" w:rsidR="0065486D" w:rsidRPr="00992D5E" w:rsidRDefault="0065486D" w:rsidP="0065486D">
      <w:pPr>
        <w:spacing w:after="100" w:line="240" w:lineRule="auto"/>
        <w:ind w:right="-40"/>
        <w:jc w:val="both"/>
        <w:rPr>
          <w:rFonts w:cstheme="minorHAnsi"/>
          <w:lang w:val="sr-Cyrl-BA"/>
        </w:rPr>
      </w:pPr>
      <w:r w:rsidRPr="00992D5E">
        <w:rPr>
          <w:rFonts w:cstheme="minorHAnsi"/>
          <w:lang w:val="sr-Cyrl-BA"/>
        </w:rPr>
        <w:t>У структури криминалитета највише се издвајају дјела из области имовинских деликата и осталих кривичних дјела. У односу на 2016. годину када је укупан број прекршаја био 487, уочава се значајан пад кривичних дјела. Генерално, оцјена безбједности на подручју општине је добра, што можемо у многоме да захвалимо систему камера (46 камера)  које су постављене и инсталиране у центру града као и на одређеним важнијим локацијама на улазима у град. Самим тим и проценат расвјетљености кривичних дјела је у константном порасту, па је и сигурност грађана на вишем нивоу у односу на претходне године када није било камера. Постављена су и два нова радара контроле брзине</w:t>
      </w:r>
      <w:r>
        <w:rPr>
          <w:rFonts w:cstheme="minorHAnsi"/>
          <w:lang w:val="sr-Cyrl-BA"/>
        </w:rPr>
        <w:t>,</w:t>
      </w:r>
      <w:r w:rsidRPr="00992D5E">
        <w:rPr>
          <w:rFonts w:cstheme="minorHAnsi"/>
          <w:lang w:val="sr-Cyrl-BA"/>
        </w:rPr>
        <w:t xml:space="preserve"> па је и сигурност на путевима повећана.</w:t>
      </w:r>
    </w:p>
    <w:tbl>
      <w:tblPr>
        <w:tblStyle w:val="Koordinatnamreatabele"/>
        <w:tblW w:w="5000" w:type="pct"/>
        <w:shd w:val="clear" w:color="auto" w:fill="A8D08D" w:themeFill="accent6" w:themeFillTint="99"/>
        <w:tblLook w:val="04A0" w:firstRow="1" w:lastRow="0" w:firstColumn="1" w:lastColumn="0" w:noHBand="0" w:noVBand="1"/>
      </w:tblPr>
      <w:tblGrid>
        <w:gridCol w:w="9631"/>
      </w:tblGrid>
      <w:tr w:rsidR="0065486D" w:rsidRPr="00992D5E" w14:paraId="5AB21A2E" w14:textId="77777777" w:rsidTr="00556B36">
        <w:tc>
          <w:tcPr>
            <w:tcW w:w="5000" w:type="pct"/>
            <w:shd w:val="clear" w:color="auto" w:fill="A8D08D" w:themeFill="accent6" w:themeFillTint="99"/>
          </w:tcPr>
          <w:p w14:paraId="4E57D3BD" w14:textId="77777777" w:rsidR="0065486D" w:rsidRPr="00992D5E" w:rsidRDefault="0065486D" w:rsidP="00556B36">
            <w:pPr>
              <w:rPr>
                <w:lang w:val="sr-Cyrl-BA"/>
              </w:rPr>
            </w:pPr>
            <w:bookmarkStart w:id="143" w:name="_Hlk97580030"/>
            <w:r w:rsidRPr="00992D5E">
              <w:rPr>
                <w:rFonts w:cstheme="minorHAnsi"/>
                <w:lang w:val="sr-Cyrl-BA"/>
              </w:rPr>
              <w:t xml:space="preserve">На подручју општине Прњавор у периоду од 2016. – 2020. године евидентирано је 157 клизишта мањих размјера, док је ризик од поплава уређењем инфраструктуре смањен. </w:t>
            </w:r>
          </w:p>
          <w:p w14:paraId="1A62C87D" w14:textId="77777777" w:rsidR="0065486D" w:rsidRPr="00992D5E" w:rsidRDefault="0065486D" w:rsidP="00556B36">
            <w:pPr>
              <w:rPr>
                <w:lang w:val="sr-Cyrl-BA"/>
              </w:rPr>
            </w:pPr>
            <w:r w:rsidRPr="00992D5E">
              <w:rPr>
                <w:rFonts w:cstheme="minorHAnsi"/>
                <w:lang w:val="sr-Cyrl-BA"/>
              </w:rPr>
              <w:t>У структури криминалитета највише се издвајају дјела из области имовинских деликата и осталих кривичних дјела, али уочава се значајан пад кривичних дјела.</w:t>
            </w:r>
          </w:p>
        </w:tc>
      </w:tr>
      <w:bookmarkEnd w:id="143"/>
    </w:tbl>
    <w:p w14:paraId="7DA34E71" w14:textId="77777777" w:rsidR="0065486D" w:rsidRDefault="0065486D" w:rsidP="0065486D">
      <w:pPr>
        <w:tabs>
          <w:tab w:val="left" w:pos="540"/>
        </w:tabs>
        <w:spacing w:after="0" w:line="240" w:lineRule="auto"/>
        <w:jc w:val="both"/>
        <w:rPr>
          <w:rFonts w:cstheme="minorHAnsi"/>
          <w:noProof/>
          <w:lang w:val="sr-Cyrl-BA"/>
        </w:rPr>
      </w:pPr>
    </w:p>
    <w:p w14:paraId="66C447D8" w14:textId="77777777" w:rsidR="00E150C4" w:rsidRDefault="00E150C4" w:rsidP="0065486D">
      <w:pPr>
        <w:tabs>
          <w:tab w:val="left" w:pos="540"/>
        </w:tabs>
        <w:spacing w:after="0" w:line="240" w:lineRule="auto"/>
        <w:jc w:val="both"/>
        <w:rPr>
          <w:rFonts w:cstheme="minorHAnsi"/>
          <w:noProof/>
          <w:lang w:val="sr-Cyrl-BA"/>
        </w:rPr>
      </w:pPr>
    </w:p>
    <w:p w14:paraId="2303552D" w14:textId="77777777" w:rsidR="00E150C4" w:rsidRPr="00992D5E" w:rsidRDefault="00E150C4" w:rsidP="0065486D">
      <w:pPr>
        <w:tabs>
          <w:tab w:val="left" w:pos="540"/>
        </w:tabs>
        <w:spacing w:after="0" w:line="240" w:lineRule="auto"/>
        <w:jc w:val="both"/>
        <w:rPr>
          <w:rFonts w:cstheme="minorHAnsi"/>
          <w:noProof/>
          <w:lang w:val="sr-Cyrl-BA"/>
        </w:rPr>
      </w:pPr>
    </w:p>
    <w:p w14:paraId="7D054F4A" w14:textId="77777777" w:rsidR="0065486D" w:rsidRPr="00992D5E" w:rsidRDefault="0065486D" w:rsidP="0065486D">
      <w:pPr>
        <w:pStyle w:val="Naslov3"/>
        <w:rPr>
          <w:noProof/>
          <w:sz w:val="22"/>
          <w:szCs w:val="22"/>
          <w:lang w:val="sr-Cyrl-BA"/>
        </w:rPr>
      </w:pPr>
      <w:bookmarkStart w:id="144" w:name="_Toc92743507"/>
      <w:bookmarkStart w:id="145" w:name="_Toc105240883"/>
      <w:bookmarkStart w:id="146" w:name="_Toc107404471"/>
      <w:r w:rsidRPr="00992D5E">
        <w:rPr>
          <w:noProof/>
          <w:sz w:val="22"/>
          <w:szCs w:val="22"/>
          <w:lang w:val="sr-Cyrl-BA"/>
        </w:rPr>
        <w:lastRenderedPageBreak/>
        <w:t>II.6.8. Стање заштите и спашавања од природних непогода и других несрећ</w:t>
      </w:r>
      <w:bookmarkEnd w:id="144"/>
      <w:r w:rsidRPr="00992D5E">
        <w:rPr>
          <w:noProof/>
          <w:sz w:val="22"/>
          <w:szCs w:val="22"/>
          <w:lang w:val="sr-Cyrl-BA"/>
        </w:rPr>
        <w:t>а</w:t>
      </w:r>
      <w:bookmarkEnd w:id="145"/>
      <w:bookmarkEnd w:id="146"/>
    </w:p>
    <w:p w14:paraId="4FBFCF08" w14:textId="77777777" w:rsidR="0065486D" w:rsidRPr="009D75C8" w:rsidRDefault="0065486D" w:rsidP="0065486D">
      <w:pPr>
        <w:spacing w:after="0" w:line="240" w:lineRule="auto"/>
        <w:jc w:val="both"/>
        <w:rPr>
          <w:b/>
          <w:bCs/>
          <w:i/>
          <w:iCs/>
          <w:noProof/>
          <w:lang w:val="sr-Cyrl-BA"/>
        </w:rPr>
      </w:pPr>
    </w:p>
    <w:p w14:paraId="0C763735" w14:textId="77777777" w:rsidR="0065486D" w:rsidRPr="002D51C1" w:rsidRDefault="0065486D" w:rsidP="0065486D">
      <w:pPr>
        <w:spacing w:after="0" w:line="240" w:lineRule="auto"/>
        <w:jc w:val="both"/>
        <w:rPr>
          <w:rFonts w:cstheme="minorHAnsi"/>
          <w:i/>
          <w:iCs/>
          <w:lang w:val="sr-Cyrl-BA"/>
        </w:rPr>
      </w:pPr>
      <w:r w:rsidRPr="002D51C1">
        <w:rPr>
          <w:rFonts w:cstheme="minorHAnsi"/>
          <w:i/>
          <w:iCs/>
          <w:lang w:val="sr-Cyrl-BA"/>
        </w:rPr>
        <w:t>Територијална ватрогасна јединица</w:t>
      </w:r>
    </w:p>
    <w:p w14:paraId="2E30A2CE" w14:textId="77777777" w:rsidR="0065486D" w:rsidRPr="00992D5E" w:rsidRDefault="0065486D" w:rsidP="0065486D">
      <w:pPr>
        <w:spacing w:after="0" w:line="240" w:lineRule="auto"/>
        <w:ind w:right="-40"/>
        <w:jc w:val="both"/>
        <w:rPr>
          <w:rFonts w:cstheme="minorHAnsi"/>
          <w:lang w:val="sr-Cyrl-BA"/>
        </w:rPr>
      </w:pPr>
      <w:r w:rsidRPr="00992D5E">
        <w:rPr>
          <w:rFonts w:cstheme="minorHAnsi"/>
          <w:lang w:val="sr-Cyrl-BA"/>
        </w:rPr>
        <w:t>Територијална ватрогасна јединица Прњавор у току године има највећи број интервенција које се односе на разне пожаре (стамбених, индустријских и помоћних објеката као и пожаре ниског растиња, шумске и слично). Мањи дио односи се на техниче интервенције саобраћајних незгода, поплаве, спасавања у елементарним непогодама и асистенције другим службама.</w:t>
      </w:r>
      <w:r>
        <w:rPr>
          <w:rFonts w:cstheme="minorHAnsi"/>
          <w:lang w:val="sr-Cyrl-BA"/>
        </w:rPr>
        <w:t xml:space="preserve"> </w:t>
      </w:r>
      <w:r w:rsidRPr="00992D5E">
        <w:rPr>
          <w:rFonts w:cstheme="minorHAnsi"/>
          <w:lang w:val="sr-Cyrl-BA"/>
        </w:rPr>
        <w:t>Тренутан број припадника ове јединице износи 21. Број возила је 10, ту су: навална возила, аутоцистерне, возила за шумске пожаре као и теренска возила. У наредном периоду планира се набавка једног мањег навалног ватрогасног возила.</w:t>
      </w:r>
      <w:r>
        <w:rPr>
          <w:rFonts w:cstheme="minorHAnsi"/>
          <w:lang w:val="sr-Cyrl-BA"/>
        </w:rPr>
        <w:t xml:space="preserve"> </w:t>
      </w:r>
      <w:r w:rsidRPr="00992D5E">
        <w:rPr>
          <w:rFonts w:cstheme="minorHAnsi"/>
          <w:lang w:val="sr-Cyrl-BA"/>
        </w:rPr>
        <w:t>Такође, планирано је подмлађивање екипе обзиром да је тренутна просјечна старост висока за обављање послова из надлежности ове јединице.</w:t>
      </w:r>
    </w:p>
    <w:p w14:paraId="1AE2754E" w14:textId="77777777" w:rsidR="0065486D" w:rsidRPr="00992D5E" w:rsidRDefault="0065486D" w:rsidP="0065486D">
      <w:pPr>
        <w:spacing w:after="0" w:line="240" w:lineRule="auto"/>
        <w:jc w:val="both"/>
        <w:rPr>
          <w:noProof/>
          <w:lang w:val="sr-Cyrl-BA"/>
        </w:rPr>
      </w:pPr>
    </w:p>
    <w:p w14:paraId="7CBAFB36" w14:textId="77777777" w:rsidR="0065486D" w:rsidRPr="002D51C1" w:rsidRDefault="0065486D" w:rsidP="0065486D">
      <w:pPr>
        <w:spacing w:after="100" w:line="240" w:lineRule="auto"/>
        <w:jc w:val="both"/>
        <w:rPr>
          <w:rFonts w:cstheme="minorHAnsi"/>
          <w:i/>
          <w:iCs/>
          <w:lang w:val="sr-Cyrl-BA"/>
        </w:rPr>
      </w:pPr>
      <w:r w:rsidRPr="002D51C1">
        <w:rPr>
          <w:rFonts w:cstheme="minorHAnsi"/>
          <w:i/>
          <w:iCs/>
          <w:lang w:val="sr-Cyrl-BA"/>
        </w:rPr>
        <w:t>Цивилна заштита</w:t>
      </w:r>
    </w:p>
    <w:p w14:paraId="2C444A91" w14:textId="77777777" w:rsidR="0065486D" w:rsidRDefault="0065486D" w:rsidP="0065486D">
      <w:pPr>
        <w:spacing w:after="100" w:line="240" w:lineRule="auto"/>
        <w:ind w:right="-40"/>
        <w:jc w:val="both"/>
        <w:rPr>
          <w:rFonts w:cstheme="minorHAnsi"/>
          <w:lang w:val="sr-Cyrl-BA"/>
        </w:rPr>
      </w:pPr>
      <w:r w:rsidRPr="00992D5E">
        <w:rPr>
          <w:rFonts w:cstheme="minorHAnsi"/>
          <w:lang w:val="sr-Cyrl-BA"/>
        </w:rPr>
        <w:t>Цивилна заштита је увијек активна и неодвојиви дио система заштите и спасавања, а најактивнија је у условима елементарне непогоде и друге несреће, односно по проглашењу ванредног стања, када је неопходно на организован начин ангажовати све расположиве ресурсе на подручју општине, у циљу што ефикаснијег пружања заштите и спасавања онима којима је то потребно, материјалних добара и животне средине, те што успјешнијег ублажавања негативних посљедица елементарне непогоде и друге несреће и што бржег успостављања стања нормалног функционисања свих друштвених функција.</w:t>
      </w:r>
    </w:p>
    <w:p w14:paraId="52ED7192" w14:textId="77777777" w:rsidR="0065486D" w:rsidRPr="00992D5E" w:rsidRDefault="0065486D" w:rsidP="0065486D">
      <w:pPr>
        <w:spacing w:after="100" w:line="240" w:lineRule="auto"/>
        <w:ind w:right="-40"/>
        <w:jc w:val="both"/>
        <w:rPr>
          <w:rFonts w:cstheme="minorHAnsi"/>
          <w:lang w:val="sr-Cyrl-BA"/>
        </w:rPr>
      </w:pPr>
    </w:p>
    <w:p w14:paraId="7A2AC028" w14:textId="77777777" w:rsidR="0065486D" w:rsidRPr="002D51C1" w:rsidRDefault="0065486D" w:rsidP="0065486D">
      <w:pPr>
        <w:spacing w:after="100" w:line="240" w:lineRule="auto"/>
        <w:jc w:val="both"/>
        <w:rPr>
          <w:rFonts w:cstheme="minorHAnsi"/>
          <w:bCs/>
          <w:i/>
          <w:iCs/>
          <w:lang w:val="sr-Cyrl-BA"/>
        </w:rPr>
      </w:pPr>
      <w:r w:rsidRPr="002D51C1">
        <w:rPr>
          <w:rFonts w:cstheme="minorHAnsi"/>
          <w:bCs/>
          <w:i/>
          <w:iCs/>
          <w:lang w:val="sr-Cyrl-BA"/>
        </w:rPr>
        <w:t xml:space="preserve">Могуће несреће/ ризици који могу задесити општину Прњавор  </w:t>
      </w:r>
    </w:p>
    <w:p w14:paraId="551AC1BB" w14:textId="77777777" w:rsidR="0065486D" w:rsidRPr="00992D5E" w:rsidRDefault="0065486D" w:rsidP="0065486D">
      <w:pPr>
        <w:spacing w:after="100" w:line="240" w:lineRule="auto"/>
        <w:ind w:right="59"/>
        <w:jc w:val="both"/>
        <w:rPr>
          <w:rFonts w:cstheme="minorHAnsi"/>
          <w:lang w:val="sr-Cyrl-BA"/>
        </w:rPr>
      </w:pPr>
      <w:r w:rsidRPr="00992D5E">
        <w:rPr>
          <w:rFonts w:cstheme="minorHAnsi"/>
          <w:lang w:val="sr-Cyrl-BA"/>
        </w:rPr>
        <w:t>У циљу идентификације могућих ризика/несрећа у општини Прњавор, и заштите ризичних група (људи, имовине, животне средине и инфраструктуре), општинска служба цивилне заштите општине Прњавор је прикупила информације о ризичним објектима и потенцијалним несрећама у општини Прњавор од релевантних служби,  установа,  предузећа, а на основу</w:t>
      </w:r>
      <w:r w:rsidRPr="00992D5E">
        <w:rPr>
          <w:rFonts w:cstheme="minorHAnsi"/>
          <w:spacing w:val="12"/>
          <w:lang w:val="sr-Cyrl-BA"/>
        </w:rPr>
        <w:t xml:space="preserve"> </w:t>
      </w:r>
      <w:r w:rsidRPr="00992D5E">
        <w:rPr>
          <w:rFonts w:cstheme="minorHAnsi"/>
          <w:lang w:val="sr-Cyrl-BA"/>
        </w:rPr>
        <w:t>историјских података, искустава, извјештаја ватрогасних, спасилачких и хитних служби и друго, што је за резултат имало израду и усвајање Процјене угрожености од елементарних непогода и других несрећа општине Прњавор у којој су утврђене:</w:t>
      </w:r>
    </w:p>
    <w:p w14:paraId="7E86FEDE" w14:textId="77777777" w:rsidR="0065486D" w:rsidRPr="00992D5E" w:rsidRDefault="0065486D" w:rsidP="0065486D">
      <w:pPr>
        <w:spacing w:after="0" w:line="240" w:lineRule="auto"/>
        <w:ind w:right="79"/>
        <w:jc w:val="both"/>
        <w:rPr>
          <w:rFonts w:cstheme="minorHAnsi"/>
          <w:lang w:val="sr-Cyrl-BA"/>
        </w:rPr>
      </w:pPr>
      <w:r w:rsidRPr="00992D5E">
        <w:rPr>
          <w:rFonts w:cstheme="minorHAnsi"/>
          <w:lang w:val="sr-Cyrl-BA"/>
        </w:rPr>
        <w:t xml:space="preserve">1.     </w:t>
      </w:r>
      <w:r w:rsidRPr="002D51C1">
        <w:rPr>
          <w:rFonts w:cstheme="minorHAnsi"/>
          <w:bCs/>
          <w:lang w:val="sr-Cyrl-BA"/>
        </w:rPr>
        <w:t>Могуће природне несре</w:t>
      </w:r>
      <w:r w:rsidRPr="002D51C1">
        <w:rPr>
          <w:rFonts w:cstheme="minorHAnsi"/>
          <w:bCs/>
          <w:spacing w:val="1"/>
          <w:lang w:val="sr-Cyrl-BA"/>
        </w:rPr>
        <w:t>ћ</w:t>
      </w:r>
      <w:r w:rsidRPr="002D51C1">
        <w:rPr>
          <w:rFonts w:cstheme="minorHAnsi"/>
          <w:bCs/>
          <w:lang w:val="sr-Cyrl-BA"/>
        </w:rPr>
        <w:t>e:</w:t>
      </w:r>
      <w:r w:rsidRPr="00992D5E">
        <w:rPr>
          <w:rFonts w:cstheme="minorHAnsi"/>
          <w:lang w:val="sr-Cyrl-BA"/>
        </w:rPr>
        <w:t xml:space="preserve"> </w:t>
      </w:r>
    </w:p>
    <w:p w14:paraId="1BEC85FC" w14:textId="77777777" w:rsidR="0065486D" w:rsidRPr="00992D5E" w:rsidRDefault="0065486D" w:rsidP="0065486D">
      <w:pPr>
        <w:spacing w:after="0" w:line="240" w:lineRule="auto"/>
        <w:ind w:left="540" w:right="79"/>
        <w:jc w:val="both"/>
        <w:rPr>
          <w:rFonts w:cstheme="minorHAnsi"/>
          <w:lang w:val="sr-Cyrl-BA"/>
        </w:rPr>
      </w:pPr>
      <w:r w:rsidRPr="00992D5E">
        <w:rPr>
          <w:rFonts w:cstheme="minorHAnsi"/>
          <w:b/>
          <w:lang w:val="sr-Cyrl-BA"/>
        </w:rPr>
        <w:t>-</w:t>
      </w:r>
      <w:r w:rsidRPr="00992D5E">
        <w:rPr>
          <w:rFonts w:cstheme="minorHAnsi"/>
          <w:lang w:val="sr-Cyrl-BA"/>
        </w:rPr>
        <w:t xml:space="preserve">  Земљотрес,</w:t>
      </w:r>
    </w:p>
    <w:p w14:paraId="5BDCC76C" w14:textId="77777777" w:rsidR="0065486D" w:rsidRPr="00992D5E" w:rsidRDefault="0065486D" w:rsidP="0065486D">
      <w:pPr>
        <w:spacing w:after="0" w:line="240" w:lineRule="auto"/>
        <w:ind w:left="540" w:right="79"/>
        <w:jc w:val="both"/>
        <w:rPr>
          <w:rFonts w:cstheme="minorHAnsi"/>
          <w:lang w:val="sr-Cyrl-BA"/>
        </w:rPr>
      </w:pPr>
      <w:r w:rsidRPr="00992D5E">
        <w:rPr>
          <w:rFonts w:cstheme="minorHAnsi"/>
          <w:b/>
          <w:lang w:val="sr-Cyrl-BA"/>
        </w:rPr>
        <w:t>-</w:t>
      </w:r>
      <w:r w:rsidRPr="00992D5E">
        <w:rPr>
          <w:rFonts w:cstheme="minorHAnsi"/>
          <w:lang w:val="sr-Cyrl-BA"/>
        </w:rPr>
        <w:t xml:space="preserve">  Поплава,</w:t>
      </w:r>
    </w:p>
    <w:p w14:paraId="3FDB60E3" w14:textId="77777777" w:rsidR="0065486D" w:rsidRPr="00992D5E" w:rsidRDefault="0065486D" w:rsidP="0065486D">
      <w:pPr>
        <w:spacing w:after="0" w:line="240" w:lineRule="auto"/>
        <w:ind w:left="540" w:right="79"/>
        <w:jc w:val="both"/>
        <w:rPr>
          <w:rFonts w:cstheme="minorHAnsi"/>
          <w:lang w:val="sr-Cyrl-BA"/>
        </w:rPr>
      </w:pPr>
      <w:r w:rsidRPr="00992D5E">
        <w:rPr>
          <w:rFonts w:cstheme="minorHAnsi"/>
          <w:b/>
          <w:lang w:val="sr-Cyrl-BA"/>
        </w:rPr>
        <w:t>-</w:t>
      </w:r>
      <w:r w:rsidRPr="00992D5E">
        <w:rPr>
          <w:rFonts w:cstheme="minorHAnsi"/>
          <w:lang w:val="sr-Cyrl-BA"/>
        </w:rPr>
        <w:t xml:space="preserve">  Клизање и одроњавање земљишта,</w:t>
      </w:r>
    </w:p>
    <w:p w14:paraId="5E20B875" w14:textId="77777777" w:rsidR="0065486D" w:rsidRPr="00992D5E" w:rsidRDefault="0065486D" w:rsidP="0065486D">
      <w:pPr>
        <w:spacing w:after="0" w:line="240" w:lineRule="auto"/>
        <w:ind w:left="540" w:right="79"/>
        <w:jc w:val="both"/>
        <w:rPr>
          <w:rFonts w:cstheme="minorHAnsi"/>
          <w:lang w:val="sr-Cyrl-BA"/>
        </w:rPr>
      </w:pPr>
      <w:r w:rsidRPr="00992D5E">
        <w:rPr>
          <w:rFonts w:cstheme="minorHAnsi"/>
          <w:b/>
          <w:lang w:val="sr-Cyrl-BA"/>
        </w:rPr>
        <w:t>-</w:t>
      </w:r>
      <w:r w:rsidRPr="00992D5E">
        <w:rPr>
          <w:rFonts w:cstheme="minorHAnsi"/>
          <w:lang w:val="sr-Cyrl-BA"/>
        </w:rPr>
        <w:t xml:space="preserve">  Високи снијег и сњежни наноси,</w:t>
      </w:r>
    </w:p>
    <w:p w14:paraId="28515219" w14:textId="77777777" w:rsidR="0065486D" w:rsidRPr="00992D5E" w:rsidRDefault="0065486D" w:rsidP="0065486D">
      <w:pPr>
        <w:spacing w:after="0" w:line="240" w:lineRule="auto"/>
        <w:ind w:left="540" w:right="79"/>
        <w:jc w:val="both"/>
        <w:rPr>
          <w:rFonts w:cstheme="minorHAnsi"/>
          <w:lang w:val="sr-Cyrl-BA"/>
        </w:rPr>
      </w:pPr>
      <w:r w:rsidRPr="00992D5E">
        <w:rPr>
          <w:rFonts w:cstheme="minorHAnsi"/>
          <w:b/>
          <w:lang w:val="sr-Cyrl-BA"/>
        </w:rPr>
        <w:t>-</w:t>
      </w:r>
      <w:r w:rsidRPr="00992D5E">
        <w:rPr>
          <w:rFonts w:cstheme="minorHAnsi"/>
          <w:lang w:val="sr-Cyrl-BA"/>
        </w:rPr>
        <w:t xml:space="preserve">  Епидемија заразних болести,</w:t>
      </w:r>
    </w:p>
    <w:p w14:paraId="52C74AA5" w14:textId="77777777" w:rsidR="0065486D" w:rsidRPr="00992D5E" w:rsidRDefault="0065486D" w:rsidP="0065486D">
      <w:pPr>
        <w:spacing w:after="0" w:line="240" w:lineRule="auto"/>
        <w:ind w:left="540" w:right="79"/>
        <w:jc w:val="both"/>
        <w:rPr>
          <w:rFonts w:cstheme="minorHAnsi"/>
          <w:lang w:val="sr-Cyrl-BA"/>
        </w:rPr>
      </w:pPr>
      <w:r w:rsidRPr="00992D5E">
        <w:rPr>
          <w:rFonts w:cstheme="minorHAnsi"/>
          <w:b/>
          <w:lang w:val="sr-Cyrl-BA"/>
        </w:rPr>
        <w:t>-</w:t>
      </w:r>
      <w:r w:rsidRPr="00992D5E">
        <w:rPr>
          <w:rFonts w:cstheme="minorHAnsi"/>
          <w:lang w:val="sr-Cyrl-BA"/>
        </w:rPr>
        <w:t xml:space="preserve">  Суша,</w:t>
      </w:r>
    </w:p>
    <w:p w14:paraId="4287734F" w14:textId="77777777" w:rsidR="0065486D" w:rsidRPr="00992D5E" w:rsidRDefault="0065486D" w:rsidP="0065486D">
      <w:pPr>
        <w:spacing w:after="0" w:line="240" w:lineRule="auto"/>
        <w:ind w:left="540" w:right="79"/>
        <w:jc w:val="both"/>
        <w:rPr>
          <w:rFonts w:cstheme="minorHAnsi"/>
          <w:lang w:val="sr-Cyrl-BA"/>
        </w:rPr>
      </w:pPr>
      <w:r w:rsidRPr="00992D5E">
        <w:rPr>
          <w:rFonts w:cstheme="minorHAnsi"/>
          <w:b/>
          <w:lang w:val="sr-Cyrl-BA"/>
        </w:rPr>
        <w:t>-</w:t>
      </w:r>
      <w:r w:rsidRPr="00992D5E">
        <w:rPr>
          <w:rFonts w:cstheme="minorHAnsi"/>
          <w:lang w:val="sr-Cyrl-BA"/>
        </w:rPr>
        <w:t xml:space="preserve">  Високе и ниске температуре ваздуха и појава мраза, </w:t>
      </w:r>
    </w:p>
    <w:p w14:paraId="615F6F98" w14:textId="77777777" w:rsidR="0065486D" w:rsidRPr="00992D5E" w:rsidRDefault="0065486D" w:rsidP="0065486D">
      <w:pPr>
        <w:spacing w:after="0" w:line="240" w:lineRule="auto"/>
        <w:ind w:left="540" w:right="79"/>
        <w:jc w:val="both"/>
        <w:rPr>
          <w:rFonts w:cstheme="minorHAnsi"/>
          <w:lang w:val="sr-Cyrl-BA"/>
        </w:rPr>
      </w:pPr>
      <w:r w:rsidRPr="00992D5E">
        <w:rPr>
          <w:rFonts w:cstheme="minorHAnsi"/>
          <w:b/>
          <w:lang w:val="sr-Cyrl-BA"/>
        </w:rPr>
        <w:t>-</w:t>
      </w:r>
      <w:r w:rsidRPr="00992D5E">
        <w:rPr>
          <w:rFonts w:cstheme="minorHAnsi"/>
          <w:lang w:val="sr-Cyrl-BA"/>
        </w:rPr>
        <w:t xml:space="preserve">  Пролом облака, олујни вјетар и град,</w:t>
      </w:r>
    </w:p>
    <w:p w14:paraId="25490884" w14:textId="77777777" w:rsidR="0065486D" w:rsidRPr="00992D5E" w:rsidRDefault="0065486D" w:rsidP="0065486D">
      <w:pPr>
        <w:spacing w:after="0" w:line="240" w:lineRule="auto"/>
        <w:ind w:left="540" w:right="79"/>
        <w:jc w:val="both"/>
        <w:rPr>
          <w:rFonts w:cstheme="minorHAnsi"/>
          <w:lang w:val="sr-Cyrl-BA"/>
        </w:rPr>
      </w:pPr>
      <w:r w:rsidRPr="00992D5E">
        <w:rPr>
          <w:rFonts w:cstheme="minorHAnsi"/>
          <w:b/>
          <w:lang w:val="sr-Cyrl-BA"/>
        </w:rPr>
        <w:t>-</w:t>
      </w:r>
      <w:r w:rsidRPr="00992D5E">
        <w:rPr>
          <w:rFonts w:cstheme="minorHAnsi"/>
          <w:lang w:val="sr-Cyrl-BA"/>
        </w:rPr>
        <w:t xml:space="preserve">  Топлотни таласи.</w:t>
      </w:r>
    </w:p>
    <w:p w14:paraId="7DD871D0" w14:textId="77777777" w:rsidR="0065486D" w:rsidRPr="002D51C1" w:rsidRDefault="0065486D" w:rsidP="0065486D">
      <w:pPr>
        <w:spacing w:after="0" w:line="240" w:lineRule="auto"/>
        <w:ind w:right="79"/>
        <w:jc w:val="both"/>
        <w:rPr>
          <w:rFonts w:cstheme="minorHAnsi"/>
          <w:bCs/>
          <w:lang w:val="sr-Cyrl-BA"/>
        </w:rPr>
      </w:pPr>
      <w:r w:rsidRPr="00992D5E">
        <w:rPr>
          <w:rFonts w:cstheme="minorHAnsi"/>
          <w:lang w:val="sr-Cyrl-BA"/>
        </w:rPr>
        <w:t xml:space="preserve"> 2</w:t>
      </w:r>
      <w:r w:rsidRPr="002D51C1">
        <w:rPr>
          <w:rFonts w:cstheme="minorHAnsi"/>
          <w:bCs/>
          <w:lang w:val="sr-Cyrl-BA"/>
        </w:rPr>
        <w:t>.    Техничко-технолошке несреће:</w:t>
      </w:r>
    </w:p>
    <w:p w14:paraId="73932BCD" w14:textId="77777777" w:rsidR="0065486D" w:rsidRPr="00992D5E" w:rsidRDefault="0065486D" w:rsidP="0065486D">
      <w:pPr>
        <w:spacing w:after="0" w:line="240" w:lineRule="auto"/>
        <w:ind w:left="118" w:right="79" w:firstLine="422"/>
        <w:jc w:val="both"/>
        <w:rPr>
          <w:rFonts w:cstheme="minorHAnsi"/>
          <w:lang w:val="sr-Cyrl-BA"/>
        </w:rPr>
      </w:pPr>
      <w:r w:rsidRPr="00992D5E">
        <w:rPr>
          <w:rFonts w:cstheme="minorHAnsi"/>
          <w:lang w:val="sr-Cyrl-BA"/>
        </w:rPr>
        <w:t>-  Велики пожари,</w:t>
      </w:r>
    </w:p>
    <w:p w14:paraId="70043F65" w14:textId="77777777" w:rsidR="0065486D" w:rsidRPr="00992D5E" w:rsidRDefault="0065486D" w:rsidP="0065486D">
      <w:pPr>
        <w:spacing w:after="0" w:line="240" w:lineRule="auto"/>
        <w:ind w:left="118" w:right="79" w:firstLine="422"/>
        <w:jc w:val="both"/>
        <w:rPr>
          <w:rFonts w:cstheme="minorHAnsi"/>
          <w:lang w:val="sr-Cyrl-BA"/>
        </w:rPr>
      </w:pPr>
      <w:r w:rsidRPr="00992D5E">
        <w:rPr>
          <w:rFonts w:cstheme="minorHAnsi"/>
          <w:lang w:val="sr-Cyrl-BA"/>
        </w:rPr>
        <w:t>-  Рушење или преливање брана на акумулацијама,</w:t>
      </w:r>
    </w:p>
    <w:p w14:paraId="6E01037E" w14:textId="77777777" w:rsidR="0065486D" w:rsidRPr="00992D5E" w:rsidRDefault="0065486D" w:rsidP="0065486D">
      <w:pPr>
        <w:spacing w:after="0" w:line="240" w:lineRule="auto"/>
        <w:ind w:left="118" w:right="79" w:firstLine="422"/>
        <w:jc w:val="both"/>
        <w:rPr>
          <w:rFonts w:cstheme="minorHAnsi"/>
          <w:b/>
          <w:lang w:val="sr-Cyrl-BA"/>
        </w:rPr>
      </w:pPr>
      <w:r w:rsidRPr="00992D5E">
        <w:rPr>
          <w:rFonts w:cstheme="minorHAnsi"/>
          <w:lang w:val="sr-Cyrl-BA"/>
        </w:rPr>
        <w:t>-  Експанзије или експлозије гасова и опасних материја,</w:t>
      </w:r>
    </w:p>
    <w:p w14:paraId="37EFF814" w14:textId="77777777" w:rsidR="0065486D" w:rsidRPr="00992D5E" w:rsidRDefault="0065486D" w:rsidP="0065486D">
      <w:pPr>
        <w:spacing w:after="0" w:line="240" w:lineRule="auto"/>
        <w:ind w:left="118" w:right="79" w:firstLine="422"/>
        <w:jc w:val="both"/>
        <w:rPr>
          <w:rFonts w:cstheme="minorHAnsi"/>
          <w:lang w:val="sr-Cyrl-BA"/>
        </w:rPr>
      </w:pPr>
      <w:r w:rsidRPr="00992D5E">
        <w:rPr>
          <w:rFonts w:cstheme="minorHAnsi"/>
          <w:lang w:val="sr-Cyrl-BA"/>
        </w:rPr>
        <w:t>-  Радиоактивно и друго загађење зрака , воде и тла.</w:t>
      </w:r>
    </w:p>
    <w:p w14:paraId="0C0CE21F" w14:textId="77777777" w:rsidR="0065486D" w:rsidRPr="002D51C1" w:rsidRDefault="0065486D" w:rsidP="0065486D">
      <w:pPr>
        <w:spacing w:after="0" w:line="240" w:lineRule="auto"/>
        <w:ind w:left="118" w:right="79"/>
        <w:jc w:val="both"/>
        <w:rPr>
          <w:rFonts w:cstheme="minorHAnsi"/>
          <w:bCs/>
          <w:lang w:val="sr-Cyrl-BA"/>
        </w:rPr>
      </w:pPr>
      <w:r w:rsidRPr="00992D5E">
        <w:rPr>
          <w:rFonts w:cstheme="minorHAnsi"/>
          <w:lang w:val="sr-Cyrl-BA"/>
        </w:rPr>
        <w:t xml:space="preserve">3.  </w:t>
      </w:r>
      <w:r w:rsidRPr="002D51C1">
        <w:rPr>
          <w:rFonts w:cstheme="minorHAnsi"/>
          <w:bCs/>
          <w:lang w:val="sr-Cyrl-BA"/>
        </w:rPr>
        <w:t>Остале пријетње од несрећа већих размјера:</w:t>
      </w:r>
    </w:p>
    <w:p w14:paraId="654B8458" w14:textId="77777777" w:rsidR="0065486D" w:rsidRPr="00992D5E" w:rsidRDefault="0065486D" w:rsidP="0065486D">
      <w:pPr>
        <w:spacing w:after="0" w:line="240" w:lineRule="auto"/>
        <w:ind w:left="118" w:right="79" w:firstLine="602"/>
        <w:jc w:val="both"/>
        <w:rPr>
          <w:rFonts w:cstheme="minorHAnsi"/>
          <w:lang w:val="sr-Cyrl-BA"/>
        </w:rPr>
      </w:pPr>
      <w:r w:rsidRPr="00992D5E">
        <w:rPr>
          <w:rFonts w:cstheme="minorHAnsi"/>
          <w:b/>
          <w:lang w:val="sr-Cyrl-BA"/>
        </w:rPr>
        <w:t xml:space="preserve">- </w:t>
      </w:r>
      <w:r w:rsidRPr="00992D5E">
        <w:rPr>
          <w:rFonts w:cstheme="minorHAnsi"/>
          <w:lang w:val="sr-Cyrl-BA"/>
        </w:rPr>
        <w:t>Неексплодирана убојна средства и мине (НУС),</w:t>
      </w:r>
    </w:p>
    <w:p w14:paraId="1D210FF1" w14:textId="77777777" w:rsidR="0065486D" w:rsidRPr="00992D5E" w:rsidRDefault="0065486D" w:rsidP="0065486D">
      <w:pPr>
        <w:spacing w:after="0" w:line="240" w:lineRule="auto"/>
        <w:ind w:left="118" w:right="79" w:firstLine="602"/>
        <w:jc w:val="both"/>
        <w:rPr>
          <w:rFonts w:cstheme="minorHAnsi"/>
          <w:lang w:val="sr-Cyrl-BA"/>
        </w:rPr>
      </w:pPr>
      <w:r w:rsidRPr="00992D5E">
        <w:rPr>
          <w:rFonts w:cstheme="minorHAnsi"/>
          <w:b/>
          <w:lang w:val="sr-Cyrl-BA"/>
        </w:rPr>
        <w:t xml:space="preserve">- </w:t>
      </w:r>
      <w:r w:rsidRPr="00992D5E">
        <w:rPr>
          <w:rFonts w:cstheme="minorHAnsi"/>
          <w:lang w:val="sr-Cyrl-BA"/>
        </w:rPr>
        <w:t>Велике несреће у друмском саобраћају,</w:t>
      </w:r>
    </w:p>
    <w:p w14:paraId="186D6094" w14:textId="77777777" w:rsidR="0065486D" w:rsidRDefault="0065486D" w:rsidP="0065486D">
      <w:pPr>
        <w:spacing w:after="0" w:line="240" w:lineRule="auto"/>
        <w:ind w:left="118" w:right="79" w:firstLine="602"/>
        <w:jc w:val="both"/>
        <w:rPr>
          <w:rFonts w:cstheme="minorHAnsi"/>
          <w:lang w:val="sr-Cyrl-BA"/>
        </w:rPr>
      </w:pPr>
      <w:r w:rsidRPr="00992D5E">
        <w:rPr>
          <w:rFonts w:cstheme="minorHAnsi"/>
          <w:lang w:val="sr-Cyrl-BA"/>
        </w:rPr>
        <w:t xml:space="preserve">- Ратна дејства. </w:t>
      </w:r>
    </w:p>
    <w:p w14:paraId="371EC0F1" w14:textId="77777777" w:rsidR="0065486D" w:rsidRPr="00992D5E" w:rsidRDefault="0065486D" w:rsidP="0065486D">
      <w:pPr>
        <w:spacing w:after="0" w:line="240" w:lineRule="auto"/>
        <w:ind w:left="118" w:right="79" w:firstLine="602"/>
        <w:jc w:val="both"/>
        <w:rPr>
          <w:rFonts w:cstheme="minorHAnsi"/>
          <w:lang w:val="sr-Cyrl-BA"/>
        </w:rPr>
      </w:pPr>
    </w:p>
    <w:p w14:paraId="31DCB9B7" w14:textId="77777777" w:rsidR="0065486D" w:rsidRPr="002D51C1" w:rsidRDefault="0065486D" w:rsidP="0065486D">
      <w:pPr>
        <w:spacing w:after="100" w:line="240" w:lineRule="auto"/>
        <w:ind w:right="81"/>
        <w:jc w:val="both"/>
        <w:rPr>
          <w:rFonts w:cstheme="minorHAnsi"/>
          <w:bCs/>
          <w:i/>
          <w:iCs/>
          <w:lang w:val="sr-Cyrl-BA"/>
        </w:rPr>
      </w:pPr>
      <w:r w:rsidRPr="002D51C1">
        <w:rPr>
          <w:rFonts w:cstheme="minorHAnsi"/>
          <w:bCs/>
          <w:i/>
          <w:iCs/>
          <w:lang w:val="sr-Cyrl-BA"/>
        </w:rPr>
        <w:t>Организациона структура система заштите и спасавања-цивилне заштите</w:t>
      </w:r>
    </w:p>
    <w:p w14:paraId="7BCD64FD" w14:textId="77777777" w:rsidR="0065486D" w:rsidRPr="00992D5E" w:rsidRDefault="0065486D" w:rsidP="0065486D">
      <w:pPr>
        <w:spacing w:after="100" w:line="240" w:lineRule="auto"/>
        <w:jc w:val="both"/>
        <w:rPr>
          <w:rFonts w:cstheme="minorHAnsi"/>
          <w:lang w:val="sr-Cyrl-BA"/>
        </w:rPr>
      </w:pPr>
      <w:r w:rsidRPr="00992D5E">
        <w:rPr>
          <w:rFonts w:cstheme="minorHAnsi"/>
          <w:lang w:val="sr-Cyrl-BA"/>
        </w:rPr>
        <w:t xml:space="preserve">Снаге заштите и спасавања - цивилне заштите организоване су по сљедећем: Одсјек за цивилну заштиту, Штаб за ванредне ситуације, Јединица цивилне заштите специјализоване намјене за заштиту </w:t>
      </w:r>
      <w:r w:rsidRPr="00992D5E">
        <w:rPr>
          <w:rFonts w:cstheme="minorHAnsi"/>
          <w:lang w:val="sr-Cyrl-BA"/>
        </w:rPr>
        <w:lastRenderedPageBreak/>
        <w:t>од пожара,</w:t>
      </w:r>
      <w:r w:rsidRPr="00992D5E">
        <w:rPr>
          <w:rFonts w:cstheme="minorHAnsi"/>
          <w:b/>
          <w:lang w:val="sr-Cyrl-BA"/>
        </w:rPr>
        <w:t xml:space="preserve"> </w:t>
      </w:r>
      <w:r w:rsidRPr="00992D5E">
        <w:rPr>
          <w:rFonts w:cstheme="minorHAnsi"/>
          <w:lang w:val="sr-Cyrl-BA"/>
        </w:rPr>
        <w:t>Јединица цивилне заштите специјализоване намјене за пружање прве медицинске помоћи, Јединица цивилне заштите специјализоване намјене за спасавање из рушевина,</w:t>
      </w:r>
      <w:r w:rsidRPr="00992D5E">
        <w:rPr>
          <w:rFonts w:cstheme="minorHAnsi"/>
          <w:b/>
          <w:lang w:val="sr-Cyrl-BA"/>
        </w:rPr>
        <w:t xml:space="preserve"> </w:t>
      </w:r>
      <w:r w:rsidRPr="00992D5E">
        <w:rPr>
          <w:rFonts w:cstheme="minorHAnsi"/>
          <w:shd w:val="clear" w:color="auto" w:fill="FFFFFF"/>
          <w:lang w:val="sr-Cyrl-BA"/>
        </w:rPr>
        <w:t xml:space="preserve">Јединица цивилне заштите специјализоване намјене за евакуацију и збрињавање, </w:t>
      </w:r>
      <w:r w:rsidRPr="00992D5E">
        <w:rPr>
          <w:rFonts w:cstheme="minorHAnsi"/>
          <w:lang w:val="sr-Cyrl-BA"/>
        </w:rPr>
        <w:t xml:space="preserve">Јединица цивилне заштите специјализоване намјене за асанацију терена, Јединица цивилне заштите специјализоване намјене за РХБ заштиту, Повјереници заштите и спасавања. Саставни дио система заштите и спасавања чини и систем осматрања, обавјештавања и узбуњивања, као и организација система веза. Поред наведених снага за реализацију послова, задатака, мјера и активности заштите и спасавања приоритетно се ангажују постојеће професионалне снаге и средства које своју дјелатност обављају на подручју општине, а посебно Територијална ватрогасна јединица, Полицијска станица, ЈЗУ Дом здравља, Црвени крст, ветеринарске станице и амбуланте, Шумска управа Прњавор, комунална, грађевинска и друга привредна друштва од значаја за заштиту и спасавање и одређена удружења грађана. </w:t>
      </w:r>
    </w:p>
    <w:p w14:paraId="11A83101" w14:textId="77777777" w:rsidR="0065486D" w:rsidRDefault="0065486D" w:rsidP="0065486D">
      <w:pPr>
        <w:spacing w:after="0" w:line="240" w:lineRule="auto"/>
        <w:jc w:val="both"/>
        <w:rPr>
          <w:rFonts w:cstheme="minorHAnsi"/>
          <w:lang w:val="sr-Cyrl-BA"/>
        </w:rPr>
      </w:pPr>
      <w:r w:rsidRPr="00992D5E">
        <w:rPr>
          <w:rFonts w:cstheme="minorHAnsi"/>
          <w:lang w:val="sr-Cyrl-BA"/>
        </w:rPr>
        <w:t>Током планског периода, тежиште ће бити на успостављању ефикасне, економичне и рационалне структуре, а која ће моћи да пружи адекватан одговор на ризике и опасности изазване елементарном непогодом и другом несрећом. У складу с тим, доћи ће до укидања одређених јединица специјализоване намјене за које се процијени да се не могу ставити у функцију на адекватан начин (јединица РХБ заштите и сл.), а формирати ће се нови састави (тим-јединица на води и под водом и сл.), гдје ће доћи до укључивања Савјета Мјесних заједница у систем заштите и спасавања – цивилне заштите. Посебна пажња биће усмјерена развоју капацитета система заштите и спасавања-цивилне заштите у смислу опремања материјално-техничким средствима, гдје ће се путем стварања уговорних обавеза са субјектима од значаја за заштиту и спасавање обезбједити сигурнија попуна у односу на постојећу, која се у највећем дијелу вршила из пописа имаоца материјално-техничких средстава.</w:t>
      </w:r>
    </w:p>
    <w:p w14:paraId="7C6CA6D6" w14:textId="77777777" w:rsidR="0065486D" w:rsidRPr="00992D5E" w:rsidRDefault="0065486D" w:rsidP="0065486D">
      <w:pPr>
        <w:spacing w:after="0" w:line="240" w:lineRule="auto"/>
        <w:jc w:val="both"/>
        <w:rPr>
          <w:rFonts w:cstheme="minorHAnsi"/>
          <w:lang w:val="sr-Cyrl-BA"/>
        </w:rPr>
      </w:pPr>
    </w:p>
    <w:p w14:paraId="6F4957C6" w14:textId="77777777" w:rsidR="0065486D" w:rsidRPr="002031A3" w:rsidRDefault="0065486D" w:rsidP="0065486D">
      <w:pPr>
        <w:tabs>
          <w:tab w:val="left" w:pos="1020"/>
        </w:tabs>
        <w:spacing w:after="0" w:line="240" w:lineRule="auto"/>
        <w:jc w:val="both"/>
        <w:rPr>
          <w:rFonts w:cstheme="minorHAnsi"/>
          <w:bCs/>
          <w:i/>
          <w:iCs/>
          <w:lang w:val="sr-Cyrl-BA"/>
        </w:rPr>
      </w:pPr>
      <w:r w:rsidRPr="002031A3">
        <w:rPr>
          <w:rFonts w:cstheme="minorHAnsi"/>
          <w:bCs/>
          <w:i/>
          <w:iCs/>
          <w:lang w:val="sr-Cyrl-BA"/>
        </w:rPr>
        <w:t xml:space="preserve">Штете настале од елементарних непогода </w:t>
      </w:r>
    </w:p>
    <w:p w14:paraId="6BB946D4" w14:textId="77777777" w:rsidR="0065486D" w:rsidRPr="00992D5E" w:rsidRDefault="0065486D" w:rsidP="0065486D">
      <w:pPr>
        <w:tabs>
          <w:tab w:val="left" w:pos="1020"/>
        </w:tabs>
        <w:spacing w:after="0" w:line="240" w:lineRule="auto"/>
        <w:jc w:val="both"/>
        <w:rPr>
          <w:rFonts w:cstheme="minorHAnsi"/>
          <w:lang w:val="sr-Cyrl-BA"/>
        </w:rPr>
      </w:pPr>
      <w:r w:rsidRPr="00992D5E">
        <w:rPr>
          <w:rFonts w:cstheme="minorHAnsi"/>
          <w:lang w:val="sr-Cyrl-BA"/>
        </w:rPr>
        <w:t>У периоду од 2016.-2021. године, на подручју општине Прњавор евидентиран је настанак штета од елементарних непогода, која су захтијевала процјену штете, у шест наврата.</w:t>
      </w:r>
    </w:p>
    <w:p w14:paraId="3DDF359E" w14:textId="77777777" w:rsidR="0065486D" w:rsidRPr="00992D5E" w:rsidRDefault="0065486D" w:rsidP="0065486D">
      <w:pPr>
        <w:tabs>
          <w:tab w:val="left" w:pos="1020"/>
        </w:tabs>
        <w:spacing w:after="100" w:line="240" w:lineRule="auto"/>
        <w:jc w:val="both"/>
        <w:rPr>
          <w:rFonts w:cstheme="minorHAnsi"/>
          <w:lang w:val="sr-Cyrl-BA"/>
        </w:rPr>
      </w:pPr>
      <w:r w:rsidRPr="00992D5E">
        <w:rPr>
          <w:rFonts w:cstheme="minorHAnsi"/>
          <w:lang w:val="sr-Cyrl-BA"/>
        </w:rPr>
        <w:t>У три наврата штета је наступила од поплава, а у три наврата од олује-олујног невремена при чему је укупно процјењена штета износила 2 748 259,42 КМ.</w:t>
      </w:r>
    </w:p>
    <w:p w14:paraId="3718B8F4" w14:textId="77777777" w:rsidR="0065486D" w:rsidRPr="00992D5E" w:rsidRDefault="0065486D" w:rsidP="0065486D">
      <w:pPr>
        <w:spacing w:after="0" w:line="240" w:lineRule="auto"/>
        <w:jc w:val="both"/>
        <w:rPr>
          <w:noProof/>
          <w:lang w:val="sr-Cyrl-BA"/>
        </w:rPr>
      </w:pPr>
    </w:p>
    <w:tbl>
      <w:tblPr>
        <w:tblStyle w:val="Koordinatnamreatabele"/>
        <w:tblW w:w="5000" w:type="pct"/>
        <w:shd w:val="clear" w:color="auto" w:fill="A8D08D" w:themeFill="accent6" w:themeFillTint="99"/>
        <w:tblLook w:val="04A0" w:firstRow="1" w:lastRow="0" w:firstColumn="1" w:lastColumn="0" w:noHBand="0" w:noVBand="1"/>
      </w:tblPr>
      <w:tblGrid>
        <w:gridCol w:w="9631"/>
      </w:tblGrid>
      <w:tr w:rsidR="0065486D" w:rsidRPr="00992D5E" w14:paraId="2A14B43A" w14:textId="77777777" w:rsidTr="00556B36">
        <w:tc>
          <w:tcPr>
            <w:tcW w:w="5000" w:type="pct"/>
            <w:shd w:val="clear" w:color="auto" w:fill="A8D08D" w:themeFill="accent6" w:themeFillTint="99"/>
          </w:tcPr>
          <w:p w14:paraId="4A7C3837" w14:textId="77777777" w:rsidR="0065486D" w:rsidRPr="00992D5E" w:rsidRDefault="0065486D" w:rsidP="00556B36">
            <w:pPr>
              <w:spacing w:after="100"/>
              <w:ind w:right="-40"/>
              <w:jc w:val="both"/>
              <w:rPr>
                <w:rFonts w:cstheme="minorHAnsi"/>
                <w:lang w:val="sr-Cyrl-BA"/>
              </w:rPr>
            </w:pPr>
            <w:r w:rsidRPr="00992D5E">
              <w:rPr>
                <w:rFonts w:cstheme="minorHAnsi"/>
                <w:lang w:val="sr-Cyrl-BA"/>
              </w:rPr>
              <w:t xml:space="preserve">Територијална ватрогасна јединица Прњавор у току године има највећи број интервенција које се односе на разне пожаре (стамбених, индустријских и помоћних објеката као и пожаре ниског растиња, шумске и слично). Мањи дио односи се на техниче интервенције саобраћајних незгода, поплаве, спасавања у елементарним непогодама и асистенције другим службама. Тренутан број припадника ове јединице износи 21. Број возила је 10, ту су: навална возила, аутоцистерне, возила за шумске пожаре као и теренска возила. У наредном периоду планира се набавка једног мањег навалног ватрогасног возила. Такође, планирано је подмлађивање екипе обзиром да је тренутна просјечна старост висока за обављање послова из надлежности ове јединице. </w:t>
            </w:r>
          </w:p>
          <w:p w14:paraId="1A856C13" w14:textId="77777777" w:rsidR="0065486D" w:rsidRPr="00992D5E" w:rsidRDefault="0065486D" w:rsidP="00556B36">
            <w:pPr>
              <w:jc w:val="both"/>
              <w:rPr>
                <w:lang w:val="sr-Cyrl-BA"/>
              </w:rPr>
            </w:pPr>
            <w:r w:rsidRPr="00992D5E">
              <w:rPr>
                <w:lang w:val="sr-Cyrl-BA"/>
              </w:rPr>
              <w:t xml:space="preserve">Цивилна заштита је припремила Процјену угрожености од елементарних непогода и других несрећа општине Прњавор. Цивилна заштита има разрађену организациону структуру, али је опремљеност недовољна, па ће у наредном периоду слиједити промјене организације и начина рада. </w:t>
            </w:r>
          </w:p>
          <w:p w14:paraId="0B8FE36E" w14:textId="77777777" w:rsidR="0065486D" w:rsidRPr="00992D5E" w:rsidRDefault="0065486D" w:rsidP="00556B36">
            <w:pPr>
              <w:jc w:val="both"/>
              <w:rPr>
                <w:lang w:val="sr-Cyrl-BA"/>
              </w:rPr>
            </w:pPr>
            <w:r w:rsidRPr="00992D5E">
              <w:rPr>
                <w:rFonts w:cstheme="minorHAnsi"/>
                <w:lang w:val="sr-Cyrl-BA"/>
              </w:rPr>
              <w:t xml:space="preserve">У периоду 2016-2021. године у три наврата је наступила штета од поплава, а у три наврата од олује-олујног невремена. </w:t>
            </w:r>
          </w:p>
        </w:tc>
      </w:tr>
    </w:tbl>
    <w:p w14:paraId="7752D08F" w14:textId="77777777" w:rsidR="0065486D" w:rsidRPr="00992D5E" w:rsidRDefault="0065486D" w:rsidP="0065486D">
      <w:pPr>
        <w:spacing w:after="0" w:line="240" w:lineRule="auto"/>
        <w:jc w:val="both"/>
        <w:rPr>
          <w:noProof/>
          <w:lang w:val="sr-Cyrl-BA"/>
        </w:rPr>
      </w:pPr>
    </w:p>
    <w:p w14:paraId="3F1806B2" w14:textId="77777777" w:rsidR="0065486D" w:rsidRPr="00992D5E" w:rsidRDefault="0065486D" w:rsidP="0065486D">
      <w:pPr>
        <w:spacing w:after="0" w:line="240" w:lineRule="auto"/>
        <w:jc w:val="both"/>
        <w:rPr>
          <w:b/>
          <w:bCs/>
          <w:i/>
          <w:iCs/>
          <w:noProof/>
          <w:lang w:val="sr-Cyrl-BA"/>
        </w:rPr>
      </w:pPr>
    </w:p>
    <w:p w14:paraId="17C5A12D" w14:textId="77777777" w:rsidR="0065486D" w:rsidRPr="00992D5E" w:rsidRDefault="0065486D" w:rsidP="0065486D">
      <w:pPr>
        <w:pStyle w:val="Naslov3"/>
        <w:rPr>
          <w:noProof/>
          <w:sz w:val="22"/>
          <w:szCs w:val="22"/>
          <w:lang w:val="sr-Cyrl-BA"/>
        </w:rPr>
      </w:pPr>
      <w:bookmarkStart w:id="147" w:name="_Toc41075066"/>
      <w:bookmarkStart w:id="148" w:name="_Toc44490381"/>
      <w:bookmarkStart w:id="149" w:name="_Toc44491029"/>
      <w:bookmarkStart w:id="150" w:name="_Toc92743508"/>
      <w:bookmarkStart w:id="151" w:name="_Toc105240884"/>
      <w:bookmarkStart w:id="152" w:name="_Toc107404472"/>
      <w:r w:rsidRPr="00992D5E">
        <w:rPr>
          <w:noProof/>
          <w:sz w:val="22"/>
          <w:szCs w:val="22"/>
          <w:lang w:val="sr-Cyrl-BA"/>
        </w:rPr>
        <w:t>II.6.9. Резим</w:t>
      </w:r>
      <w:bookmarkEnd w:id="147"/>
      <w:r w:rsidRPr="00992D5E">
        <w:rPr>
          <w:noProof/>
          <w:sz w:val="22"/>
          <w:szCs w:val="22"/>
          <w:lang w:val="sr-Cyrl-BA"/>
        </w:rPr>
        <w:t xml:space="preserve">е стања, развојних изазова и перспектива у сектору друштвеног </w:t>
      </w:r>
      <w:bookmarkEnd w:id="148"/>
      <w:bookmarkEnd w:id="149"/>
      <w:r w:rsidRPr="00992D5E">
        <w:rPr>
          <w:noProof/>
          <w:sz w:val="22"/>
          <w:szCs w:val="22"/>
          <w:lang w:val="sr-Cyrl-BA"/>
        </w:rPr>
        <w:t>развој</w:t>
      </w:r>
      <w:bookmarkEnd w:id="150"/>
      <w:r w:rsidRPr="00992D5E">
        <w:rPr>
          <w:noProof/>
          <w:sz w:val="22"/>
          <w:szCs w:val="22"/>
          <w:lang w:val="sr-Cyrl-BA"/>
        </w:rPr>
        <w:t>а</w:t>
      </w:r>
      <w:bookmarkEnd w:id="151"/>
      <w:bookmarkEnd w:id="152"/>
    </w:p>
    <w:tbl>
      <w:tblPr>
        <w:tblStyle w:val="Koordinatnamreatabele"/>
        <w:tblW w:w="5000" w:type="pct"/>
        <w:shd w:val="clear" w:color="auto" w:fill="A8D08D" w:themeFill="accent6" w:themeFillTint="99"/>
        <w:tblLook w:val="04A0" w:firstRow="1" w:lastRow="0" w:firstColumn="1" w:lastColumn="0" w:noHBand="0" w:noVBand="1"/>
      </w:tblPr>
      <w:tblGrid>
        <w:gridCol w:w="9631"/>
      </w:tblGrid>
      <w:tr w:rsidR="0065486D" w:rsidRPr="00992D5E" w14:paraId="65204382" w14:textId="77777777" w:rsidTr="00556B36">
        <w:tc>
          <w:tcPr>
            <w:tcW w:w="5000" w:type="pct"/>
            <w:shd w:val="clear" w:color="auto" w:fill="A8D08D" w:themeFill="accent6" w:themeFillTint="99"/>
          </w:tcPr>
          <w:p w14:paraId="13C4EBE7" w14:textId="77777777" w:rsidR="0065486D" w:rsidRPr="00992D5E" w:rsidRDefault="0065486D" w:rsidP="00556B36">
            <w:pPr>
              <w:spacing w:after="100"/>
              <w:jc w:val="both"/>
              <w:rPr>
                <w:lang w:val="sr-Cyrl-BA"/>
              </w:rPr>
            </w:pPr>
            <w:r w:rsidRPr="00992D5E">
              <w:rPr>
                <w:lang w:val="sr-Cyrl-BA"/>
              </w:rPr>
              <w:t>Oко 30% дјеце предшколског узраста похађа неку од предшколских установа на подручју општине.</w:t>
            </w:r>
          </w:p>
          <w:p w14:paraId="049ACB5F" w14:textId="77777777" w:rsidR="0065486D" w:rsidRPr="00992D5E" w:rsidRDefault="0065486D" w:rsidP="00556B36">
            <w:pPr>
              <w:spacing w:after="100"/>
              <w:jc w:val="both"/>
              <w:rPr>
                <w:lang w:val="sr-Cyrl-BA"/>
              </w:rPr>
            </w:pPr>
            <w:r w:rsidRPr="00992D5E">
              <w:rPr>
                <w:lang w:val="sr-Cyrl-BA"/>
              </w:rPr>
              <w:t xml:space="preserve">Основно образовање на подручју општине Прњавор одвија се кроз рад осам централних школа, од чега се двије налазе на подручју града, а шест школа у руралном подручју општине. У периоду 2016 – 2020. број ученика у основним школама има тенденцију опадања. У наставном процесу учествује 306 наставника, а стручна заступљеност је на задовољавајућем нивоу. У погледу образовне инфраструктуре видљиво је значајно унапређење посљедњих година. </w:t>
            </w:r>
          </w:p>
          <w:p w14:paraId="4178B5CE" w14:textId="77777777" w:rsidR="0065486D" w:rsidRPr="00992D5E" w:rsidRDefault="0065486D" w:rsidP="00556B36">
            <w:pPr>
              <w:spacing w:after="100"/>
              <w:jc w:val="both"/>
              <w:rPr>
                <w:lang w:val="sr-Cyrl-BA"/>
              </w:rPr>
            </w:pPr>
            <w:r w:rsidRPr="00992D5E">
              <w:rPr>
                <w:lang w:val="sr-Cyrl-BA"/>
              </w:rPr>
              <w:lastRenderedPageBreak/>
              <w:t xml:space="preserve">Средње образовање на подручју општине одвија се кроз рад три средње школе: ЈУ Гимназија Прњавор, ЈУ Центар средњих школа „Иво Андрић“ Прњаво и ЈУ Mузичка школа „Констанстин Бабић“ Прњавор. У наставном процесу средњошколског образовања учествује укупно 128 професора. Инфраструктура је задовољавајућа. </w:t>
            </w:r>
          </w:p>
          <w:p w14:paraId="4EE385D0" w14:textId="77777777" w:rsidR="0065486D" w:rsidRPr="00992D5E" w:rsidRDefault="0065486D" w:rsidP="00556B36">
            <w:pPr>
              <w:spacing w:after="100"/>
              <w:jc w:val="both"/>
              <w:rPr>
                <w:lang w:val="sr-Cyrl-BA"/>
              </w:rPr>
            </w:pPr>
            <w:r w:rsidRPr="00992D5E">
              <w:rPr>
                <w:lang w:val="sr-Cyrl-BA"/>
              </w:rPr>
              <w:t xml:space="preserve">Општина Прњавор путем стипендирања пружа подршку студентима. </w:t>
            </w:r>
          </w:p>
          <w:p w14:paraId="09915E93" w14:textId="77777777" w:rsidR="0065486D" w:rsidRPr="00992D5E" w:rsidRDefault="0065486D" w:rsidP="00556B36">
            <w:pPr>
              <w:spacing w:after="100"/>
              <w:jc w:val="both"/>
              <w:rPr>
                <w:lang w:val="sr-Cyrl-BA"/>
              </w:rPr>
            </w:pPr>
            <w:r w:rsidRPr="00992D5E">
              <w:rPr>
                <w:lang w:val="sr-Cyrl-BA"/>
              </w:rPr>
              <w:t xml:space="preserve">На подручју општине Прњавор нема организованог и систематичног начина образовања одраслих. </w:t>
            </w:r>
          </w:p>
          <w:p w14:paraId="28E5D0FF" w14:textId="77777777" w:rsidR="0065486D" w:rsidRPr="00992D5E" w:rsidRDefault="0065486D" w:rsidP="00556B36">
            <w:pPr>
              <w:spacing w:after="100"/>
              <w:ind w:right="-40"/>
              <w:jc w:val="both"/>
              <w:rPr>
                <w:lang w:val="sr-Cyrl-BA"/>
              </w:rPr>
            </w:pPr>
            <w:r w:rsidRPr="00992D5E">
              <w:rPr>
                <w:lang w:val="sr-Cyrl-BA"/>
              </w:rPr>
              <w:t>У наредном периоду потребно је јачање сарадње привреде и образовних институција како би се унаприједили механизми усклађивања понуде и потражње за радном снагом.</w:t>
            </w:r>
          </w:p>
          <w:p w14:paraId="138F84D5" w14:textId="77777777" w:rsidR="0065486D" w:rsidRPr="00992D5E" w:rsidRDefault="0065486D" w:rsidP="00556B36">
            <w:pPr>
              <w:spacing w:after="100"/>
              <w:jc w:val="both"/>
              <w:rPr>
                <w:lang w:val="sr-Cyrl-BA"/>
              </w:rPr>
            </w:pPr>
            <w:r w:rsidRPr="00992D5E">
              <w:rPr>
                <w:rFonts w:cstheme="minorHAnsi"/>
                <w:lang w:val="sr-Cyrl-BA"/>
              </w:rPr>
              <w:t xml:space="preserve">Основни носиоци културних збивања на подручју општине Прњавор су ЈУ Центар за културу Прњавор и Народна библиотека Прњавор. У склопу Центра за културу, у априлу 2021. године, почела је са радом „Наша продавница“. Задњих година знатно је обогаћен књижни фонд библиотеке набавком нових наслова. </w:t>
            </w:r>
          </w:p>
          <w:p w14:paraId="03E789B8" w14:textId="77777777" w:rsidR="0065486D" w:rsidRPr="00992D5E" w:rsidRDefault="0065486D" w:rsidP="00556B36">
            <w:pPr>
              <w:spacing w:after="100"/>
              <w:ind w:right="-40"/>
              <w:jc w:val="both"/>
              <w:rPr>
                <w:rFonts w:cstheme="minorHAnsi"/>
                <w:lang w:val="sr-Cyrl-BA"/>
              </w:rPr>
            </w:pPr>
            <w:r w:rsidRPr="00992D5E">
              <w:rPr>
                <w:rFonts w:cstheme="minorHAnsi"/>
                <w:lang w:val="sr-Cyrl-BA"/>
              </w:rPr>
              <w:t>Најважнији спортски објекти на подручју општине су: СРЦ „Борик“, спортска дворана „Слога“ и преко 20 спортских игралишта у мјесним заједницама. Крајем 2020. године у Прњавору је кроз пројекат „FIFA GOAL“ отворен спортски терен са квалитетном умјетном подлогом урађен по најсавременијим ФИФА стандардима.</w:t>
            </w:r>
          </w:p>
          <w:p w14:paraId="649AFD02" w14:textId="77777777" w:rsidR="0065486D" w:rsidRPr="00992D5E" w:rsidRDefault="0065486D" w:rsidP="00556B36">
            <w:pPr>
              <w:jc w:val="both"/>
              <w:rPr>
                <w:rFonts w:cstheme="minorHAnsi"/>
                <w:lang w:val="sr-Cyrl-BA"/>
              </w:rPr>
            </w:pPr>
            <w:r w:rsidRPr="00992D5E">
              <w:rPr>
                <w:rFonts w:cstheme="minorHAnsi"/>
                <w:lang w:val="sr-Cyrl-BA"/>
              </w:rPr>
              <w:t xml:space="preserve">ЈЗУ Дом здравља Прњавор своју дјелатност обавља у 13 теренских амбуланти и 7 објеката који се налазе у кругу Дома здравља Прњавор. Објекат Дома здравља Прњавор је током 2020. </w:t>
            </w:r>
            <w:r>
              <w:rPr>
                <w:rFonts w:cstheme="minorHAnsi"/>
                <w:lang w:val="sr-Cyrl-BA"/>
              </w:rPr>
              <w:t xml:space="preserve">и 2021. </w:t>
            </w:r>
            <w:r w:rsidRPr="00992D5E">
              <w:rPr>
                <w:rFonts w:cstheme="minorHAnsi"/>
                <w:lang w:val="sr-Cyrl-BA"/>
              </w:rPr>
              <w:t xml:space="preserve">године саниран према правилима енергетске ефикасности у шта је уложено око </w:t>
            </w:r>
            <w:r>
              <w:rPr>
                <w:rFonts w:cstheme="minorHAnsi"/>
                <w:lang w:val="sr-Cyrl-BA"/>
              </w:rPr>
              <w:t>95</w:t>
            </w:r>
            <w:r w:rsidRPr="00992D5E">
              <w:rPr>
                <w:rFonts w:cstheme="minorHAnsi"/>
                <w:lang w:val="sr-Cyrl-BA"/>
              </w:rPr>
              <w:t xml:space="preserve">0.000,00 КМ.  </w:t>
            </w:r>
          </w:p>
          <w:p w14:paraId="28E9132A" w14:textId="77777777" w:rsidR="0065486D" w:rsidRPr="00992D5E" w:rsidRDefault="0065486D" w:rsidP="00556B36">
            <w:pPr>
              <w:jc w:val="both"/>
              <w:rPr>
                <w:lang w:val="sr-Cyrl-BA"/>
              </w:rPr>
            </w:pPr>
            <w:r w:rsidRPr="00992D5E">
              <w:rPr>
                <w:rFonts w:cstheme="minorHAnsi"/>
                <w:lang w:val="sr-Cyrl-BA"/>
              </w:rPr>
              <w:t>Поред ЈЗУ Дом здравља Прњавор, становништво општине Прњавор здравствену заштиту може оставрити и у неколико приватних љекарских и стоматолошких ординација.</w:t>
            </w:r>
          </w:p>
          <w:p w14:paraId="1090F925" w14:textId="77777777" w:rsidR="0065486D" w:rsidRPr="00992D5E" w:rsidRDefault="0065486D" w:rsidP="00556B36">
            <w:pPr>
              <w:spacing w:after="100"/>
              <w:ind w:right="-40"/>
              <w:jc w:val="both"/>
              <w:rPr>
                <w:rFonts w:cstheme="minorHAnsi"/>
                <w:lang w:val="sr-Cyrl-BA"/>
              </w:rPr>
            </w:pPr>
            <w:r w:rsidRPr="00992D5E">
              <w:rPr>
                <w:rFonts w:cstheme="minorHAnsi"/>
                <w:lang w:val="sr-Cyrl-BA"/>
              </w:rPr>
              <w:t>На подручју општине Прњавор ради седам апотека.</w:t>
            </w:r>
          </w:p>
          <w:p w14:paraId="24B2AD7A" w14:textId="77777777" w:rsidR="0065486D" w:rsidRPr="00992D5E" w:rsidRDefault="0065486D" w:rsidP="00556B36">
            <w:pPr>
              <w:spacing w:after="100"/>
              <w:ind w:right="-40"/>
              <w:jc w:val="both"/>
              <w:rPr>
                <w:rFonts w:cstheme="minorHAnsi"/>
                <w:lang w:val="sr-Cyrl-BA"/>
              </w:rPr>
            </w:pPr>
            <w:r w:rsidRPr="00992D5E">
              <w:rPr>
                <w:rFonts w:cstheme="minorHAnsi"/>
                <w:lang w:val="sr-Cyrl-BA"/>
              </w:rPr>
              <w:t>У периоду од 2016. је примјетан сталан пораст броја  становника општине који остварују  неко  од  права  из  закона о социјалној и дјечијој  заштити, а расте и износ исплаћене помоћи путем Центра за социјални рад. Неопходно  је  да  се  повећа  број  стручних  радника на 10 (тренутно 8). Капацитети нису довољни за пружање потребне подршке одраслим лицима са сметњама у психофизичком функционисању и особама са  инвалидитетом, као ни за дјецу која су васпитно  запуштенa и занемарена и  њиховима  породицима. Такође, локална заједница  нема   прихватну  станицу  за  одрасла  лица, нити  за  дјецу.</w:t>
            </w:r>
          </w:p>
          <w:p w14:paraId="75B5DB29" w14:textId="77777777" w:rsidR="0065486D" w:rsidRPr="00992D5E" w:rsidRDefault="0065486D" w:rsidP="00556B36">
            <w:pPr>
              <w:spacing w:after="100"/>
              <w:ind w:right="-40"/>
              <w:jc w:val="both"/>
              <w:rPr>
                <w:rFonts w:cstheme="minorHAnsi"/>
                <w:lang w:val="sr-Cyrl-BA"/>
              </w:rPr>
            </w:pPr>
            <w:r w:rsidRPr="00992D5E">
              <w:rPr>
                <w:rFonts w:cstheme="minorHAnsi"/>
                <w:lang w:val="sr-Cyrl-BA"/>
              </w:rPr>
              <w:t>Иако је дио реистрованих НВО-а неактиван, ипак је невладин сектор активан у областима рада са младима, националних мањина и спорта.</w:t>
            </w:r>
          </w:p>
          <w:p w14:paraId="5CA5BCC9" w14:textId="77777777" w:rsidR="0065486D" w:rsidRPr="00992D5E" w:rsidRDefault="0065486D" w:rsidP="00556B36">
            <w:pPr>
              <w:spacing w:after="100"/>
              <w:ind w:right="-40"/>
              <w:jc w:val="both"/>
              <w:rPr>
                <w:rFonts w:cstheme="minorHAnsi"/>
                <w:lang w:val="sr-Cyrl-BA"/>
              </w:rPr>
            </w:pPr>
            <w:r w:rsidRPr="00992D5E">
              <w:rPr>
                <w:rFonts w:cstheme="minorHAnsi"/>
                <w:lang w:val="sr-Cyrl-BA"/>
              </w:rPr>
              <w:t>Општина Прњавор посједује стандард ISO 9001:2015 и „BFC SEE“ („Business Friendly Certification South East Europe“ - Сертификат повољног пословног окружења у Југоисточној Европи). Имплементиран је значајан број пројеката у сарадњи са међународним и локалним организацијама. Изграђени су капацитети за управљање развојем. Степен опремљености мјесних заједница и активност савјета је задовољавајући.</w:t>
            </w:r>
          </w:p>
          <w:p w14:paraId="5D4865D3" w14:textId="77777777" w:rsidR="0065486D" w:rsidRPr="00992D5E" w:rsidRDefault="0065486D" w:rsidP="00556B36">
            <w:pPr>
              <w:rPr>
                <w:lang w:val="sr-Cyrl-BA"/>
              </w:rPr>
            </w:pPr>
            <w:r w:rsidRPr="00992D5E">
              <w:rPr>
                <w:rFonts w:cstheme="minorHAnsi"/>
                <w:lang w:val="sr-Cyrl-BA"/>
              </w:rPr>
              <w:t xml:space="preserve">На подручју општине Прњавор у периоду од 2016. – 2020. године евидентирано је 157 клизишта мањих размјера, док је ризик од поплава уређењем инфраструктуре смањен. </w:t>
            </w:r>
          </w:p>
          <w:p w14:paraId="3D7744B1" w14:textId="77777777" w:rsidR="0065486D" w:rsidRPr="00992D5E" w:rsidRDefault="0065486D" w:rsidP="00556B36">
            <w:pPr>
              <w:spacing w:after="100"/>
              <w:ind w:right="-40"/>
              <w:jc w:val="both"/>
              <w:rPr>
                <w:rFonts w:cstheme="minorHAnsi"/>
                <w:lang w:val="sr-Cyrl-BA"/>
              </w:rPr>
            </w:pPr>
            <w:r w:rsidRPr="00992D5E">
              <w:rPr>
                <w:rFonts w:cstheme="minorHAnsi"/>
                <w:lang w:val="sr-Cyrl-BA"/>
              </w:rPr>
              <w:t>У структури криминалитета највише се издвајају дјела из области имовинских деликата и осталих кривичних дјела, али уочава се значајан пад кривичних дјела.</w:t>
            </w:r>
          </w:p>
          <w:p w14:paraId="23930981" w14:textId="77777777" w:rsidR="0065486D" w:rsidRPr="00992D5E" w:rsidRDefault="0065486D" w:rsidP="00556B36">
            <w:pPr>
              <w:spacing w:after="100"/>
              <w:ind w:right="-40"/>
              <w:jc w:val="both"/>
              <w:rPr>
                <w:rFonts w:cstheme="minorHAnsi"/>
                <w:lang w:val="sr-Cyrl-BA"/>
              </w:rPr>
            </w:pPr>
            <w:r w:rsidRPr="00992D5E">
              <w:rPr>
                <w:rFonts w:cstheme="minorHAnsi"/>
                <w:lang w:val="sr-Cyrl-BA"/>
              </w:rPr>
              <w:t xml:space="preserve">Територијална ватрогасна јединица Прњавор у току године има највећи број интервенција које се односе на разне пожаре (стамбених, индустријских и помоћних објеката као и пожаре ниског растиња, шумске и слично). Мањи дио односи се на техниче интервенције саобраћајних незгода, поплаве, спасавања у елементарним непогодама и асистенције другим службама. Тренутан број припадника ове јединице износи 21. Број возила је 10, ту су: навална возила, аутоцистерне, возила за шумске пожаре као и теренска возила. У наредном периоду планира се набавка једног мањег навалног ватрогасног возила. Такође, планирано је подмлађивање екипе обзиром да је тренутна просјечна старост висока за обављање послова из надлежности ове јединице. </w:t>
            </w:r>
          </w:p>
          <w:p w14:paraId="5AE04D1D" w14:textId="77777777" w:rsidR="0065486D" w:rsidRPr="00992D5E" w:rsidRDefault="0065486D" w:rsidP="00556B36">
            <w:pPr>
              <w:jc w:val="both"/>
              <w:rPr>
                <w:lang w:val="sr-Cyrl-BA"/>
              </w:rPr>
            </w:pPr>
            <w:r w:rsidRPr="00992D5E">
              <w:rPr>
                <w:lang w:val="sr-Cyrl-BA"/>
              </w:rPr>
              <w:lastRenderedPageBreak/>
              <w:t xml:space="preserve">Цивилна заштита је припремила Процјену угрожености од елементарних непогода и других несрећа општине Прњавор. Цивилна заштита има разрађену организациону структуру, али је опремљеност недовољна, па ће у наредном периоду слиједити промјене организације и начина рада. </w:t>
            </w:r>
          </w:p>
          <w:p w14:paraId="69FB34AA" w14:textId="77777777" w:rsidR="0065486D" w:rsidRPr="00992D5E" w:rsidRDefault="0065486D" w:rsidP="00556B36">
            <w:pPr>
              <w:jc w:val="both"/>
              <w:rPr>
                <w:lang w:val="sr-Cyrl-BA"/>
              </w:rPr>
            </w:pPr>
            <w:r w:rsidRPr="00992D5E">
              <w:rPr>
                <w:rFonts w:cstheme="minorHAnsi"/>
                <w:lang w:val="sr-Cyrl-BA"/>
              </w:rPr>
              <w:t xml:space="preserve">У периоду 2016-2021. године у три наврата је наступила штета од поплава, а у три наврата од олује-олујног невремена. </w:t>
            </w:r>
          </w:p>
        </w:tc>
      </w:tr>
    </w:tbl>
    <w:p w14:paraId="21CAC5B1" w14:textId="77777777" w:rsidR="0065486D" w:rsidRPr="00992D5E" w:rsidRDefault="0065486D" w:rsidP="0065486D">
      <w:pPr>
        <w:rPr>
          <w:lang w:val="sr-Cyrl-BA"/>
        </w:rPr>
      </w:pPr>
      <w:bookmarkStart w:id="153" w:name="_Toc92743509"/>
    </w:p>
    <w:p w14:paraId="7B0EED9D" w14:textId="77777777" w:rsidR="0065486D" w:rsidRPr="00992D5E" w:rsidRDefault="0065486D" w:rsidP="0065486D">
      <w:pPr>
        <w:pStyle w:val="Naslov2"/>
        <w:rPr>
          <w:noProof/>
          <w:sz w:val="24"/>
          <w:szCs w:val="24"/>
          <w:lang w:val="sr-Cyrl-BA"/>
        </w:rPr>
      </w:pPr>
      <w:bookmarkStart w:id="154" w:name="_Toc105240885"/>
      <w:bookmarkStart w:id="155" w:name="_Toc107404473"/>
      <w:r w:rsidRPr="00992D5E">
        <w:rPr>
          <w:noProof/>
          <w:sz w:val="24"/>
          <w:szCs w:val="24"/>
          <w:lang w:val="sr-Cyrl-BA"/>
        </w:rPr>
        <w:t>II.7. Стање просторно-планске документације, инфраструктуре и јавних услуг</w:t>
      </w:r>
      <w:bookmarkEnd w:id="153"/>
      <w:r w:rsidRPr="00992D5E">
        <w:rPr>
          <w:noProof/>
          <w:sz w:val="24"/>
          <w:szCs w:val="24"/>
          <w:lang w:val="sr-Cyrl-BA"/>
        </w:rPr>
        <w:t>а</w:t>
      </w:r>
      <w:bookmarkEnd w:id="154"/>
      <w:bookmarkEnd w:id="155"/>
      <w:r w:rsidRPr="00992D5E">
        <w:rPr>
          <w:noProof/>
          <w:sz w:val="24"/>
          <w:szCs w:val="24"/>
          <w:lang w:val="sr-Cyrl-BA"/>
        </w:rPr>
        <w:tab/>
      </w:r>
    </w:p>
    <w:p w14:paraId="06BEA9D5" w14:textId="77777777" w:rsidR="0065486D" w:rsidRPr="00992D5E" w:rsidRDefault="0065486D" w:rsidP="0065486D">
      <w:pPr>
        <w:spacing w:after="0" w:line="240" w:lineRule="auto"/>
        <w:rPr>
          <w:noProof/>
          <w:lang w:val="sr-Cyrl-BA"/>
        </w:rPr>
      </w:pPr>
    </w:p>
    <w:p w14:paraId="5B86055A" w14:textId="77777777" w:rsidR="0065486D" w:rsidRPr="00992D5E" w:rsidRDefault="0065486D" w:rsidP="0065486D">
      <w:pPr>
        <w:pStyle w:val="Naslov3"/>
        <w:rPr>
          <w:noProof/>
          <w:sz w:val="22"/>
          <w:szCs w:val="22"/>
          <w:lang w:val="sr-Cyrl-BA"/>
        </w:rPr>
      </w:pPr>
      <w:bookmarkStart w:id="156" w:name="_Toc92743510"/>
      <w:bookmarkStart w:id="157" w:name="_Toc105240886"/>
      <w:bookmarkStart w:id="158" w:name="_Toc107404474"/>
      <w:r w:rsidRPr="00992D5E">
        <w:rPr>
          <w:noProof/>
          <w:sz w:val="22"/>
          <w:szCs w:val="22"/>
          <w:lang w:val="sr-Cyrl-BA"/>
        </w:rPr>
        <w:t>II.7.1. Стање просторно-планске документациј</w:t>
      </w:r>
      <w:bookmarkEnd w:id="156"/>
      <w:r w:rsidRPr="00992D5E">
        <w:rPr>
          <w:noProof/>
          <w:sz w:val="22"/>
          <w:szCs w:val="22"/>
          <w:lang w:val="sr-Cyrl-BA"/>
        </w:rPr>
        <w:t>е</w:t>
      </w:r>
      <w:bookmarkEnd w:id="157"/>
      <w:bookmarkEnd w:id="158"/>
    </w:p>
    <w:p w14:paraId="67CB88A2" w14:textId="77777777" w:rsidR="0065486D" w:rsidRPr="009D75C8" w:rsidRDefault="0065486D" w:rsidP="0065486D">
      <w:pPr>
        <w:spacing w:after="0" w:line="240" w:lineRule="auto"/>
        <w:jc w:val="both"/>
        <w:rPr>
          <w:bCs/>
          <w:i/>
          <w:iCs/>
          <w:noProof/>
          <w:lang w:val="sr-Cyrl-BA"/>
        </w:rPr>
      </w:pPr>
      <w:r w:rsidRPr="00B66D15">
        <w:rPr>
          <w:rFonts w:cstheme="minorHAnsi"/>
          <w:bCs/>
          <w:i/>
          <w:iCs/>
          <w:lang w:val="sr-Cyrl-BA"/>
        </w:rPr>
        <w:t>Стање покривености планским документима</w:t>
      </w:r>
    </w:p>
    <w:p w14:paraId="0645AAF0" w14:textId="77777777" w:rsidR="0065486D" w:rsidRPr="00992D5E" w:rsidRDefault="0065486D" w:rsidP="0065486D">
      <w:pPr>
        <w:spacing w:after="100" w:line="240" w:lineRule="auto"/>
        <w:jc w:val="both"/>
        <w:rPr>
          <w:rFonts w:cstheme="minorHAnsi"/>
          <w:bCs/>
          <w:lang w:val="sr-Cyrl-BA"/>
        </w:rPr>
      </w:pPr>
      <w:r w:rsidRPr="00992D5E">
        <w:rPr>
          <w:rFonts w:cstheme="minorHAnsi"/>
          <w:bCs/>
          <w:lang w:val="sr-Cyrl-BA"/>
        </w:rPr>
        <w:t>Општина Прњавор је покривена стратешким и добрим дијелом спроведбеним документима просторног уређења.</w:t>
      </w:r>
    </w:p>
    <w:p w14:paraId="39BB64DF" w14:textId="77777777" w:rsidR="0065486D" w:rsidRPr="00992D5E" w:rsidRDefault="0065486D" w:rsidP="0065486D">
      <w:pPr>
        <w:spacing w:after="100" w:line="240" w:lineRule="auto"/>
        <w:jc w:val="both"/>
        <w:rPr>
          <w:rFonts w:cstheme="minorHAnsi"/>
          <w:bCs/>
          <w:lang w:val="sr-Cyrl-BA"/>
        </w:rPr>
      </w:pPr>
      <w:r w:rsidRPr="00992D5E">
        <w:rPr>
          <w:rFonts w:cstheme="minorHAnsi"/>
          <w:bCs/>
          <w:lang w:val="sr-Cyrl-BA"/>
        </w:rPr>
        <w:t>Стратешки документи су:</w:t>
      </w:r>
    </w:p>
    <w:p w14:paraId="651994E1" w14:textId="77777777" w:rsidR="0065486D" w:rsidRPr="00992D5E" w:rsidRDefault="0065486D" w:rsidP="00050698">
      <w:pPr>
        <w:pStyle w:val="Pasussalistom"/>
        <w:numPr>
          <w:ilvl w:val="0"/>
          <w:numId w:val="6"/>
        </w:numPr>
        <w:spacing w:after="100" w:line="240" w:lineRule="auto"/>
        <w:jc w:val="both"/>
        <w:rPr>
          <w:rFonts w:cstheme="minorHAnsi"/>
          <w:bCs/>
          <w:lang w:val="sr-Cyrl-BA"/>
        </w:rPr>
      </w:pPr>
      <w:r w:rsidRPr="00992D5E">
        <w:rPr>
          <w:rFonts w:cstheme="minorHAnsi"/>
          <w:bCs/>
          <w:lang w:val="sr-Cyrl-BA"/>
        </w:rPr>
        <w:t xml:space="preserve">Просторни план општине Прњавор 2010-2030 („Службени гласник општине Прњавор“, број 04/12) </w:t>
      </w:r>
    </w:p>
    <w:p w14:paraId="21715BB9" w14:textId="77777777" w:rsidR="0065486D" w:rsidRPr="00992D5E" w:rsidRDefault="0065486D" w:rsidP="00050698">
      <w:pPr>
        <w:pStyle w:val="Pasussalistom"/>
        <w:numPr>
          <w:ilvl w:val="0"/>
          <w:numId w:val="6"/>
        </w:numPr>
        <w:spacing w:after="100" w:line="240" w:lineRule="auto"/>
        <w:jc w:val="both"/>
        <w:rPr>
          <w:rFonts w:cstheme="minorHAnsi"/>
          <w:bCs/>
          <w:lang w:val="sr-Cyrl-BA"/>
        </w:rPr>
      </w:pPr>
      <w:r w:rsidRPr="00992D5E">
        <w:rPr>
          <w:rFonts w:cstheme="minorHAnsi"/>
          <w:bCs/>
          <w:lang w:val="sr-Cyrl-BA"/>
        </w:rPr>
        <w:t>Урбанистички план „Прњавор“ („Службени гласник општине Прњавор“, број 11/18)</w:t>
      </w:r>
    </w:p>
    <w:p w14:paraId="14D895D6" w14:textId="77777777" w:rsidR="0065486D" w:rsidRPr="00992D5E" w:rsidRDefault="0065486D" w:rsidP="00050698">
      <w:pPr>
        <w:pStyle w:val="Pasussalistom"/>
        <w:numPr>
          <w:ilvl w:val="0"/>
          <w:numId w:val="6"/>
        </w:numPr>
        <w:spacing w:after="100" w:line="240" w:lineRule="auto"/>
        <w:jc w:val="both"/>
        <w:rPr>
          <w:rFonts w:cstheme="minorHAnsi"/>
          <w:bCs/>
          <w:lang w:val="sr-Cyrl-BA"/>
        </w:rPr>
      </w:pPr>
      <w:r w:rsidRPr="00992D5E">
        <w:rPr>
          <w:rFonts w:cstheme="minorHAnsi"/>
          <w:bCs/>
          <w:lang w:val="sr-Cyrl-BA"/>
        </w:rPr>
        <w:t xml:space="preserve">Измјена дијела Урбанистичког плана ''Прњавор'' (Измјена I) („Службени гласник општине Прњавор“, бр. 39/21) </w:t>
      </w:r>
    </w:p>
    <w:p w14:paraId="53F8ED1C" w14:textId="77777777" w:rsidR="0065486D" w:rsidRPr="00D66B63" w:rsidRDefault="0065486D" w:rsidP="0065486D">
      <w:pPr>
        <w:spacing w:after="100"/>
        <w:jc w:val="both"/>
        <w:rPr>
          <w:i/>
          <w:iCs/>
          <w:lang w:val="sr-Cyrl-BA"/>
        </w:rPr>
      </w:pPr>
      <w:r w:rsidRPr="00D66B63">
        <w:rPr>
          <w:i/>
          <w:iCs/>
          <w:lang w:val="sr-Cyrl-BA"/>
        </w:rPr>
        <w:t xml:space="preserve">Просторни план општине Прњавор </w:t>
      </w:r>
    </w:p>
    <w:p w14:paraId="0FAD381F" w14:textId="77777777" w:rsidR="0065486D" w:rsidRPr="00992D5E" w:rsidRDefault="0065486D" w:rsidP="0065486D">
      <w:pPr>
        <w:spacing w:after="100" w:line="240" w:lineRule="auto"/>
        <w:jc w:val="both"/>
        <w:rPr>
          <w:lang w:val="sr-Cyrl-BA"/>
        </w:rPr>
      </w:pPr>
      <w:r w:rsidRPr="00992D5E">
        <w:rPr>
          <w:lang w:val="sr-Cyrl-BA"/>
        </w:rPr>
        <w:t xml:space="preserve">Просторни план је основни развојни просторно-плански документ за изградњу и уређење општине Прњавор. Обухвата површину од 630 км и одређује намјена површина на подручју општине, а посебно утврђују границе урбаних подручја насељених мјеста, привредна, комунална и друштвена инфраструктура од значаја за општину, подручја привредних дјелатности, културно-историјског и природног насљеђа, туризма, спорта, здравства и рекреације, те усклађује коришћење и уређење простора са потребама одбране и потребама заштите животне средине. </w:t>
      </w:r>
    </w:p>
    <w:p w14:paraId="034EB4CA" w14:textId="77777777" w:rsidR="0065486D" w:rsidRPr="00D66B63" w:rsidRDefault="0065486D" w:rsidP="0065486D">
      <w:pPr>
        <w:spacing w:after="100" w:line="240" w:lineRule="auto"/>
        <w:jc w:val="both"/>
        <w:rPr>
          <w:i/>
          <w:iCs/>
          <w:lang w:val="sr-Cyrl-BA"/>
        </w:rPr>
      </w:pPr>
      <w:r w:rsidRPr="00D66B63">
        <w:rPr>
          <w:i/>
          <w:iCs/>
          <w:lang w:val="sr-Cyrl-BA"/>
        </w:rPr>
        <w:t xml:space="preserve">Урбанистички план општине Прњавор </w:t>
      </w:r>
    </w:p>
    <w:p w14:paraId="7D7A4D58" w14:textId="77777777" w:rsidR="0065486D" w:rsidRPr="00992D5E" w:rsidRDefault="0065486D" w:rsidP="0065486D">
      <w:pPr>
        <w:spacing w:after="100" w:line="240" w:lineRule="auto"/>
        <w:jc w:val="both"/>
        <w:rPr>
          <w:lang w:val="sr-Cyrl-BA"/>
        </w:rPr>
      </w:pPr>
      <w:r w:rsidRPr="00992D5E">
        <w:rPr>
          <w:lang w:val="sr-Cyrl-BA"/>
        </w:rPr>
        <w:t>Обухватa  подручје површине 2084,8 ха. Плански период за који се доноси План је 2017-2037. година. Урбанистичким планом се дефинише концепција урбаног простора, ужег и ширег подручја града, затим критеријуме за формирање зона и распореда истих. Дефинишу се правила градње као и мјере за побољшање заштите животне средине, одвођење и третман отпадних вода (изградња постројења за пречишћавање), уређење водотока, скупљање комуналног отпада, дефинисање проширење водоводне мреже. Дефинисана и предложена је изградња саобраћајница како би се смањио интезитет саобраћаја у ужем подручју града као и дефинисање пословних зона. Урбанистички план представља основу за израду спроведбених просторно – планских докумената оперативног карактера - зонинг плана, регулационих планова, урбанистичких пројеката и планова парацелације.</w:t>
      </w:r>
    </w:p>
    <w:p w14:paraId="57F6305E" w14:textId="77777777" w:rsidR="0065486D" w:rsidRPr="00D66B63" w:rsidRDefault="0065486D" w:rsidP="0065486D">
      <w:pPr>
        <w:spacing w:after="100" w:line="240" w:lineRule="auto"/>
        <w:jc w:val="both"/>
        <w:rPr>
          <w:i/>
          <w:iCs/>
          <w:lang w:val="sr-Cyrl-BA"/>
        </w:rPr>
      </w:pPr>
      <w:r w:rsidRPr="00D66B63">
        <w:rPr>
          <w:i/>
          <w:iCs/>
          <w:lang w:val="sr-Cyrl-BA"/>
        </w:rPr>
        <w:t>Спроведбени документи</w:t>
      </w:r>
    </w:p>
    <w:p w14:paraId="1AAA593F" w14:textId="77777777" w:rsidR="0065486D" w:rsidRPr="00875571" w:rsidRDefault="0065486D" w:rsidP="0065486D">
      <w:pPr>
        <w:spacing w:after="100" w:line="240" w:lineRule="auto"/>
        <w:jc w:val="both"/>
        <w:rPr>
          <w:lang w:val="sr-Cyrl-BA"/>
        </w:rPr>
      </w:pPr>
      <w:r w:rsidRPr="00992D5E">
        <w:rPr>
          <w:bCs/>
          <w:lang w:val="sr-Cyrl-BA"/>
        </w:rPr>
        <w:t>Спроведбени документи просторног уређења су техничко-регулативни документи просторног уређења  на основу којих се дефинишу услови за пројектовање  и извођење објеката. Доносе се на плански период од 10 година, а важе до његове измјене или доношења новог, а све како Закон о уређењу прописује.</w:t>
      </w:r>
      <w:r>
        <w:rPr>
          <w:bCs/>
          <w:lang w:val="sr-Cyrl-BA"/>
        </w:rPr>
        <w:t xml:space="preserve"> </w:t>
      </w:r>
      <w:r w:rsidRPr="00992D5E">
        <w:rPr>
          <w:lang w:val="sr-Cyrl-BA"/>
        </w:rPr>
        <w:t>Важећи Спроведбени докумени на територији општине Прњавор су</w:t>
      </w:r>
      <w:r>
        <w:rPr>
          <w:lang w:val="sr-Cyrl-BA"/>
        </w:rPr>
        <w:t xml:space="preserve"> припремљени за приоритетна подручја. </w:t>
      </w:r>
    </w:p>
    <w:tbl>
      <w:tblPr>
        <w:tblStyle w:val="Koordinatnamreatabele"/>
        <w:tblW w:w="5000" w:type="pct"/>
        <w:shd w:val="clear" w:color="auto" w:fill="A8D08D" w:themeFill="accent6" w:themeFillTint="99"/>
        <w:tblLook w:val="04A0" w:firstRow="1" w:lastRow="0" w:firstColumn="1" w:lastColumn="0" w:noHBand="0" w:noVBand="1"/>
      </w:tblPr>
      <w:tblGrid>
        <w:gridCol w:w="9631"/>
      </w:tblGrid>
      <w:tr w:rsidR="0065486D" w:rsidRPr="00992D5E" w14:paraId="69996A0D" w14:textId="77777777" w:rsidTr="00556B36">
        <w:tc>
          <w:tcPr>
            <w:tcW w:w="5000" w:type="pct"/>
            <w:shd w:val="clear" w:color="auto" w:fill="A8D08D" w:themeFill="accent6" w:themeFillTint="99"/>
          </w:tcPr>
          <w:p w14:paraId="142E8A39" w14:textId="77777777" w:rsidR="0065486D" w:rsidRPr="00992D5E" w:rsidRDefault="0065486D" w:rsidP="00556B36">
            <w:pPr>
              <w:rPr>
                <w:lang w:val="sr-Cyrl-BA"/>
              </w:rPr>
            </w:pPr>
            <w:r w:rsidRPr="00992D5E">
              <w:rPr>
                <w:lang w:val="sr-Cyrl-BA"/>
              </w:rPr>
              <w:t>Општина Прњавор је покривена стратешким и добрим дијелом спроведбеним документима просторног уређења. Стратешки документи су:</w:t>
            </w:r>
          </w:p>
          <w:p w14:paraId="5879795C" w14:textId="77777777" w:rsidR="0065486D" w:rsidRPr="00992D5E" w:rsidRDefault="0065486D" w:rsidP="00050698">
            <w:pPr>
              <w:pStyle w:val="Pasussalistom"/>
              <w:numPr>
                <w:ilvl w:val="0"/>
                <w:numId w:val="18"/>
              </w:numPr>
              <w:spacing w:after="0" w:line="240" w:lineRule="auto"/>
              <w:rPr>
                <w:lang w:val="sr-Cyrl-BA"/>
              </w:rPr>
            </w:pPr>
            <w:r w:rsidRPr="00992D5E">
              <w:rPr>
                <w:lang w:val="sr-Cyrl-BA"/>
              </w:rPr>
              <w:t>Просторни план општине Прњавор 2010-2030 („Службени гласник општине Прњавор“, број 04/12),</w:t>
            </w:r>
          </w:p>
          <w:p w14:paraId="4731914B" w14:textId="77777777" w:rsidR="0065486D" w:rsidRPr="00992D5E" w:rsidRDefault="0065486D" w:rsidP="00050698">
            <w:pPr>
              <w:pStyle w:val="Pasussalistom"/>
              <w:numPr>
                <w:ilvl w:val="0"/>
                <w:numId w:val="18"/>
              </w:numPr>
              <w:spacing w:after="0" w:line="240" w:lineRule="auto"/>
              <w:rPr>
                <w:lang w:val="sr-Cyrl-BA"/>
              </w:rPr>
            </w:pPr>
            <w:r w:rsidRPr="00992D5E">
              <w:rPr>
                <w:lang w:val="sr-Cyrl-BA"/>
              </w:rPr>
              <w:t>Урбанистички план „Прњавор“ („Службени гласник општине Прњавор“, број 11/18),</w:t>
            </w:r>
          </w:p>
          <w:p w14:paraId="539FC00A" w14:textId="77777777" w:rsidR="0065486D" w:rsidRPr="00992D5E" w:rsidRDefault="0065486D" w:rsidP="00050698">
            <w:pPr>
              <w:pStyle w:val="Pasussalistom"/>
              <w:numPr>
                <w:ilvl w:val="0"/>
                <w:numId w:val="18"/>
              </w:numPr>
              <w:spacing w:after="0" w:line="240" w:lineRule="auto"/>
              <w:rPr>
                <w:lang w:val="sr-Cyrl-BA"/>
              </w:rPr>
            </w:pPr>
            <w:r w:rsidRPr="00992D5E">
              <w:rPr>
                <w:lang w:val="sr-Cyrl-BA"/>
              </w:rPr>
              <w:t>Измјена дијела Урбанистичког плана ''Прњавор'' (Измјена I) („Службени гласник општине Прњавор“, бр. 39/21).</w:t>
            </w:r>
          </w:p>
          <w:p w14:paraId="329718A6" w14:textId="77777777" w:rsidR="0065486D" w:rsidRPr="00992D5E" w:rsidRDefault="0065486D" w:rsidP="00556B36">
            <w:pPr>
              <w:rPr>
                <w:lang w:val="sr-Cyrl-BA"/>
              </w:rPr>
            </w:pPr>
            <w:r w:rsidRPr="00992D5E">
              <w:rPr>
                <w:lang w:val="sr-Cyrl-BA"/>
              </w:rPr>
              <w:t xml:space="preserve">Усвојен је и знатан број регулационих планова. </w:t>
            </w:r>
          </w:p>
        </w:tc>
      </w:tr>
    </w:tbl>
    <w:p w14:paraId="657AD0BB" w14:textId="77777777" w:rsidR="0065486D" w:rsidRPr="00992D5E" w:rsidRDefault="0065486D" w:rsidP="0065486D">
      <w:pPr>
        <w:pStyle w:val="Naslov3"/>
        <w:rPr>
          <w:noProof/>
          <w:sz w:val="22"/>
          <w:szCs w:val="22"/>
          <w:lang w:val="sr-Cyrl-BA"/>
        </w:rPr>
      </w:pPr>
      <w:bookmarkStart w:id="159" w:name="_Toc92743511"/>
      <w:bookmarkStart w:id="160" w:name="_Toc105240887"/>
      <w:bookmarkStart w:id="161" w:name="_Toc107404475"/>
      <w:r w:rsidRPr="00992D5E">
        <w:rPr>
          <w:noProof/>
          <w:sz w:val="22"/>
          <w:szCs w:val="22"/>
          <w:lang w:val="sr-Cyrl-BA"/>
        </w:rPr>
        <w:lastRenderedPageBreak/>
        <w:t>II.7.2. Стање саобраћајне инфраструктур</w:t>
      </w:r>
      <w:bookmarkEnd w:id="159"/>
      <w:r w:rsidRPr="00992D5E">
        <w:rPr>
          <w:noProof/>
          <w:sz w:val="22"/>
          <w:szCs w:val="22"/>
          <w:lang w:val="sr-Cyrl-BA"/>
        </w:rPr>
        <w:t>е</w:t>
      </w:r>
      <w:bookmarkEnd w:id="160"/>
      <w:bookmarkEnd w:id="161"/>
    </w:p>
    <w:p w14:paraId="33A6886D" w14:textId="77777777" w:rsidR="0065486D" w:rsidRPr="00992D5E" w:rsidRDefault="0065486D" w:rsidP="0065486D">
      <w:pPr>
        <w:pStyle w:val="Naslov"/>
        <w:spacing w:after="100"/>
        <w:jc w:val="both"/>
        <w:rPr>
          <w:rFonts w:cstheme="minorHAnsi"/>
          <w:lang w:val="sr-Cyrl-BA"/>
        </w:rPr>
      </w:pPr>
      <w:r w:rsidRPr="00992D5E">
        <w:rPr>
          <w:rFonts w:asciiTheme="minorHAnsi" w:hAnsiTheme="minorHAnsi" w:cstheme="minorHAnsi"/>
          <w:b w:val="0"/>
          <w:sz w:val="22"/>
          <w:szCs w:val="22"/>
          <w:lang w:val="sr-Cyrl-BA"/>
        </w:rPr>
        <w:t>На подручју општине Прњавор, дужина некатегорисаних путева износи 150,00 km (13,39 %), локалних 842,20 km (75,18 %), регионалних 50,00 km (4,46 %), магистралних 43,00 km (3,84 %) и аутопута 35,00 km (3,12  %). Као што се види, највећи проценат путне мреже заузимају некатегорисани и локални путеви (укупно 88,57 %).</w:t>
      </w:r>
      <w:bookmarkStart w:id="162" w:name="_1334220744"/>
      <w:bookmarkEnd w:id="162"/>
      <w:r w:rsidRPr="00992D5E">
        <w:rPr>
          <w:rFonts w:asciiTheme="minorHAnsi" w:hAnsiTheme="minorHAnsi" w:cstheme="minorHAnsi"/>
          <w:b w:val="0"/>
          <w:sz w:val="22"/>
          <w:szCs w:val="22"/>
          <w:lang w:val="sr-Cyrl-BA"/>
        </w:rPr>
        <w:t xml:space="preserve"> </w:t>
      </w:r>
      <w:r w:rsidRPr="002E4B85">
        <w:rPr>
          <w:rFonts w:asciiTheme="minorHAnsi" w:hAnsiTheme="minorHAnsi" w:cstheme="minorHAnsi"/>
          <w:b w:val="0"/>
          <w:sz w:val="22"/>
          <w:szCs w:val="22"/>
          <w:lang w:val="sr-Cyrl-BA"/>
        </w:rPr>
        <w:t>Санација и изградња саобраћајне инфраструктуре се ради континуирано, из године у годину и посматрајући цјелокупну саобраћајну мрежу може се рећи да је стање задовољавајуће. Међутим, иако је последњих година уложено много средстава на реконструкцији и санацији путне мреже, потребно је наставити са овим активностима (нарочито код некатегорисаних и локалних путева) како би се обезбиједила што квалитетнија повезаност становништва са центром општине и других центара.</w:t>
      </w:r>
      <w:r w:rsidRPr="00992D5E">
        <w:rPr>
          <w:rFonts w:cstheme="minorHAnsi"/>
          <w:lang w:val="sr-Cyrl-BA"/>
        </w:rPr>
        <w:t xml:space="preserve"> </w:t>
      </w:r>
    </w:p>
    <w:p w14:paraId="16CC860E" w14:textId="77777777" w:rsidR="0065486D" w:rsidRPr="00992D5E" w:rsidRDefault="0065486D" w:rsidP="0065486D">
      <w:pPr>
        <w:spacing w:after="100" w:line="240" w:lineRule="auto"/>
        <w:jc w:val="both"/>
        <w:rPr>
          <w:rFonts w:cstheme="minorHAnsi"/>
          <w:lang w:val="sr-Cyrl-BA" w:eastAsia="ar-SA"/>
        </w:rPr>
      </w:pPr>
      <w:r w:rsidRPr="00992D5E">
        <w:rPr>
          <w:rFonts w:cstheme="minorHAnsi"/>
          <w:lang w:val="sr-Cyrl-BA"/>
        </w:rPr>
        <w:t>Јужним дијелом општине пролази жељезнички правац Бањалука – Добој. Овај вид превоза се може користити преко станица у насељима Кулаши и Присоје.</w:t>
      </w:r>
    </w:p>
    <w:p w14:paraId="3F3F935D" w14:textId="77777777" w:rsidR="0065486D" w:rsidRPr="00992D5E" w:rsidRDefault="0065486D" w:rsidP="0065486D">
      <w:pPr>
        <w:spacing w:after="100" w:line="240" w:lineRule="auto"/>
        <w:jc w:val="both"/>
        <w:rPr>
          <w:rFonts w:cstheme="minorHAnsi"/>
          <w:lang w:val="sr-Cyrl-BA" w:eastAsia="ar-SA"/>
        </w:rPr>
      </w:pPr>
      <w:r w:rsidRPr="00992D5E">
        <w:rPr>
          <w:rFonts w:cstheme="minorHAnsi"/>
          <w:lang w:val="sr-Cyrl-BA"/>
        </w:rPr>
        <w:t xml:space="preserve">Најближи аеродром Бањалука је удаљен 42 km од Прњавора, па се у комбинацији са друмским саобраћајем може користити и овај вид саобраћаја и транспорта. </w:t>
      </w:r>
    </w:p>
    <w:p w14:paraId="05052D2E" w14:textId="77777777" w:rsidR="0065486D" w:rsidRPr="00992D5E" w:rsidRDefault="0065486D" w:rsidP="0065486D">
      <w:pPr>
        <w:spacing w:after="100" w:line="240" w:lineRule="auto"/>
        <w:rPr>
          <w:rFonts w:cstheme="minorHAnsi"/>
          <w:i/>
          <w:iCs/>
          <w:lang w:val="sr-Cyrl-BA"/>
        </w:rPr>
      </w:pPr>
      <w:r w:rsidRPr="00992D5E">
        <w:rPr>
          <w:rFonts w:cstheme="minorHAnsi"/>
          <w:i/>
          <w:iCs/>
          <w:lang w:val="sr-Cyrl-BA"/>
        </w:rPr>
        <w:t>Паркинг простори</w:t>
      </w:r>
    </w:p>
    <w:p w14:paraId="32A301BF" w14:textId="77777777" w:rsidR="0065486D" w:rsidRPr="00992D5E" w:rsidRDefault="0065486D" w:rsidP="0065486D">
      <w:pPr>
        <w:spacing w:after="100" w:line="240" w:lineRule="auto"/>
        <w:jc w:val="both"/>
        <w:rPr>
          <w:rFonts w:cstheme="minorHAnsi"/>
          <w:lang w:val="sr-Cyrl-BA"/>
        </w:rPr>
      </w:pPr>
      <w:r w:rsidRPr="00992D5E">
        <w:rPr>
          <w:rFonts w:cstheme="minorHAnsi"/>
          <w:lang w:val="sr-Cyrl-BA"/>
        </w:rPr>
        <w:t xml:space="preserve">Тренутно, на подручју општине Прњавор постоји око 450 паркинг мјеста и на свим се врши наплата. Наплату паркинга обављају овлаштени радници, а од 2013. године се наплата обавља и електронским путем. </w:t>
      </w:r>
    </w:p>
    <w:tbl>
      <w:tblPr>
        <w:tblStyle w:val="Koordinatnamreatabele"/>
        <w:tblW w:w="5000" w:type="pct"/>
        <w:shd w:val="clear" w:color="auto" w:fill="A8D08D" w:themeFill="accent6" w:themeFillTint="99"/>
        <w:tblLook w:val="04A0" w:firstRow="1" w:lastRow="0" w:firstColumn="1" w:lastColumn="0" w:noHBand="0" w:noVBand="1"/>
      </w:tblPr>
      <w:tblGrid>
        <w:gridCol w:w="9631"/>
      </w:tblGrid>
      <w:tr w:rsidR="0065486D" w:rsidRPr="00992D5E" w14:paraId="033AAE5A" w14:textId="77777777" w:rsidTr="00556B36">
        <w:tc>
          <w:tcPr>
            <w:tcW w:w="5000" w:type="pct"/>
            <w:shd w:val="clear" w:color="auto" w:fill="A8D08D" w:themeFill="accent6" w:themeFillTint="99"/>
          </w:tcPr>
          <w:p w14:paraId="3286D388" w14:textId="77777777" w:rsidR="0065486D" w:rsidRPr="00992D5E" w:rsidRDefault="0065486D" w:rsidP="00556B36">
            <w:pPr>
              <w:spacing w:after="100"/>
              <w:jc w:val="both"/>
              <w:rPr>
                <w:rFonts w:cstheme="minorHAnsi"/>
                <w:noProof/>
                <w:lang w:val="sr-Cyrl-BA"/>
              </w:rPr>
            </w:pPr>
            <w:r w:rsidRPr="00992D5E">
              <w:rPr>
                <w:rFonts w:cstheme="minorHAnsi"/>
                <w:noProof/>
                <w:lang w:val="sr-Cyrl-BA"/>
              </w:rPr>
              <w:t xml:space="preserve">На подручју општине Прњавор, дужина некатегорисаних путева износи 150,00 km (13,39 %), локалних 842,20 km (75,18 %), регионалних 50,00 km (4,46 %), магистралних 43,00 km (3,84 %) и аутопута 35,00 km (3,12 %). Као што се види, највећи проценат путне мреже заузимају некатегорисани и локални путеви (укупно 88,57 %). </w:t>
            </w:r>
          </w:p>
          <w:p w14:paraId="796DC565" w14:textId="77777777" w:rsidR="0065486D" w:rsidRPr="00992D5E" w:rsidRDefault="0065486D" w:rsidP="00556B36">
            <w:pPr>
              <w:spacing w:after="100"/>
              <w:jc w:val="both"/>
              <w:rPr>
                <w:lang w:val="sr-Cyrl-BA"/>
              </w:rPr>
            </w:pPr>
            <w:r w:rsidRPr="00992D5E">
              <w:rPr>
                <w:rFonts w:cstheme="minorHAnsi"/>
                <w:noProof/>
                <w:lang w:val="sr-Cyrl-BA"/>
              </w:rPr>
              <w:t>Санација и изградња саобраћајне инфраструктуре се ради континуирано, из године у годину и посматрајући цјелокупну саобраћајну мрежу може се рећи да је стање задовољавајуће.</w:t>
            </w:r>
            <w:r w:rsidRPr="00992D5E">
              <w:rPr>
                <w:rFonts w:cstheme="minorHAnsi"/>
                <w:lang w:val="sr-Cyrl-BA"/>
              </w:rPr>
              <w:t xml:space="preserve"> </w:t>
            </w:r>
          </w:p>
        </w:tc>
      </w:tr>
    </w:tbl>
    <w:p w14:paraId="7D3F7381" w14:textId="77777777" w:rsidR="0065486D" w:rsidRPr="00992D5E" w:rsidRDefault="0065486D" w:rsidP="0065486D">
      <w:pPr>
        <w:pStyle w:val="Naslov3"/>
        <w:rPr>
          <w:noProof/>
          <w:sz w:val="22"/>
          <w:szCs w:val="22"/>
          <w:lang w:val="sr-Cyrl-BA"/>
        </w:rPr>
      </w:pPr>
      <w:bookmarkStart w:id="163" w:name="_Toc92743512"/>
    </w:p>
    <w:p w14:paraId="063F20A4" w14:textId="77777777" w:rsidR="0065486D" w:rsidRPr="00992D5E" w:rsidRDefault="0065486D" w:rsidP="0065486D">
      <w:pPr>
        <w:pStyle w:val="Naslov3"/>
        <w:rPr>
          <w:noProof/>
          <w:sz w:val="22"/>
          <w:szCs w:val="22"/>
          <w:lang w:val="sr-Cyrl-BA"/>
        </w:rPr>
      </w:pPr>
      <w:bookmarkStart w:id="164" w:name="_Toc105240888"/>
      <w:bookmarkStart w:id="165" w:name="_Toc107404476"/>
      <w:r w:rsidRPr="00992D5E">
        <w:rPr>
          <w:noProof/>
          <w:sz w:val="22"/>
          <w:szCs w:val="22"/>
          <w:lang w:val="sr-Cyrl-BA"/>
        </w:rPr>
        <w:t>II.7.3. Стање техничке инфраструктур</w:t>
      </w:r>
      <w:bookmarkEnd w:id="163"/>
      <w:r w:rsidRPr="00992D5E">
        <w:rPr>
          <w:noProof/>
          <w:sz w:val="22"/>
          <w:szCs w:val="22"/>
          <w:lang w:val="sr-Cyrl-BA"/>
        </w:rPr>
        <w:t>е</w:t>
      </w:r>
      <w:bookmarkEnd w:id="164"/>
      <w:bookmarkEnd w:id="165"/>
      <w:r w:rsidRPr="00992D5E">
        <w:rPr>
          <w:noProof/>
          <w:sz w:val="22"/>
          <w:szCs w:val="22"/>
          <w:lang w:val="sr-Cyrl-BA"/>
        </w:rPr>
        <w:t xml:space="preserve"> </w:t>
      </w:r>
    </w:p>
    <w:p w14:paraId="73421833" w14:textId="77777777" w:rsidR="002A6431" w:rsidRDefault="002A6431" w:rsidP="0065486D">
      <w:pPr>
        <w:spacing w:after="100" w:line="240" w:lineRule="auto"/>
        <w:rPr>
          <w:rFonts w:cstheme="minorHAnsi"/>
          <w:i/>
          <w:iCs/>
          <w:noProof/>
          <w:lang w:val="sr-Cyrl-BA"/>
        </w:rPr>
      </w:pPr>
    </w:p>
    <w:p w14:paraId="3ED3F909" w14:textId="6C3CCAEF" w:rsidR="0065486D" w:rsidRPr="009C0E80" w:rsidRDefault="0065486D" w:rsidP="0065486D">
      <w:pPr>
        <w:spacing w:after="100" w:line="240" w:lineRule="auto"/>
        <w:rPr>
          <w:rFonts w:ascii="Times New Roman" w:hAnsi="Times New Roman" w:cs="Times New Roman"/>
          <w:i/>
          <w:iCs/>
          <w:sz w:val="24"/>
          <w:szCs w:val="24"/>
          <w:lang w:val="sr-Cyrl-BA"/>
        </w:rPr>
      </w:pPr>
      <w:r w:rsidRPr="009C0E80">
        <w:rPr>
          <w:rFonts w:cstheme="minorHAnsi"/>
          <w:i/>
          <w:iCs/>
          <w:noProof/>
          <w:lang w:val="sr-Cyrl-BA"/>
        </w:rPr>
        <w:t>Анализа електро – дистрибутивног система  на подручју општине  Прњавор за период 2016. – 2020. година</w:t>
      </w:r>
    </w:p>
    <w:p w14:paraId="6505B6B8" w14:textId="77777777" w:rsidR="0065486D" w:rsidRPr="00992D5E" w:rsidRDefault="0065486D" w:rsidP="0065486D">
      <w:pPr>
        <w:spacing w:after="100" w:line="240" w:lineRule="auto"/>
        <w:jc w:val="both"/>
        <w:rPr>
          <w:rFonts w:cstheme="minorHAnsi"/>
          <w:lang w:val="sr-Cyrl-BA"/>
        </w:rPr>
      </w:pPr>
      <w:r w:rsidRPr="00992D5E">
        <w:rPr>
          <w:rFonts w:cstheme="minorHAnsi"/>
          <w:lang w:val="sr-Cyrl-BA"/>
        </w:rPr>
        <w:t>На подручју општине Прњавор</w:t>
      </w:r>
      <w:r>
        <w:rPr>
          <w:rFonts w:cstheme="minorHAnsi"/>
          <w:lang w:val="sr-Cyrl-BA"/>
        </w:rPr>
        <w:t>,</w:t>
      </w:r>
      <w:r w:rsidRPr="00992D5E">
        <w:rPr>
          <w:rFonts w:cstheme="minorHAnsi"/>
          <w:lang w:val="sr-Cyrl-BA"/>
        </w:rPr>
        <w:t xml:space="preserve"> према подацима којима располажемо, дужина електро  мреже износи 3.064 km, од чега је 426,2 km мрежа високог напона а  2.637,8 km је мрежа ниског напона. У односу на период из 2016. године када је дужина електро мреже износила 3.026,8 km, види се пораст у дужини електро мреже од 37,2 km или 1,01% што је задовољавајуће гледано са нивоа покривености али инфраструктура електро – дистрибутивне мреже није задовољавајућа и потребна су додатна улагања и побољшања исте.</w:t>
      </w:r>
    </w:p>
    <w:p w14:paraId="273F92A1" w14:textId="77777777" w:rsidR="0065486D" w:rsidRPr="00992D5E" w:rsidRDefault="0065486D" w:rsidP="0065486D">
      <w:pPr>
        <w:spacing w:after="100" w:line="240" w:lineRule="auto"/>
        <w:jc w:val="both"/>
        <w:rPr>
          <w:rFonts w:cstheme="minorHAnsi"/>
          <w:lang w:val="sr-Cyrl-BA"/>
        </w:rPr>
      </w:pPr>
      <w:r w:rsidRPr="00992D5E">
        <w:rPr>
          <w:rFonts w:cstheme="minorHAnsi"/>
          <w:lang w:val="sr-Cyrl-BA"/>
        </w:rPr>
        <w:t>Број купаца/потрошача електричне енергије на подручју општине Прњавор према најновијим подацима такође је у порасту па је тренутно стање 18.013 прикључака што у односу на период из 2016. године када је број прикључака био 17.085 је увећање за 928 прикључака или 1,05%. Од тог  броја на ниском напону имамо 17.979. корисника а на високом напону имамо 34. корисника. Највећи број корисника ниског напона  су домаћинства (16.745).</w:t>
      </w:r>
    </w:p>
    <w:p w14:paraId="4CE8DF89" w14:textId="77777777" w:rsidR="0065486D" w:rsidRPr="00992D5E" w:rsidRDefault="0065486D" w:rsidP="0065486D">
      <w:pPr>
        <w:spacing w:after="100" w:line="240" w:lineRule="auto"/>
        <w:jc w:val="both"/>
        <w:rPr>
          <w:rFonts w:cstheme="minorHAnsi"/>
          <w:lang w:val="sr-Cyrl-BA"/>
        </w:rPr>
      </w:pPr>
      <w:r w:rsidRPr="00992D5E">
        <w:rPr>
          <w:rFonts w:cstheme="minorHAnsi"/>
          <w:lang w:val="sr-Cyrl-BA"/>
        </w:rPr>
        <w:t>На подручју општине Прњавор завршена је изградња мини хидроелектране (MHE) „Дренова“ на ријеци Вијаци, инсталисане снаге 120 kW, која је почела са производњом електричне енергије средином 2021. године и до сада је укупно произведено 33.355 kWh електричне енергије, а у дистрибутивни систем Електрокрајине је предано 32.873 kWh.</w:t>
      </w:r>
    </w:p>
    <w:p w14:paraId="1CD47BB0" w14:textId="77777777" w:rsidR="0065486D" w:rsidRPr="002127F2" w:rsidRDefault="0065486D" w:rsidP="0065486D">
      <w:pPr>
        <w:spacing w:after="100" w:line="240" w:lineRule="auto"/>
        <w:jc w:val="both"/>
        <w:rPr>
          <w:rFonts w:cstheme="minorHAnsi"/>
          <w:i/>
          <w:iCs/>
          <w:noProof/>
          <w:lang w:val="sr-Cyrl-BA"/>
        </w:rPr>
      </w:pPr>
      <w:r w:rsidRPr="002127F2">
        <w:rPr>
          <w:rFonts w:cstheme="minorHAnsi"/>
          <w:i/>
          <w:iCs/>
          <w:noProof/>
          <w:lang w:val="sr-Cyrl-BA"/>
        </w:rPr>
        <w:t>Телекомуникације, интернет и РТВ сигнал</w:t>
      </w:r>
    </w:p>
    <w:p w14:paraId="1E99DE84" w14:textId="77777777" w:rsidR="0065486D" w:rsidRPr="00992D5E" w:rsidRDefault="0065486D" w:rsidP="0065486D">
      <w:pPr>
        <w:pStyle w:val="NormalWeb"/>
        <w:spacing w:before="0" w:beforeAutospacing="0" w:afterAutospacing="0"/>
        <w:jc w:val="both"/>
        <w:rPr>
          <w:rFonts w:asciiTheme="minorHAnsi" w:hAnsiTheme="minorHAnsi" w:cstheme="minorHAnsi"/>
          <w:color w:val="000000"/>
          <w:sz w:val="22"/>
          <w:szCs w:val="22"/>
          <w:lang w:val="sr-Cyrl-BA"/>
        </w:rPr>
      </w:pPr>
      <w:r w:rsidRPr="00992D5E">
        <w:rPr>
          <w:rFonts w:asciiTheme="minorHAnsi" w:hAnsiTheme="minorHAnsi" w:cstheme="minorHAnsi"/>
          <w:color w:val="000000"/>
          <w:sz w:val="22"/>
          <w:szCs w:val="22"/>
          <w:lang w:val="sr-Cyrl-BA"/>
        </w:rPr>
        <w:t xml:space="preserve">Када је у питању инфраструкутра у области телекомуникација, интернета и РТВ сигнала генерално се може констатовати да је стање добро. Општина Прњавор је у потпуности покривена сигналом мобилне мреже, те се у континуиитету улажу средства (компаније из ових области) у имплементацију и развој </w:t>
      </w:r>
      <w:r w:rsidRPr="00992D5E">
        <w:rPr>
          <w:rFonts w:asciiTheme="minorHAnsi" w:hAnsiTheme="minorHAnsi" w:cstheme="minorHAnsi"/>
          <w:color w:val="000000"/>
          <w:sz w:val="22"/>
          <w:szCs w:val="22"/>
          <w:lang w:val="sr-Cyrl-BA"/>
        </w:rPr>
        <w:lastRenderedPageBreak/>
        <w:t>технологија с циљем пружања најсавременијих услуга приступа интернету, фиксне и мобилне телефоније и IPTV-a. На овај начин је становништву општине омогућена комуникација по највишим стандардима, а привредним субјектима су створени предуслови за раст и развој пословања. На подручју општине Прњавор послују 4 фирме из ових области.</w:t>
      </w:r>
    </w:p>
    <w:p w14:paraId="0FFA1DB0" w14:textId="77777777" w:rsidR="0065486D" w:rsidRPr="002127F2" w:rsidRDefault="0065486D" w:rsidP="0065486D">
      <w:pPr>
        <w:pStyle w:val="NormalWeb"/>
        <w:spacing w:before="0" w:beforeAutospacing="0" w:afterAutospacing="0"/>
        <w:jc w:val="both"/>
        <w:rPr>
          <w:rFonts w:asciiTheme="minorHAnsi" w:hAnsiTheme="minorHAnsi" w:cstheme="minorHAnsi"/>
          <w:i/>
          <w:iCs/>
          <w:color w:val="000000"/>
          <w:sz w:val="22"/>
          <w:szCs w:val="22"/>
          <w:lang w:val="sr-Cyrl-BA"/>
        </w:rPr>
      </w:pPr>
      <w:r w:rsidRPr="002127F2">
        <w:rPr>
          <w:rFonts w:asciiTheme="minorHAnsi" w:hAnsiTheme="minorHAnsi" w:cstheme="minorHAnsi"/>
          <w:i/>
          <w:iCs/>
          <w:color w:val="000000"/>
          <w:sz w:val="22"/>
          <w:szCs w:val="22"/>
          <w:lang w:val="sr-Cyrl-BA"/>
        </w:rPr>
        <w:t>Поштански саобраћај</w:t>
      </w:r>
    </w:p>
    <w:p w14:paraId="0951911A" w14:textId="77777777" w:rsidR="0065486D" w:rsidRPr="00992D5E" w:rsidRDefault="0065486D" w:rsidP="0065486D">
      <w:pPr>
        <w:pStyle w:val="NormalWeb"/>
        <w:spacing w:before="0" w:beforeAutospacing="0" w:afterAutospacing="0"/>
        <w:jc w:val="both"/>
        <w:rPr>
          <w:rFonts w:asciiTheme="minorHAnsi" w:hAnsiTheme="minorHAnsi" w:cstheme="minorHAnsi"/>
          <w:color w:val="000000"/>
          <w:sz w:val="22"/>
          <w:szCs w:val="22"/>
          <w:lang w:val="sr-Cyrl-BA"/>
        </w:rPr>
      </w:pPr>
      <w:r w:rsidRPr="00992D5E">
        <w:rPr>
          <w:rFonts w:asciiTheme="minorHAnsi" w:hAnsiTheme="minorHAnsi" w:cstheme="minorHAnsi"/>
          <w:color w:val="000000"/>
          <w:sz w:val="22"/>
          <w:szCs w:val="22"/>
          <w:lang w:val="sr-Cyrl-BA"/>
        </w:rPr>
        <w:t xml:space="preserve">Предузеће за поштански саобраћај Републике Српске на подручју општине Прњавор обавља дјелатност поштанског саобраћаја који обухвата пријем и слање свих врста пошиљка, пакета, брзе поште, робе, врши пружање финансијских услуга (уплате, трансфери новца у земљи и иностранству преко различитих сервиса за слање новца – пријем и слање, кредити и друго), маркетиншких услуга, филателије и друго. На подручју општине Прњавор послују пошта 78430 Прњавор, са издвојеним шалтерима у шалтер сали општине, у Кулашима, у Смртићима, те са станицом поштоноше у Штрпцима. Поред </w:t>
      </w:r>
      <w:r>
        <w:rPr>
          <w:rFonts w:asciiTheme="minorHAnsi" w:hAnsiTheme="minorHAnsi" w:cstheme="minorHAnsi"/>
          <w:color w:val="000000"/>
          <w:sz w:val="22"/>
          <w:szCs w:val="22"/>
          <w:lang w:val="sr-Cyrl-BA"/>
        </w:rPr>
        <w:t>п</w:t>
      </w:r>
      <w:r w:rsidRPr="00992D5E">
        <w:rPr>
          <w:rFonts w:asciiTheme="minorHAnsi" w:hAnsiTheme="minorHAnsi" w:cstheme="minorHAnsi"/>
          <w:color w:val="000000"/>
          <w:sz w:val="22"/>
          <w:szCs w:val="22"/>
          <w:lang w:val="sr-Cyrl-BA"/>
        </w:rPr>
        <w:t xml:space="preserve">оште Прњавор и набројаних пословних јединица, у саставу </w:t>
      </w:r>
      <w:r>
        <w:rPr>
          <w:rFonts w:asciiTheme="minorHAnsi" w:hAnsiTheme="minorHAnsi" w:cstheme="minorHAnsi"/>
          <w:color w:val="000000"/>
          <w:sz w:val="22"/>
          <w:szCs w:val="22"/>
          <w:lang w:val="sr-Cyrl-BA"/>
        </w:rPr>
        <w:t>п</w:t>
      </w:r>
      <w:r w:rsidRPr="00992D5E">
        <w:rPr>
          <w:rFonts w:asciiTheme="minorHAnsi" w:hAnsiTheme="minorHAnsi" w:cstheme="minorHAnsi"/>
          <w:color w:val="000000"/>
          <w:sz w:val="22"/>
          <w:szCs w:val="22"/>
          <w:lang w:val="sr-Cyrl-BA"/>
        </w:rPr>
        <w:t xml:space="preserve">оште Прњавор послују и поште 78432 Доњи Вијачани, 78433 Шибовска, 78434 Насеобина Лишња, 78435 Поточани и пошта 78436 Хрваћани. Поред набројаних пословних јединица пошта Прњавор има у свом саставу и једанаест уговорних шалтера који по уговору пружају финансијске услуге за Поште Српске. Поштоноше поште Прњавор покривају подручје цијеле општине Прњавор. На подручју општине дјелује и Одјељење брзе поште. У </w:t>
      </w:r>
      <w:r>
        <w:rPr>
          <w:rFonts w:asciiTheme="minorHAnsi" w:hAnsiTheme="minorHAnsi" w:cstheme="minorHAnsi"/>
          <w:color w:val="000000"/>
          <w:sz w:val="22"/>
          <w:szCs w:val="22"/>
          <w:lang w:val="sr-Cyrl-BA"/>
        </w:rPr>
        <w:t>п</w:t>
      </w:r>
      <w:r w:rsidRPr="00992D5E">
        <w:rPr>
          <w:rFonts w:asciiTheme="minorHAnsi" w:hAnsiTheme="minorHAnsi" w:cstheme="minorHAnsi"/>
          <w:color w:val="000000"/>
          <w:sz w:val="22"/>
          <w:szCs w:val="22"/>
          <w:lang w:val="sr-Cyrl-BA"/>
        </w:rPr>
        <w:t>ошти Прњавор ради 49 радника.</w:t>
      </w:r>
    </w:p>
    <w:p w14:paraId="193853B6" w14:textId="77777777" w:rsidR="0065486D" w:rsidRPr="002127F2" w:rsidRDefault="0065486D" w:rsidP="0065486D">
      <w:pPr>
        <w:spacing w:after="100" w:line="240" w:lineRule="auto"/>
        <w:jc w:val="both"/>
        <w:rPr>
          <w:rFonts w:cstheme="minorHAnsi"/>
          <w:i/>
          <w:iCs/>
          <w:noProof/>
          <w:lang w:val="sr-Cyrl-BA"/>
        </w:rPr>
      </w:pPr>
      <w:r w:rsidRPr="002127F2">
        <w:rPr>
          <w:rFonts w:cstheme="minorHAnsi"/>
          <w:i/>
          <w:iCs/>
          <w:noProof/>
          <w:lang w:val="sr-Cyrl-BA"/>
        </w:rPr>
        <w:t>Стање јавне расвјете</w:t>
      </w:r>
    </w:p>
    <w:p w14:paraId="20F0289D" w14:textId="77777777" w:rsidR="0065486D" w:rsidRPr="00992D5E" w:rsidRDefault="0065486D" w:rsidP="0065486D">
      <w:pPr>
        <w:spacing w:after="100" w:line="240" w:lineRule="auto"/>
        <w:jc w:val="both"/>
        <w:rPr>
          <w:rFonts w:eastAsia="Times New Roman" w:cstheme="minorHAnsi"/>
          <w:lang w:val="sr-Cyrl-BA"/>
        </w:rPr>
      </w:pPr>
      <w:r w:rsidRPr="00992D5E">
        <w:rPr>
          <w:rFonts w:eastAsia="Times New Roman" w:cstheme="minorHAnsi"/>
          <w:color w:val="000000"/>
          <w:lang w:val="sr-Cyrl-BA"/>
        </w:rPr>
        <w:t>На подручју општине Прњавор у периоду од 2016. до 2020. године су уложена велика финансијска средства на изградњи, одржавању и функционисању јавне расвјете. Према процјенама, јавном расвјетом је покриврено око 50% укупног становништва општине, те се може констатовати да је  стање задовољавајуће у погледу покривености општине.</w:t>
      </w:r>
    </w:p>
    <w:p w14:paraId="3852CB0E" w14:textId="77777777" w:rsidR="0065486D" w:rsidRPr="00992D5E" w:rsidRDefault="0065486D" w:rsidP="0065486D">
      <w:pPr>
        <w:spacing w:after="100" w:line="240" w:lineRule="auto"/>
        <w:jc w:val="both"/>
        <w:rPr>
          <w:rFonts w:eastAsia="Times New Roman" w:cstheme="minorHAnsi"/>
          <w:color w:val="000000"/>
          <w:lang w:val="sr-Cyrl-BA"/>
        </w:rPr>
      </w:pPr>
      <w:r w:rsidRPr="00992D5E">
        <w:rPr>
          <w:rFonts w:eastAsia="Times New Roman" w:cstheme="minorHAnsi"/>
          <w:color w:val="000000"/>
          <w:lang w:val="sr-Cyrl-BA"/>
        </w:rPr>
        <w:t xml:space="preserve">У претходном периоду уложена су значајна  средства у циљу модернизације јавне расвјете, замјеном постојећих сијалица ЛЕД расвјетом, што је допринијело побољшању квалитета расвјете, као и уштедама за трошкове електричне енергије. Са овим активностима треба наставити и у будућем периоду. </w:t>
      </w:r>
    </w:p>
    <w:p w14:paraId="5B449E84" w14:textId="77777777" w:rsidR="0065486D" w:rsidRPr="004637DE" w:rsidRDefault="0065486D" w:rsidP="0065486D">
      <w:pPr>
        <w:spacing w:after="100" w:line="240" w:lineRule="auto"/>
        <w:jc w:val="both"/>
        <w:rPr>
          <w:rFonts w:cstheme="minorHAnsi"/>
          <w:i/>
          <w:iCs/>
          <w:noProof/>
          <w:lang w:val="sr-Cyrl-BA"/>
        </w:rPr>
      </w:pPr>
      <w:r w:rsidRPr="004637DE">
        <w:rPr>
          <w:rFonts w:cstheme="minorHAnsi"/>
          <w:i/>
          <w:iCs/>
          <w:noProof/>
          <w:lang w:val="sr-Cyrl-BA"/>
        </w:rPr>
        <w:t>Локални превоз</w:t>
      </w:r>
    </w:p>
    <w:p w14:paraId="72822443" w14:textId="77777777" w:rsidR="0065486D" w:rsidRPr="00992D5E" w:rsidRDefault="0065486D" w:rsidP="0065486D">
      <w:pPr>
        <w:spacing w:after="100" w:line="240" w:lineRule="auto"/>
        <w:jc w:val="both"/>
        <w:rPr>
          <w:rFonts w:eastAsia="Times New Roman" w:cstheme="minorHAnsi"/>
          <w:color w:val="000000"/>
          <w:lang w:val="sr-Cyrl-BA"/>
        </w:rPr>
      </w:pPr>
      <w:r w:rsidRPr="00992D5E">
        <w:rPr>
          <w:rFonts w:eastAsia="Times New Roman" w:cstheme="minorHAnsi"/>
          <w:color w:val="000000"/>
          <w:lang w:val="sr-Cyrl-BA"/>
        </w:rPr>
        <w:t xml:space="preserve">Организованим локалним превозом становништва на подручју општине покривено је 18 мјесних заједница. Приватни превозници не врше услуге превоза у мјесним заједницама у којима не могу остварити позитивно пословање. У Прњавору постоје двије аутобуске станице. </w:t>
      </w:r>
    </w:p>
    <w:tbl>
      <w:tblPr>
        <w:tblStyle w:val="Koordinatnamreatabele"/>
        <w:tblW w:w="5000" w:type="pct"/>
        <w:shd w:val="clear" w:color="auto" w:fill="A8D08D" w:themeFill="accent6" w:themeFillTint="99"/>
        <w:tblLook w:val="04A0" w:firstRow="1" w:lastRow="0" w:firstColumn="1" w:lastColumn="0" w:noHBand="0" w:noVBand="1"/>
      </w:tblPr>
      <w:tblGrid>
        <w:gridCol w:w="9631"/>
      </w:tblGrid>
      <w:tr w:rsidR="0065486D" w:rsidRPr="00992D5E" w14:paraId="32D430DE" w14:textId="77777777" w:rsidTr="00556B36">
        <w:tc>
          <w:tcPr>
            <w:tcW w:w="5000" w:type="pct"/>
            <w:shd w:val="clear" w:color="auto" w:fill="A8D08D" w:themeFill="accent6" w:themeFillTint="99"/>
          </w:tcPr>
          <w:p w14:paraId="05B61747" w14:textId="77777777" w:rsidR="0065486D" w:rsidRPr="00992D5E" w:rsidRDefault="0065486D" w:rsidP="00556B36">
            <w:pPr>
              <w:spacing w:after="100"/>
              <w:jc w:val="both"/>
              <w:rPr>
                <w:rFonts w:cstheme="minorHAnsi"/>
                <w:lang w:val="sr-Cyrl-BA"/>
              </w:rPr>
            </w:pPr>
            <w:r w:rsidRPr="00992D5E">
              <w:rPr>
                <w:rFonts w:cstheme="minorHAnsi"/>
                <w:lang w:val="sr-Cyrl-BA"/>
              </w:rPr>
              <w:t>Дужина електро  мреже износи 3.064 km, од чега је 426,2 km мрежа високог напона а  2.637,8 km је мрежа ниског напона, што је задовољавајуће гледано са нивоа покривености, али инфраструктура електро – дистрибутивне мреже није задовољавајућа и потребна су додатна улагања и побољшања. Број купаца/потрошача електричне енергије на подручју општине Прњавор према најновијим подацима такође је у порасту па је тренутно стање 18.013 прикључака.</w:t>
            </w:r>
          </w:p>
          <w:p w14:paraId="35A7B8DD" w14:textId="77777777" w:rsidR="0065486D" w:rsidRPr="00992D5E" w:rsidRDefault="0065486D" w:rsidP="00556B36">
            <w:pPr>
              <w:spacing w:after="100"/>
              <w:jc w:val="both"/>
              <w:rPr>
                <w:rFonts w:cstheme="minorHAnsi"/>
                <w:color w:val="000000"/>
                <w:lang w:val="sr-Cyrl-BA"/>
              </w:rPr>
            </w:pPr>
            <w:r w:rsidRPr="00992D5E">
              <w:rPr>
                <w:rFonts w:cstheme="minorHAnsi"/>
                <w:color w:val="000000"/>
                <w:lang w:val="sr-Cyrl-BA"/>
              </w:rPr>
              <w:t xml:space="preserve">Када је у питању инфраструкутра у области телекомуникација, интернета и РТВ сигнала генерално се може констатовати да је стање добро, као и пружање поштанских услуга. </w:t>
            </w:r>
          </w:p>
          <w:p w14:paraId="7E6BC75B" w14:textId="77777777" w:rsidR="0065486D" w:rsidRPr="00992D5E" w:rsidRDefault="0065486D" w:rsidP="00556B36">
            <w:pPr>
              <w:spacing w:after="100"/>
              <w:jc w:val="both"/>
              <w:rPr>
                <w:rFonts w:eastAsia="Times New Roman" w:cstheme="minorHAnsi"/>
                <w:lang w:val="sr-Cyrl-BA"/>
              </w:rPr>
            </w:pPr>
            <w:r w:rsidRPr="00992D5E">
              <w:rPr>
                <w:rFonts w:eastAsia="Times New Roman" w:cstheme="minorHAnsi"/>
                <w:color w:val="000000"/>
                <w:lang w:val="sr-Cyrl-BA"/>
              </w:rPr>
              <w:t xml:space="preserve">Према процјенама, јавном расвјетом је покриврено око 50% укупног становништва општине, те се може констатовати да је  стање задовољавајуће у погледу покривености општине, а отпочела је замјена постојећих сијалица ЛЕД расвјетом, што треба наставити. </w:t>
            </w:r>
          </w:p>
          <w:p w14:paraId="07CBDC6F" w14:textId="77777777" w:rsidR="0065486D" w:rsidRPr="00992D5E" w:rsidRDefault="0065486D" w:rsidP="00556B36">
            <w:pPr>
              <w:spacing w:after="100"/>
              <w:jc w:val="both"/>
              <w:rPr>
                <w:lang w:val="sr-Cyrl-BA"/>
              </w:rPr>
            </w:pPr>
            <w:r w:rsidRPr="00992D5E">
              <w:rPr>
                <w:rFonts w:eastAsia="Times New Roman" w:cstheme="minorHAnsi"/>
                <w:color w:val="000000"/>
                <w:lang w:val="sr-Cyrl-BA"/>
              </w:rPr>
              <w:t>Организованим локалним превозом становништва на подручју општине покривено је 18 мјесних заједница.</w:t>
            </w:r>
          </w:p>
        </w:tc>
      </w:tr>
    </w:tbl>
    <w:p w14:paraId="11638460" w14:textId="77777777" w:rsidR="0065486D" w:rsidRPr="00992D5E" w:rsidRDefault="0065486D" w:rsidP="0065486D">
      <w:pPr>
        <w:spacing w:after="0" w:line="240" w:lineRule="auto"/>
        <w:jc w:val="both"/>
        <w:rPr>
          <w:noProof/>
          <w:lang w:val="sr-Cyrl-BA"/>
        </w:rPr>
      </w:pPr>
    </w:p>
    <w:p w14:paraId="31DA148B" w14:textId="77777777" w:rsidR="0065486D" w:rsidRPr="00992D5E" w:rsidRDefault="0065486D" w:rsidP="0065486D">
      <w:pPr>
        <w:autoSpaceDE w:val="0"/>
        <w:autoSpaceDN w:val="0"/>
        <w:adjustRightInd w:val="0"/>
        <w:spacing w:after="0" w:line="240" w:lineRule="auto"/>
        <w:rPr>
          <w:rFonts w:ascii="Calibri" w:hAnsi="Calibri" w:cs="Calibri"/>
          <w:noProof/>
          <w:color w:val="000000"/>
          <w:sz w:val="24"/>
          <w:szCs w:val="24"/>
          <w:lang w:val="sr-Cyrl-BA"/>
        </w:rPr>
      </w:pPr>
    </w:p>
    <w:p w14:paraId="1652DEC8" w14:textId="77777777" w:rsidR="0065486D" w:rsidRPr="00992D5E" w:rsidRDefault="0065486D" w:rsidP="0065486D">
      <w:pPr>
        <w:pStyle w:val="Naslov3"/>
        <w:rPr>
          <w:noProof/>
          <w:sz w:val="22"/>
          <w:szCs w:val="22"/>
          <w:lang w:val="sr-Cyrl-BA"/>
        </w:rPr>
      </w:pPr>
      <w:bookmarkStart w:id="166" w:name="_Toc92743513"/>
      <w:bookmarkStart w:id="167" w:name="_Toc105240889"/>
      <w:bookmarkStart w:id="168" w:name="_Toc107404477"/>
      <w:r w:rsidRPr="00992D5E">
        <w:rPr>
          <w:noProof/>
          <w:sz w:val="22"/>
          <w:szCs w:val="22"/>
          <w:lang w:val="sr-Cyrl-BA"/>
        </w:rPr>
        <w:t>II.7.4. Стање комуналне инфраструктуре и услуг</w:t>
      </w:r>
      <w:bookmarkEnd w:id="166"/>
      <w:r w:rsidRPr="00992D5E">
        <w:rPr>
          <w:noProof/>
          <w:sz w:val="22"/>
          <w:szCs w:val="22"/>
          <w:lang w:val="sr-Cyrl-BA"/>
        </w:rPr>
        <w:t>а</w:t>
      </w:r>
      <w:bookmarkEnd w:id="167"/>
      <w:bookmarkEnd w:id="168"/>
      <w:r w:rsidRPr="00992D5E">
        <w:rPr>
          <w:noProof/>
          <w:sz w:val="22"/>
          <w:szCs w:val="22"/>
          <w:lang w:val="sr-Cyrl-BA"/>
        </w:rPr>
        <w:t xml:space="preserve"> </w:t>
      </w:r>
    </w:p>
    <w:p w14:paraId="043960AC" w14:textId="77777777" w:rsidR="0065486D" w:rsidRPr="009C0E80" w:rsidRDefault="0065486D" w:rsidP="0065486D">
      <w:pPr>
        <w:spacing w:after="0" w:line="240" w:lineRule="auto"/>
        <w:jc w:val="both"/>
        <w:rPr>
          <w:b/>
          <w:bCs/>
          <w:i/>
          <w:iCs/>
          <w:noProof/>
          <w:lang w:val="sr-Cyrl-BA"/>
        </w:rPr>
      </w:pPr>
    </w:p>
    <w:p w14:paraId="283E5AF0" w14:textId="77777777" w:rsidR="0065486D" w:rsidRPr="004637DE" w:rsidRDefault="0065486D" w:rsidP="0065486D">
      <w:pPr>
        <w:spacing w:after="0"/>
        <w:rPr>
          <w:rFonts w:cstheme="minorHAnsi"/>
          <w:bCs/>
          <w:i/>
          <w:iCs/>
          <w:lang w:val="sr-Cyrl-BA"/>
        </w:rPr>
      </w:pPr>
      <w:r w:rsidRPr="0090437E">
        <w:rPr>
          <w:rFonts w:cstheme="minorHAnsi"/>
          <w:bCs/>
          <w:i/>
          <w:iCs/>
          <w:lang w:val="sr-Cyrl-BA"/>
        </w:rPr>
        <w:t>Водоснабдијевање</w:t>
      </w:r>
    </w:p>
    <w:p w14:paraId="7B33625B" w14:textId="77777777" w:rsidR="0065486D" w:rsidRDefault="0065486D" w:rsidP="0065486D">
      <w:pPr>
        <w:spacing w:after="0" w:line="240" w:lineRule="auto"/>
        <w:jc w:val="both"/>
        <w:rPr>
          <w:rFonts w:eastAsia="Times New Roman" w:cstheme="minorHAnsi"/>
          <w:color w:val="000000"/>
          <w:lang w:val="sr-Cyrl-BA"/>
        </w:rPr>
      </w:pPr>
      <w:r w:rsidRPr="00992D5E">
        <w:rPr>
          <w:rFonts w:cstheme="minorHAnsi"/>
          <w:bCs/>
          <w:lang w:val="sr-Cyrl-BA"/>
        </w:rPr>
        <w:t>КП “Водовод“а.д. Прњавор</w:t>
      </w:r>
      <w:r w:rsidRPr="00992D5E">
        <w:rPr>
          <w:rFonts w:eastAsia="Times New Roman" w:cstheme="minorHAnsi"/>
          <w:bCs/>
          <w:color w:val="000000"/>
          <w:lang w:val="sr-Cyrl-BA"/>
        </w:rPr>
        <w:t xml:space="preserve"> врши</w:t>
      </w:r>
      <w:r w:rsidRPr="00992D5E">
        <w:rPr>
          <w:rFonts w:eastAsia="Times New Roman" w:cstheme="minorHAnsi"/>
          <w:color w:val="000000"/>
          <w:lang w:val="sr-Cyrl-BA"/>
        </w:rPr>
        <w:t xml:space="preserve"> захватање воде само са једног водозахвата, односно бунарева на изворишту Повелич, са ког се врши комплетно водоснабдијевање општине Прњавор. Фабрика воде </w:t>
      </w:r>
      <w:r w:rsidRPr="00992D5E">
        <w:rPr>
          <w:rFonts w:eastAsia="Times New Roman" w:cstheme="minorHAnsi"/>
          <w:color w:val="000000"/>
          <w:lang w:val="sr-Cyrl-BA"/>
        </w:rPr>
        <w:lastRenderedPageBreak/>
        <w:t>Кремна није у функцији, њено поновно стављање у функцију планира се са проширењем водоводне мреже на јужни дио општине. Дужина водоводне мреже (примарна, секундарна и прикључци) закључно са 2021. годином износи 397</w:t>
      </w:r>
      <w:r>
        <w:rPr>
          <w:rFonts w:eastAsia="Times New Roman" w:cstheme="minorHAnsi"/>
          <w:color w:val="000000"/>
          <w:lang w:val="sr-Cyrl-BA"/>
        </w:rPr>
        <w:t>.</w:t>
      </w:r>
      <w:r w:rsidRPr="00992D5E">
        <w:rPr>
          <w:rFonts w:eastAsia="Times New Roman" w:cstheme="minorHAnsi"/>
          <w:color w:val="000000"/>
          <w:lang w:val="sr-Cyrl-BA"/>
        </w:rPr>
        <w:t>196,9234 m (због теренског рада на уцртавању старије мреже овај податак се стално повећава и повећаваће се док се комплетна мрежа не уцрта), број прикључака износи 7</w:t>
      </w:r>
      <w:r>
        <w:rPr>
          <w:rFonts w:eastAsia="Times New Roman" w:cstheme="minorHAnsi"/>
          <w:color w:val="000000"/>
          <w:lang w:val="sr-Cyrl-BA"/>
        </w:rPr>
        <w:t>.</w:t>
      </w:r>
      <w:r w:rsidRPr="00992D5E">
        <w:rPr>
          <w:rFonts w:eastAsia="Times New Roman" w:cstheme="minorHAnsi"/>
          <w:color w:val="000000"/>
          <w:lang w:val="sr-Cyrl-BA"/>
        </w:rPr>
        <w:t>218, а број потрошача 8</w:t>
      </w:r>
      <w:r>
        <w:rPr>
          <w:rFonts w:eastAsia="Times New Roman" w:cstheme="minorHAnsi"/>
          <w:color w:val="000000"/>
          <w:lang w:val="sr-Cyrl-BA"/>
        </w:rPr>
        <w:t>.</w:t>
      </w:r>
      <w:r w:rsidRPr="00992D5E">
        <w:rPr>
          <w:rFonts w:eastAsia="Times New Roman" w:cstheme="minorHAnsi"/>
          <w:color w:val="000000"/>
          <w:lang w:val="sr-Cyrl-BA"/>
        </w:rPr>
        <w:t xml:space="preserve">873. Водовод Прњавор, константно ради на уцртавању водоводне мреже, те свих објеката на водоводној мрежи са свим потребним подацима. Начин на који се мјери количина произведене воде је комбиновани и даље, што би значило преко водомјера, броја радних сати пумпе, процјене и сл. Постотак становништва општине Прњавор прикључених на систем јавног водоснабдијевања износи око 60%. Дистрибутивни систем водоводне мреже Прњавор, представља комбинацију пумпног и гравитационог система. Извориште Повелич се састоји од пет бунарева од којих је свих пет опремљено и у функцији. Укупан капацитет бунарева је 68 l/s. </w:t>
      </w:r>
    </w:p>
    <w:p w14:paraId="7D512D99" w14:textId="77777777" w:rsidR="0065486D" w:rsidRPr="00992D5E" w:rsidRDefault="0065486D" w:rsidP="0065486D">
      <w:pPr>
        <w:spacing w:after="0" w:line="240" w:lineRule="auto"/>
        <w:jc w:val="both"/>
        <w:rPr>
          <w:rFonts w:eastAsia="Times New Roman" w:cstheme="minorHAnsi"/>
          <w:color w:val="000000"/>
          <w:lang w:val="sr-Cyrl-BA"/>
        </w:rPr>
      </w:pPr>
    </w:p>
    <w:p w14:paraId="2E4F4031" w14:textId="77777777" w:rsidR="0065486D" w:rsidRPr="004637DE" w:rsidRDefault="0065486D" w:rsidP="0065486D">
      <w:pPr>
        <w:shd w:val="clear" w:color="auto" w:fill="FFFFFF"/>
        <w:spacing w:after="0" w:line="240" w:lineRule="auto"/>
        <w:jc w:val="both"/>
        <w:rPr>
          <w:rFonts w:eastAsia="Times New Roman" w:cstheme="minorHAnsi"/>
          <w:bCs/>
          <w:i/>
          <w:iCs/>
          <w:lang w:val="sr-Cyrl-BA"/>
        </w:rPr>
      </w:pPr>
      <w:r w:rsidRPr="004637DE">
        <w:rPr>
          <w:rFonts w:eastAsia="Times New Roman" w:cstheme="minorHAnsi"/>
          <w:bCs/>
          <w:i/>
          <w:iCs/>
          <w:lang w:val="sr-Cyrl-BA"/>
        </w:rPr>
        <w:t>Канализација</w:t>
      </w:r>
    </w:p>
    <w:p w14:paraId="315E6A26" w14:textId="77777777" w:rsidR="0065486D" w:rsidRPr="00992D5E" w:rsidRDefault="0065486D" w:rsidP="0065486D">
      <w:pPr>
        <w:spacing w:after="100" w:line="240" w:lineRule="auto"/>
        <w:jc w:val="both"/>
        <w:rPr>
          <w:rFonts w:eastAsia="Times New Roman" w:cstheme="minorHAnsi"/>
          <w:color w:val="000000"/>
          <w:lang w:val="sr-Cyrl-BA"/>
        </w:rPr>
      </w:pPr>
      <w:r w:rsidRPr="00992D5E">
        <w:rPr>
          <w:rFonts w:eastAsia="Times New Roman" w:cstheme="minorHAnsi"/>
          <w:color w:val="000000"/>
          <w:lang w:val="sr-Cyrl-BA"/>
        </w:rPr>
        <w:t>Дужина канализационе мреже износи око 35 km, а број прикључака износи 4</w:t>
      </w:r>
      <w:r>
        <w:rPr>
          <w:rFonts w:eastAsia="Times New Roman" w:cstheme="minorHAnsi"/>
          <w:color w:val="000000"/>
          <w:lang w:val="sr-Cyrl-BA"/>
        </w:rPr>
        <w:t>.</w:t>
      </w:r>
      <w:r w:rsidRPr="00992D5E">
        <w:rPr>
          <w:rFonts w:eastAsia="Times New Roman" w:cstheme="minorHAnsi"/>
          <w:color w:val="000000"/>
          <w:lang w:val="sr-Cyrl-BA"/>
        </w:rPr>
        <w:t>394. С обзиром на тренутне финансијске могућности, тешко се може очекивати значајнија активност на проширењу канализационог система. Оно што је реално за 2022. годину, јесте планирање израде пројектних документација, као и анимирање грађана у смислу њихове заинтересованости за учешће у изградњи канализационе мреже. Током 2022. и 2023. године могу се очекивати одређене активности на проширењу канализационог система.</w:t>
      </w:r>
    </w:p>
    <w:tbl>
      <w:tblPr>
        <w:tblStyle w:val="Koordinatnamreatabele"/>
        <w:tblW w:w="5000" w:type="pct"/>
        <w:shd w:val="clear" w:color="auto" w:fill="A8D08D" w:themeFill="accent6" w:themeFillTint="99"/>
        <w:tblLook w:val="04A0" w:firstRow="1" w:lastRow="0" w:firstColumn="1" w:lastColumn="0" w:noHBand="0" w:noVBand="1"/>
      </w:tblPr>
      <w:tblGrid>
        <w:gridCol w:w="9631"/>
      </w:tblGrid>
      <w:tr w:rsidR="0065486D" w:rsidRPr="00992D5E" w14:paraId="262A3F87" w14:textId="77777777" w:rsidTr="00556B36">
        <w:tc>
          <w:tcPr>
            <w:tcW w:w="5000" w:type="pct"/>
            <w:shd w:val="clear" w:color="auto" w:fill="A8D08D" w:themeFill="accent6" w:themeFillTint="99"/>
          </w:tcPr>
          <w:p w14:paraId="0E1AFF30" w14:textId="77777777" w:rsidR="0065486D" w:rsidRPr="00992D5E" w:rsidRDefault="0065486D" w:rsidP="00556B36">
            <w:pPr>
              <w:jc w:val="both"/>
              <w:rPr>
                <w:lang w:val="sr-Cyrl-BA"/>
              </w:rPr>
            </w:pPr>
            <w:r w:rsidRPr="00992D5E">
              <w:rPr>
                <w:rFonts w:eastAsia="Times New Roman" w:cstheme="minorHAnsi"/>
                <w:color w:val="000000"/>
                <w:lang w:val="sr-Cyrl-BA"/>
              </w:rPr>
              <w:t>Предузеће врши захватање воде само са једног водозахвата, односно бунарева на изворишту Повелич. Дужина водоводне мреже (примарна, секундарна и прикључци) закључно са 2021. годином износи 397 196,9234 m. Постотак становништва општине Прњавор прикључених на систем јавног водоснабдијевања износи око 60%.</w:t>
            </w:r>
          </w:p>
          <w:p w14:paraId="3CBC7D93" w14:textId="77777777" w:rsidR="0065486D" w:rsidRPr="00992D5E" w:rsidRDefault="0065486D" w:rsidP="00556B36">
            <w:pPr>
              <w:jc w:val="both"/>
              <w:rPr>
                <w:lang w:val="sr-Cyrl-BA"/>
              </w:rPr>
            </w:pPr>
            <w:r w:rsidRPr="00992D5E">
              <w:rPr>
                <w:rFonts w:eastAsia="Times New Roman" w:cstheme="minorHAnsi"/>
                <w:color w:val="000000"/>
                <w:lang w:val="sr-Cyrl-BA"/>
              </w:rPr>
              <w:t>Дужина канализационе мреже износи око 35 km, а број прикључака износи 4 394. С обзиром на тренутне финансијске могућности, тешко се може очекивати било каква значајнија активност на проширењу канализационог система.</w:t>
            </w:r>
          </w:p>
        </w:tc>
      </w:tr>
    </w:tbl>
    <w:p w14:paraId="3DD3F0B0" w14:textId="77777777" w:rsidR="0065486D" w:rsidRDefault="0065486D" w:rsidP="0065486D">
      <w:pPr>
        <w:pStyle w:val="Naslov3"/>
        <w:rPr>
          <w:noProof/>
          <w:sz w:val="22"/>
          <w:szCs w:val="22"/>
          <w:lang w:val="sr-Cyrl-BA"/>
        </w:rPr>
      </w:pPr>
      <w:bookmarkStart w:id="169" w:name="_Toc92743514"/>
    </w:p>
    <w:p w14:paraId="06C57731" w14:textId="77777777" w:rsidR="0065486D" w:rsidRPr="00992D5E" w:rsidRDefault="0065486D" w:rsidP="0065486D">
      <w:pPr>
        <w:pStyle w:val="Naslov3"/>
        <w:rPr>
          <w:noProof/>
          <w:sz w:val="22"/>
          <w:szCs w:val="22"/>
          <w:lang w:val="sr-Cyrl-BA"/>
        </w:rPr>
      </w:pPr>
      <w:bookmarkStart w:id="170" w:name="_Toc105240890"/>
      <w:bookmarkStart w:id="171" w:name="_Toc107404478"/>
      <w:r w:rsidRPr="00992D5E">
        <w:rPr>
          <w:noProof/>
          <w:sz w:val="22"/>
          <w:szCs w:val="22"/>
          <w:lang w:val="sr-Cyrl-BA"/>
        </w:rPr>
        <w:t>II.7.5. Управљање отпадо</w:t>
      </w:r>
      <w:bookmarkEnd w:id="169"/>
      <w:r w:rsidRPr="00992D5E">
        <w:rPr>
          <w:noProof/>
          <w:sz w:val="22"/>
          <w:szCs w:val="22"/>
          <w:lang w:val="sr-Cyrl-BA"/>
        </w:rPr>
        <w:t>м</w:t>
      </w:r>
      <w:bookmarkEnd w:id="170"/>
      <w:bookmarkEnd w:id="171"/>
    </w:p>
    <w:p w14:paraId="607A51D0" w14:textId="77777777" w:rsidR="0065486D" w:rsidRDefault="0065486D" w:rsidP="0065486D">
      <w:pPr>
        <w:spacing w:after="0" w:line="240" w:lineRule="auto"/>
        <w:jc w:val="both"/>
        <w:rPr>
          <w:b/>
          <w:bCs/>
          <w:i/>
          <w:iCs/>
          <w:noProof/>
          <w:lang w:val="sr-Cyrl-BA"/>
        </w:rPr>
      </w:pPr>
    </w:p>
    <w:p w14:paraId="4FA18F8C" w14:textId="77777777" w:rsidR="0065486D" w:rsidRPr="009C0E80" w:rsidRDefault="0065486D" w:rsidP="0065486D">
      <w:pPr>
        <w:spacing w:after="0" w:line="240" w:lineRule="auto"/>
        <w:jc w:val="both"/>
        <w:rPr>
          <w:b/>
          <w:bCs/>
          <w:i/>
          <w:iCs/>
          <w:noProof/>
          <w:lang w:val="sr-Cyrl-BA"/>
        </w:rPr>
      </w:pPr>
      <w:r w:rsidRPr="00992D5E">
        <w:rPr>
          <w:rFonts w:eastAsia="Times New Roman" w:cstheme="minorHAnsi"/>
          <w:color w:val="000000"/>
          <w:lang w:val="sr-Cyrl-BA"/>
        </w:rPr>
        <w:t>Општина Прњавор по свом географском положају припада простору бањалучке регије, која је формирала регионалну санитарно-комуналну депонију на локалитету Рамићи у Бањој Луци. Удаљеност општинског центра од локалитета регионалне санитарне депоније је 54 km.</w:t>
      </w:r>
    </w:p>
    <w:p w14:paraId="040CD8C9" w14:textId="77777777" w:rsidR="0065486D" w:rsidRPr="00992D5E" w:rsidRDefault="0065486D" w:rsidP="0065486D">
      <w:pPr>
        <w:spacing w:after="100" w:line="240" w:lineRule="auto"/>
        <w:jc w:val="both"/>
        <w:rPr>
          <w:rFonts w:eastAsia="Times New Roman" w:cstheme="minorHAnsi"/>
          <w:color w:val="000000"/>
          <w:lang w:val="sr-Cyrl-BA"/>
        </w:rPr>
      </w:pPr>
      <w:r w:rsidRPr="00992D5E">
        <w:rPr>
          <w:rFonts w:eastAsia="Times New Roman" w:cstheme="minorHAnsi"/>
          <w:color w:val="000000"/>
          <w:lang w:val="sr-Cyrl-BA"/>
        </w:rPr>
        <w:t>На подручју општине Прњавор не постоје регистроване уређене депоније за одлагање отпада. Отпад се са подручја општине одвози на регионалну депонију отпада у Рамићима. ЈП „ДЕП-ОТ“ Бања Лука основано је 06.03.2003. године од стране општина бањалучке регије: Градишка, Лакташи, Србац, Котор Варош, Челинац, Кнежево и Прњавор.</w:t>
      </w:r>
    </w:p>
    <w:p w14:paraId="7BE55236" w14:textId="77777777" w:rsidR="0065486D" w:rsidRPr="00992D5E" w:rsidRDefault="0065486D" w:rsidP="0065486D">
      <w:pPr>
        <w:spacing w:after="100" w:line="240" w:lineRule="auto"/>
        <w:jc w:val="both"/>
        <w:rPr>
          <w:rFonts w:eastAsia="Times New Roman" w:cstheme="minorHAnsi"/>
          <w:color w:val="000000"/>
          <w:lang w:val="sr-Cyrl-BA"/>
        </w:rPr>
      </w:pPr>
      <w:r w:rsidRPr="00992D5E">
        <w:rPr>
          <w:rFonts w:eastAsia="Times New Roman" w:cstheme="minorHAnsi"/>
          <w:color w:val="000000"/>
          <w:lang w:val="sr-Cyrl-BA"/>
        </w:rPr>
        <w:t>Тренутно је на подручју општине Прњавор предузеће КП Парк а.д. задужено за сакупљање и транспорт мјешовитог комуналног отпада на подручју општине. Одвоз отпада се врши према плану и програму усвојеног од стране предузећа и локалне самоуправе Општине Прњавор. Према добијеним подацима комунално предузеће „Парк“ посједује дозволу за управљање отпадом (дјелатност сакупљања и транспорта) број 15.04-962/18 од 25.06.2018. године издату од стране Министарства за просторно уређење, грађевинарство и екологију РС, на основу које може и да обавља предметну дјелатност. Планом и програмом одвоза комуналног отпада на територији општине Прњавор обухваћено је око 30 мјесних заједница док 2 мјесне заједнице нису обухваћене одвозом. Мјесне заједнице које нису обухваћене програмом одвоза комуналног отпада на подручју општине су: Горњи Вијачани и Присоје.</w:t>
      </w:r>
    </w:p>
    <w:p w14:paraId="278FCE7D" w14:textId="49A75397" w:rsidR="0065486D" w:rsidRDefault="0065486D" w:rsidP="0065486D">
      <w:pPr>
        <w:spacing w:after="100" w:line="240" w:lineRule="auto"/>
        <w:jc w:val="both"/>
        <w:rPr>
          <w:rFonts w:eastAsia="Times New Roman" w:cstheme="minorHAnsi"/>
          <w:color w:val="000000"/>
          <w:lang w:val="sr-Cyrl-BA"/>
        </w:rPr>
      </w:pPr>
      <w:r w:rsidRPr="00992D5E">
        <w:rPr>
          <w:rFonts w:eastAsia="Times New Roman" w:cstheme="minorHAnsi"/>
          <w:color w:val="000000"/>
          <w:lang w:val="sr-Cyrl-BA"/>
        </w:rPr>
        <w:t>Према подацима Министарства за просторно уређење, грађевинарство и екологију РС на подручју општине Прњавор регистрована су два правна субјекта за посједовање дозволе за управљање отпадом са регистрованом основном дјелатношћу сакупљање и прерада металног отпада и секундарних сировина.</w:t>
      </w:r>
    </w:p>
    <w:p w14:paraId="333E9376" w14:textId="02ABD3E9" w:rsidR="002A6431" w:rsidRDefault="002A6431" w:rsidP="0065486D">
      <w:pPr>
        <w:spacing w:after="100" w:line="240" w:lineRule="auto"/>
        <w:jc w:val="both"/>
        <w:rPr>
          <w:rFonts w:eastAsia="Times New Roman" w:cstheme="minorHAnsi"/>
          <w:color w:val="000000"/>
          <w:lang w:val="sr-Cyrl-BA"/>
        </w:rPr>
      </w:pPr>
    </w:p>
    <w:p w14:paraId="14ED5469" w14:textId="77777777" w:rsidR="002A6431" w:rsidRPr="00992D5E" w:rsidRDefault="002A6431" w:rsidP="0065486D">
      <w:pPr>
        <w:spacing w:after="100" w:line="240" w:lineRule="auto"/>
        <w:jc w:val="both"/>
        <w:rPr>
          <w:rFonts w:eastAsia="Times New Roman" w:cstheme="minorHAnsi"/>
          <w:color w:val="000000"/>
          <w:lang w:val="sr-Cyrl-BA"/>
        </w:rPr>
      </w:pPr>
    </w:p>
    <w:p w14:paraId="52F16867" w14:textId="77777777" w:rsidR="0065486D" w:rsidRPr="004637DE" w:rsidRDefault="0065486D" w:rsidP="0065486D">
      <w:pPr>
        <w:spacing w:after="100" w:line="240" w:lineRule="auto"/>
        <w:jc w:val="both"/>
        <w:rPr>
          <w:rFonts w:eastAsia="Times New Roman" w:cstheme="minorHAnsi"/>
          <w:i/>
          <w:iCs/>
          <w:color w:val="000000"/>
          <w:lang w:val="sr-Cyrl-BA"/>
        </w:rPr>
      </w:pPr>
      <w:r w:rsidRPr="004637DE">
        <w:rPr>
          <w:rFonts w:eastAsia="Times New Roman" w:cstheme="minorHAnsi"/>
          <w:i/>
          <w:iCs/>
          <w:color w:val="000000"/>
          <w:lang w:val="sr-Cyrl-BA"/>
        </w:rPr>
        <w:lastRenderedPageBreak/>
        <w:t>Постојећи систем управљања отпaдом</w:t>
      </w:r>
    </w:p>
    <w:p w14:paraId="123F0CD7" w14:textId="77777777" w:rsidR="0065486D" w:rsidRPr="00992D5E" w:rsidRDefault="0065486D" w:rsidP="0065486D">
      <w:pPr>
        <w:spacing w:after="100" w:line="240" w:lineRule="auto"/>
        <w:jc w:val="both"/>
        <w:rPr>
          <w:rFonts w:eastAsia="Times New Roman" w:cstheme="minorHAnsi"/>
          <w:color w:val="000000"/>
          <w:lang w:val="sr-Cyrl-BA"/>
        </w:rPr>
      </w:pPr>
      <w:r w:rsidRPr="00992D5E">
        <w:rPr>
          <w:rFonts w:eastAsia="Times New Roman" w:cstheme="minorHAnsi"/>
          <w:color w:val="000000"/>
          <w:lang w:val="sr-Cyrl-BA"/>
        </w:rPr>
        <w:t>Постојећи систем сакупљања отпада на територији је релативно добро организован са разрађеном динамиком сакупљања и одвоза на регионалну депонију</w:t>
      </w:r>
      <w:r>
        <w:rPr>
          <w:rFonts w:eastAsia="Times New Roman" w:cstheme="minorHAnsi"/>
          <w:color w:val="000000"/>
          <w:lang w:val="sr-Cyrl-BA"/>
        </w:rPr>
        <w:t>,</w:t>
      </w:r>
      <w:r w:rsidRPr="00992D5E">
        <w:rPr>
          <w:rFonts w:eastAsia="Times New Roman" w:cstheme="minorHAnsi"/>
          <w:color w:val="000000"/>
          <w:lang w:val="sr-Cyrl-BA"/>
        </w:rPr>
        <w:t xml:space="preserve"> али тај систем тренутно обухвата само мијешани комунални отпад. Тренутно у оквиру општине Прњавор нису обухваћени проблеми:</w:t>
      </w:r>
    </w:p>
    <w:p w14:paraId="17DC4A48" w14:textId="77777777" w:rsidR="0065486D" w:rsidRPr="00992D5E" w:rsidRDefault="0065486D" w:rsidP="00050698">
      <w:pPr>
        <w:pStyle w:val="Pasussalistom"/>
        <w:numPr>
          <w:ilvl w:val="0"/>
          <w:numId w:val="11"/>
        </w:numPr>
        <w:autoSpaceDE w:val="0"/>
        <w:autoSpaceDN w:val="0"/>
        <w:adjustRightInd w:val="0"/>
        <w:spacing w:after="100" w:line="240" w:lineRule="auto"/>
        <w:jc w:val="both"/>
        <w:rPr>
          <w:rFonts w:cstheme="minorHAnsi"/>
          <w:lang w:val="sr-Cyrl-BA"/>
        </w:rPr>
      </w:pPr>
      <w:r w:rsidRPr="00992D5E">
        <w:rPr>
          <w:rFonts w:cstheme="minorHAnsi"/>
          <w:lang w:val="sr-Cyrl-BA"/>
        </w:rPr>
        <w:t>сакупљања, одвоза и збрињавања клаоничког отпада,</w:t>
      </w:r>
    </w:p>
    <w:p w14:paraId="791A6C24" w14:textId="77777777" w:rsidR="0065486D" w:rsidRPr="00992D5E" w:rsidRDefault="0065486D" w:rsidP="00050698">
      <w:pPr>
        <w:pStyle w:val="Pasussalistom"/>
        <w:numPr>
          <w:ilvl w:val="0"/>
          <w:numId w:val="11"/>
        </w:numPr>
        <w:autoSpaceDE w:val="0"/>
        <w:autoSpaceDN w:val="0"/>
        <w:adjustRightInd w:val="0"/>
        <w:spacing w:after="100" w:line="240" w:lineRule="auto"/>
        <w:jc w:val="both"/>
        <w:rPr>
          <w:rFonts w:cstheme="minorHAnsi"/>
          <w:lang w:val="sr-Cyrl-BA"/>
        </w:rPr>
      </w:pPr>
      <w:r w:rsidRPr="00992D5E">
        <w:rPr>
          <w:rFonts w:cstheme="minorHAnsi"/>
          <w:lang w:val="sr-Cyrl-BA"/>
        </w:rPr>
        <w:t>сакупљања, одвоза и збрињавања лешева угинулих животиња,</w:t>
      </w:r>
    </w:p>
    <w:p w14:paraId="05B3A5EE" w14:textId="77777777" w:rsidR="0065486D" w:rsidRPr="00992D5E" w:rsidRDefault="0065486D" w:rsidP="00050698">
      <w:pPr>
        <w:pStyle w:val="Pasussalistom"/>
        <w:numPr>
          <w:ilvl w:val="0"/>
          <w:numId w:val="11"/>
        </w:numPr>
        <w:autoSpaceDE w:val="0"/>
        <w:autoSpaceDN w:val="0"/>
        <w:adjustRightInd w:val="0"/>
        <w:spacing w:after="100" w:line="240" w:lineRule="auto"/>
        <w:jc w:val="both"/>
        <w:rPr>
          <w:rFonts w:cstheme="minorHAnsi"/>
          <w:lang w:val="sr-Cyrl-BA"/>
        </w:rPr>
      </w:pPr>
      <w:r w:rsidRPr="00992D5E">
        <w:rPr>
          <w:rFonts w:cstheme="minorHAnsi"/>
          <w:lang w:val="sr-Cyrl-BA"/>
        </w:rPr>
        <w:t>сакупљања, одвоза и збрињавања грађевинског отпада,</w:t>
      </w:r>
    </w:p>
    <w:p w14:paraId="57F150E2" w14:textId="77777777" w:rsidR="0065486D" w:rsidRPr="00992D5E" w:rsidRDefault="0065486D" w:rsidP="00050698">
      <w:pPr>
        <w:pStyle w:val="Pasussalistom"/>
        <w:numPr>
          <w:ilvl w:val="0"/>
          <w:numId w:val="11"/>
        </w:numPr>
        <w:autoSpaceDE w:val="0"/>
        <w:autoSpaceDN w:val="0"/>
        <w:adjustRightInd w:val="0"/>
        <w:spacing w:after="100" w:line="240" w:lineRule="auto"/>
        <w:jc w:val="both"/>
        <w:rPr>
          <w:rFonts w:cstheme="minorHAnsi"/>
          <w:lang w:val="sr-Cyrl-BA"/>
        </w:rPr>
      </w:pPr>
      <w:r w:rsidRPr="00992D5E">
        <w:rPr>
          <w:rFonts w:cstheme="minorHAnsi"/>
          <w:lang w:val="sr-Cyrl-BA"/>
        </w:rPr>
        <w:t>сакупљања, одвоза и збрињавања различитих категорија опасног отпада,</w:t>
      </w:r>
    </w:p>
    <w:p w14:paraId="5FB8DB7F" w14:textId="77777777" w:rsidR="0065486D" w:rsidRPr="00992D5E" w:rsidRDefault="0065486D" w:rsidP="00050698">
      <w:pPr>
        <w:pStyle w:val="Pasussalistom"/>
        <w:numPr>
          <w:ilvl w:val="0"/>
          <w:numId w:val="11"/>
        </w:numPr>
        <w:autoSpaceDE w:val="0"/>
        <w:autoSpaceDN w:val="0"/>
        <w:adjustRightInd w:val="0"/>
        <w:spacing w:after="100" w:line="240" w:lineRule="auto"/>
        <w:jc w:val="both"/>
        <w:rPr>
          <w:rFonts w:cstheme="minorHAnsi"/>
          <w:lang w:val="sr-Cyrl-BA"/>
        </w:rPr>
      </w:pPr>
      <w:r w:rsidRPr="00992D5E">
        <w:rPr>
          <w:rFonts w:cstheme="minorHAnsi"/>
          <w:lang w:val="sr-Cyrl-BA"/>
        </w:rPr>
        <w:t>издвајање рециклабилних ко</w:t>
      </w:r>
      <w:r>
        <w:rPr>
          <w:rFonts w:cstheme="minorHAnsi"/>
          <w:lang w:val="sr-Cyrl-BA"/>
        </w:rPr>
        <w:t>м</w:t>
      </w:r>
      <w:r w:rsidRPr="00992D5E">
        <w:rPr>
          <w:rFonts w:cstheme="minorHAnsi"/>
          <w:lang w:val="sr-Cyrl-BA"/>
        </w:rPr>
        <w:t>поненти из мијешаног комуналног отпада и сл.</w:t>
      </w:r>
    </w:p>
    <w:p w14:paraId="51C97878" w14:textId="77777777" w:rsidR="0065486D" w:rsidRPr="00992D5E" w:rsidRDefault="0065486D" w:rsidP="0065486D">
      <w:pPr>
        <w:autoSpaceDE w:val="0"/>
        <w:autoSpaceDN w:val="0"/>
        <w:adjustRightInd w:val="0"/>
        <w:spacing w:after="100" w:line="240" w:lineRule="auto"/>
        <w:jc w:val="both"/>
        <w:rPr>
          <w:rFonts w:cstheme="minorHAnsi"/>
          <w:lang w:val="sr-Cyrl-BA"/>
        </w:rPr>
      </w:pPr>
      <w:r w:rsidRPr="00992D5E">
        <w:rPr>
          <w:rFonts w:cstheme="minorHAnsi"/>
          <w:lang w:val="sr-Cyrl-BA"/>
        </w:rPr>
        <w:t>Начин сакупљања комуналног отпада на подручју општине Прњавор је организован по територијалном принципу гдје се одвоз врши према рејону града односно улицама свакодневно до једном седмично у складу са Планом сакупљања комуналног отпада са дина</w:t>
      </w:r>
      <w:r>
        <w:rPr>
          <w:rFonts w:cstheme="minorHAnsi"/>
          <w:lang w:val="sr-Cyrl-BA"/>
        </w:rPr>
        <w:t>м</w:t>
      </w:r>
      <w:r w:rsidRPr="00992D5E">
        <w:rPr>
          <w:rFonts w:cstheme="minorHAnsi"/>
          <w:lang w:val="sr-Cyrl-BA"/>
        </w:rPr>
        <w:t>иком одвоза који је усвојен од стране управе друшт</w:t>
      </w:r>
      <w:r>
        <w:rPr>
          <w:rFonts w:cstheme="minorHAnsi"/>
          <w:lang w:val="sr-Cyrl-BA"/>
        </w:rPr>
        <w:t>в</w:t>
      </w:r>
      <w:r w:rsidRPr="00992D5E">
        <w:rPr>
          <w:rFonts w:cstheme="minorHAnsi"/>
          <w:lang w:val="sr-Cyrl-BA"/>
        </w:rPr>
        <w:t>а КП Парк а.д. Прњавор 21.12.2018. год</w:t>
      </w:r>
      <w:r>
        <w:rPr>
          <w:rFonts w:cstheme="minorHAnsi"/>
          <w:lang w:val="sr-Cyrl-BA"/>
        </w:rPr>
        <w:t>ине</w:t>
      </w:r>
      <w:r w:rsidRPr="00992D5E">
        <w:rPr>
          <w:rFonts w:cstheme="minorHAnsi"/>
          <w:lang w:val="sr-Cyrl-BA"/>
        </w:rPr>
        <w:t>. Поред редовног одвоза отпада наведеног према програму врши се и одвоз отпада по позиву корисника комуналних услуга и постављање контејнера запремине 7 m</w:t>
      </w:r>
      <w:r w:rsidRPr="00992D5E">
        <w:rPr>
          <w:rFonts w:cstheme="minorHAnsi"/>
          <w:vertAlign w:val="superscript"/>
          <w:lang w:val="sr-Cyrl-BA"/>
        </w:rPr>
        <w:t>3</w:t>
      </w:r>
      <w:r w:rsidRPr="00992D5E">
        <w:rPr>
          <w:rFonts w:cstheme="minorHAnsi"/>
          <w:lang w:val="sr-Cyrl-BA"/>
        </w:rPr>
        <w:t xml:space="preserve"> и 1,1 m</w:t>
      </w:r>
      <w:r w:rsidRPr="00992D5E">
        <w:rPr>
          <w:rFonts w:cstheme="minorHAnsi"/>
          <w:vertAlign w:val="superscript"/>
          <w:lang w:val="sr-Cyrl-BA"/>
        </w:rPr>
        <w:t>3</w:t>
      </w:r>
      <w:r w:rsidRPr="00992D5E">
        <w:rPr>
          <w:rFonts w:cstheme="minorHAnsi"/>
          <w:lang w:val="sr-Cyrl-BA"/>
        </w:rPr>
        <w:t xml:space="preserve">. </w:t>
      </w:r>
    </w:p>
    <w:p w14:paraId="391F6B8F" w14:textId="77777777" w:rsidR="0065486D" w:rsidRPr="00992D5E" w:rsidRDefault="0065486D" w:rsidP="0065486D">
      <w:pPr>
        <w:spacing w:after="100" w:line="240" w:lineRule="auto"/>
        <w:jc w:val="both"/>
        <w:rPr>
          <w:rFonts w:eastAsia="Times New Roman" w:cstheme="minorHAnsi"/>
          <w:color w:val="000000"/>
          <w:lang w:val="sr-Cyrl-BA"/>
        </w:rPr>
      </w:pPr>
      <w:r w:rsidRPr="00992D5E">
        <w:rPr>
          <w:rFonts w:eastAsia="Times New Roman" w:cstheme="minorHAnsi"/>
          <w:color w:val="000000"/>
          <w:lang w:val="sr-Cyrl-BA"/>
        </w:rPr>
        <w:t>Уз отпад из домаћинства, заступљен је и отпад из индустријског сектора те из услужних дјелатности, посебно отпад из већих продајних центара, бензинских станица, банака, ресторана, пословних објеката, административних објеката итд. према подацима из комуналног предузећа покривеност одвозом привредних субјеката је 100% односно 850 регистрованих привредних субјеката закључно са крајем 2018. године. Мањи објекти углавном одлажу отпад у контејнере предвиђене за домаћинства, док већи објекти као што су болнице, продајни центри и ресторани имају властите контејнере које празни и отпад одвози КП Парк а.д. Прњавор.</w:t>
      </w:r>
    </w:p>
    <w:p w14:paraId="056E303C" w14:textId="77777777" w:rsidR="0065486D" w:rsidRPr="00992D5E" w:rsidRDefault="0065486D" w:rsidP="0065486D">
      <w:pPr>
        <w:shd w:val="clear" w:color="auto" w:fill="FFFFFF" w:themeFill="background1"/>
        <w:spacing w:after="100" w:line="240" w:lineRule="auto"/>
        <w:jc w:val="both"/>
        <w:rPr>
          <w:rFonts w:eastAsia="Times New Roman" w:cstheme="minorHAnsi"/>
          <w:color w:val="000000"/>
          <w:lang w:val="sr-Cyrl-BA"/>
        </w:rPr>
      </w:pPr>
      <w:r w:rsidRPr="00992D5E">
        <w:rPr>
          <w:rFonts w:eastAsia="Times New Roman" w:cstheme="minorHAnsi"/>
          <w:color w:val="000000"/>
          <w:lang w:val="sr-Cyrl-BA"/>
        </w:rPr>
        <w:t xml:space="preserve">Комунално предузеће Парк а.д. располаже потребним транспортним јединицама за сакупљање и превоз отпада до санитарне депоније у Рамићима, Бања Лука, који је прилагођен успостављеном систему </w:t>
      </w:r>
      <w:r w:rsidRPr="003E5EE8">
        <w:rPr>
          <w:rFonts w:eastAsia="Times New Roman" w:cstheme="minorHAnsi"/>
          <w:color w:val="000000"/>
          <w:lang w:val="sr-Cyrl-BA"/>
        </w:rPr>
        <w:t>прикупљања. Према доступним информацијама, у наредном периоду је потребно обнављање опреме, те разматрање успостављања капацитета на подручју општине који би даље унаприједили стање у области управљања отпадом.</w:t>
      </w:r>
    </w:p>
    <w:p w14:paraId="6F3D14C2" w14:textId="77777777" w:rsidR="0065486D" w:rsidRPr="00992D5E" w:rsidRDefault="0065486D" w:rsidP="0065486D">
      <w:pPr>
        <w:spacing w:after="100" w:line="240" w:lineRule="auto"/>
        <w:jc w:val="both"/>
        <w:rPr>
          <w:rFonts w:eastAsia="Times New Roman" w:cstheme="minorHAnsi"/>
          <w:color w:val="000000"/>
          <w:lang w:val="sr-Cyrl-BA"/>
        </w:rPr>
      </w:pPr>
      <w:r w:rsidRPr="00992D5E">
        <w:rPr>
          <w:rFonts w:eastAsia="Times New Roman" w:cstheme="minorHAnsi"/>
          <w:color w:val="000000"/>
          <w:lang w:val="sr-Cyrl-BA"/>
        </w:rPr>
        <w:t>Издвајање искористивих компоненти из отпада са подручја општине Прњавор је организовано путем зелених острва распоређених на двије локације на градском подручју.</w:t>
      </w:r>
    </w:p>
    <w:p w14:paraId="155241B4" w14:textId="77777777" w:rsidR="0065486D" w:rsidRPr="00992D5E" w:rsidRDefault="0065486D" w:rsidP="0065486D">
      <w:pPr>
        <w:spacing w:after="100" w:line="240" w:lineRule="auto"/>
        <w:jc w:val="both"/>
        <w:rPr>
          <w:rFonts w:eastAsia="Times New Roman" w:cstheme="minorHAnsi"/>
          <w:color w:val="000000"/>
          <w:lang w:val="sr-Cyrl-BA"/>
        </w:rPr>
      </w:pPr>
      <w:r w:rsidRPr="00992D5E">
        <w:rPr>
          <w:rFonts w:eastAsia="Times New Roman" w:cstheme="minorHAnsi"/>
          <w:color w:val="000000"/>
          <w:lang w:val="sr-Cyrl-BA"/>
        </w:rPr>
        <w:t xml:space="preserve">Према подацима општинске комуналне полиције на територији општине Прњавор, неконтролисане дивље депоније регистроване су на 8 локација. Иако се ради о мањим депонијама, исте настају као посљедица непрописног одлагања кућног отпада од стране несавјесног локалног становништва. </w:t>
      </w:r>
    </w:p>
    <w:p w14:paraId="0FAF472C" w14:textId="77777777" w:rsidR="0065486D" w:rsidRPr="00992D5E" w:rsidRDefault="0065486D" w:rsidP="0065486D">
      <w:pPr>
        <w:spacing w:after="100" w:line="240" w:lineRule="auto"/>
        <w:jc w:val="both"/>
        <w:rPr>
          <w:rFonts w:cstheme="minorHAnsi"/>
          <w:lang w:val="sr-Cyrl-BA"/>
        </w:rPr>
      </w:pPr>
      <w:r w:rsidRPr="00992D5E">
        <w:rPr>
          <w:rFonts w:eastAsia="Times New Roman" w:cstheme="minorHAnsi"/>
          <w:color w:val="000000"/>
          <w:lang w:val="sr-Cyrl-BA"/>
        </w:rPr>
        <w:t xml:space="preserve">КП Парк a.д. Прњавор има законску обавезу достављања годишњег извјештаја о комуналном отпаду општинској управи која се доставља Фонду за заштиту животне средине РС. </w:t>
      </w:r>
    </w:p>
    <w:p w14:paraId="524A1FFA" w14:textId="77777777" w:rsidR="0065486D" w:rsidRPr="00992D5E" w:rsidRDefault="0065486D" w:rsidP="0065486D">
      <w:pPr>
        <w:tabs>
          <w:tab w:val="left" w:pos="0"/>
        </w:tabs>
        <w:spacing w:after="100" w:line="240" w:lineRule="auto"/>
        <w:jc w:val="both"/>
        <w:rPr>
          <w:rFonts w:cstheme="minorHAnsi"/>
          <w:lang w:val="sr-Cyrl-BA"/>
        </w:rPr>
      </w:pPr>
      <w:r w:rsidRPr="00992D5E">
        <w:rPr>
          <w:rFonts w:cstheme="minorHAnsi"/>
          <w:lang w:val="sr-Cyrl-BA"/>
        </w:rPr>
        <w:t xml:space="preserve">Опрема и механизација: комунални контејнери (7 m3) – 14 ком, комунални контејнери (1,1 m3) – 74 ком, ауто-смећар – 3 ком, ауто-подизач – 1 ком, трактор са приколицом – 1 ком, остало – 2 ком. </w:t>
      </w:r>
    </w:p>
    <w:p w14:paraId="00B98E1E" w14:textId="77777777" w:rsidR="0065486D" w:rsidRPr="00992D5E" w:rsidRDefault="0065486D" w:rsidP="0065486D">
      <w:pPr>
        <w:spacing w:after="0" w:line="240" w:lineRule="auto"/>
        <w:jc w:val="both"/>
        <w:rPr>
          <w:noProof/>
          <w:lang w:val="sr-Cyrl-BA"/>
        </w:rPr>
      </w:pPr>
    </w:p>
    <w:tbl>
      <w:tblPr>
        <w:tblStyle w:val="Koordinatnamreatabele"/>
        <w:tblW w:w="5000" w:type="pct"/>
        <w:shd w:val="clear" w:color="auto" w:fill="A8D08D" w:themeFill="accent6" w:themeFillTint="99"/>
        <w:tblLook w:val="04A0" w:firstRow="1" w:lastRow="0" w:firstColumn="1" w:lastColumn="0" w:noHBand="0" w:noVBand="1"/>
      </w:tblPr>
      <w:tblGrid>
        <w:gridCol w:w="9631"/>
      </w:tblGrid>
      <w:tr w:rsidR="0065486D" w:rsidRPr="00992D5E" w14:paraId="0149A5A9" w14:textId="77777777" w:rsidTr="00556B36">
        <w:tc>
          <w:tcPr>
            <w:tcW w:w="5000" w:type="pct"/>
            <w:shd w:val="clear" w:color="auto" w:fill="A8D08D" w:themeFill="accent6" w:themeFillTint="99"/>
          </w:tcPr>
          <w:p w14:paraId="698DD5A2" w14:textId="77777777" w:rsidR="0065486D" w:rsidRPr="00992D5E" w:rsidRDefault="0065486D" w:rsidP="00556B36">
            <w:pPr>
              <w:jc w:val="both"/>
              <w:rPr>
                <w:lang w:val="sr-Cyrl-BA"/>
              </w:rPr>
            </w:pPr>
            <w:r w:rsidRPr="00992D5E">
              <w:rPr>
                <w:rFonts w:eastAsia="Times New Roman" w:cstheme="minorHAnsi"/>
                <w:color w:val="000000"/>
                <w:lang w:val="sr-Cyrl-BA"/>
              </w:rPr>
              <w:t>На подручју општине Прњавор не постоје регистроване уређене депоније за одлагање отпада. Отпад се са подручја општине одвози на регионалну депонију отпада у Рамићима. Тренутно је на подручју општине Прњавор предузеће КП Парк а.д. задужено за сакупљање и транспорт мијешовитог комуналног отпада на подручју општине. Планом и програмом одвоза комуналног отпада на територији општине Прњавор обухваћено је око 30 мјесних заједница док 2 мјесне заједнице нису обухваћене одвозом. Постојећи систем сакупљања отпада на територији је релативно добро организован са разрађеном динамиком сакупљања и одвоза на регионалну депонију али тај систем тренутно обухвата само мијешани комунални отпад. Неконтролисане дивље депоније регистроване су на 8 локација.</w:t>
            </w:r>
          </w:p>
        </w:tc>
      </w:tr>
    </w:tbl>
    <w:p w14:paraId="0165025D" w14:textId="6FCBED8D" w:rsidR="0065486D" w:rsidRDefault="0065486D" w:rsidP="0065486D">
      <w:pPr>
        <w:spacing w:after="0" w:line="240" w:lineRule="auto"/>
        <w:jc w:val="both"/>
        <w:rPr>
          <w:noProof/>
          <w:lang w:val="sr-Cyrl-BA"/>
        </w:rPr>
      </w:pPr>
    </w:p>
    <w:p w14:paraId="7D652DE9" w14:textId="2D9F2EDE" w:rsidR="002A6431" w:rsidRDefault="002A6431" w:rsidP="0065486D">
      <w:pPr>
        <w:spacing w:after="0" w:line="240" w:lineRule="auto"/>
        <w:jc w:val="both"/>
        <w:rPr>
          <w:noProof/>
          <w:lang w:val="sr-Cyrl-BA"/>
        </w:rPr>
      </w:pPr>
    </w:p>
    <w:p w14:paraId="4ED5D1CA" w14:textId="77777777" w:rsidR="002A6431" w:rsidRPr="00992D5E" w:rsidRDefault="002A6431" w:rsidP="0065486D">
      <w:pPr>
        <w:spacing w:after="0" w:line="240" w:lineRule="auto"/>
        <w:jc w:val="both"/>
        <w:rPr>
          <w:noProof/>
          <w:lang w:val="sr-Cyrl-BA"/>
        </w:rPr>
      </w:pPr>
    </w:p>
    <w:tbl>
      <w:tblPr>
        <w:tblStyle w:val="Koordinatnamreatabele"/>
        <w:tblW w:w="5000" w:type="pct"/>
        <w:shd w:val="clear" w:color="auto" w:fill="A8D08D" w:themeFill="accent6" w:themeFillTint="99"/>
        <w:tblLook w:val="04A0" w:firstRow="1" w:lastRow="0" w:firstColumn="1" w:lastColumn="0" w:noHBand="0" w:noVBand="1"/>
      </w:tblPr>
      <w:tblGrid>
        <w:gridCol w:w="9631"/>
      </w:tblGrid>
      <w:tr w:rsidR="0065486D" w:rsidRPr="00992D5E" w14:paraId="4C0DB0DD" w14:textId="77777777" w:rsidTr="00556B36">
        <w:tc>
          <w:tcPr>
            <w:tcW w:w="5000" w:type="pct"/>
            <w:shd w:val="clear" w:color="auto" w:fill="A8D08D" w:themeFill="accent6" w:themeFillTint="99"/>
          </w:tcPr>
          <w:p w14:paraId="1B186595" w14:textId="77777777" w:rsidR="0065486D" w:rsidRPr="00992D5E" w:rsidRDefault="0065486D" w:rsidP="00556B36">
            <w:pPr>
              <w:spacing w:after="100"/>
              <w:jc w:val="center"/>
              <w:rPr>
                <w:rFonts w:cstheme="minorHAnsi"/>
                <w:noProof/>
                <w:lang w:val="sr-Cyrl-BA"/>
              </w:rPr>
            </w:pPr>
            <w:r w:rsidRPr="00992D5E">
              <w:rPr>
                <w:rFonts w:cstheme="minorHAnsi"/>
                <w:noProof/>
                <w:lang w:val="sr-Cyrl-BA"/>
              </w:rPr>
              <w:lastRenderedPageBreak/>
              <w:t xml:space="preserve">Резиме стања </w:t>
            </w:r>
            <w:r w:rsidRPr="00154E3D">
              <w:rPr>
                <w:rFonts w:cstheme="minorHAnsi"/>
                <w:noProof/>
                <w:lang w:val="sr-Cyrl-BA"/>
              </w:rPr>
              <w:t>просторно-планске документације, инфраструктуре и јавних услуга</w:t>
            </w:r>
          </w:p>
          <w:p w14:paraId="11FDC229" w14:textId="77777777" w:rsidR="0065486D" w:rsidRPr="00992D5E" w:rsidRDefault="0065486D" w:rsidP="00556B36">
            <w:pPr>
              <w:rPr>
                <w:lang w:val="sr-Cyrl-BA"/>
              </w:rPr>
            </w:pPr>
            <w:r w:rsidRPr="00992D5E">
              <w:rPr>
                <w:lang w:val="sr-Cyrl-BA"/>
              </w:rPr>
              <w:t>Општина Прњавор је покривена стратешким и добрим дијелом спроведбеним документима просторног уређења. Стратешки документи су:</w:t>
            </w:r>
          </w:p>
          <w:p w14:paraId="4F0E4C7D" w14:textId="77777777" w:rsidR="0065486D" w:rsidRPr="00992D5E" w:rsidRDefault="0065486D" w:rsidP="00050698">
            <w:pPr>
              <w:pStyle w:val="Pasussalistom"/>
              <w:numPr>
                <w:ilvl w:val="0"/>
                <w:numId w:val="18"/>
              </w:numPr>
              <w:spacing w:after="0" w:line="240" w:lineRule="auto"/>
              <w:rPr>
                <w:lang w:val="sr-Cyrl-BA"/>
              </w:rPr>
            </w:pPr>
            <w:r w:rsidRPr="00992D5E">
              <w:rPr>
                <w:lang w:val="sr-Cyrl-BA"/>
              </w:rPr>
              <w:t>Просторни план општине Прњавор 2010-2030 („Службени гласник општине Прњавор“, број 04/12),</w:t>
            </w:r>
          </w:p>
          <w:p w14:paraId="72993255" w14:textId="77777777" w:rsidR="0065486D" w:rsidRPr="00992D5E" w:rsidRDefault="0065486D" w:rsidP="00050698">
            <w:pPr>
              <w:pStyle w:val="Pasussalistom"/>
              <w:numPr>
                <w:ilvl w:val="0"/>
                <w:numId w:val="18"/>
              </w:numPr>
              <w:spacing w:after="0" w:line="240" w:lineRule="auto"/>
              <w:rPr>
                <w:lang w:val="sr-Cyrl-BA"/>
              </w:rPr>
            </w:pPr>
            <w:r w:rsidRPr="00992D5E">
              <w:rPr>
                <w:lang w:val="sr-Cyrl-BA"/>
              </w:rPr>
              <w:t>Урбанистички план „Прњавор“ („Службени гласник општине Прњавор“, број 11/18),</w:t>
            </w:r>
          </w:p>
          <w:p w14:paraId="7A2CE402" w14:textId="77777777" w:rsidR="0065486D" w:rsidRPr="00992D5E" w:rsidRDefault="0065486D" w:rsidP="00050698">
            <w:pPr>
              <w:pStyle w:val="Pasussalistom"/>
              <w:numPr>
                <w:ilvl w:val="0"/>
                <w:numId w:val="18"/>
              </w:numPr>
              <w:spacing w:after="0" w:line="240" w:lineRule="auto"/>
              <w:rPr>
                <w:lang w:val="sr-Cyrl-BA"/>
              </w:rPr>
            </w:pPr>
            <w:r w:rsidRPr="00992D5E">
              <w:rPr>
                <w:lang w:val="sr-Cyrl-BA"/>
              </w:rPr>
              <w:t>Измјена дијела Урбанистичког плана ''Прњавор'' (Измјена I) („Службени гласник општине Прњавор“, бр. 39/21).</w:t>
            </w:r>
          </w:p>
          <w:p w14:paraId="273407C1" w14:textId="77777777" w:rsidR="0065486D" w:rsidRPr="00992D5E" w:rsidRDefault="0065486D" w:rsidP="00556B36">
            <w:pPr>
              <w:jc w:val="both"/>
              <w:rPr>
                <w:lang w:val="sr-Cyrl-BA"/>
              </w:rPr>
            </w:pPr>
            <w:r w:rsidRPr="00992D5E">
              <w:rPr>
                <w:lang w:val="sr-Cyrl-BA"/>
              </w:rPr>
              <w:t>Усвојен је и знатан број регулационих планова.</w:t>
            </w:r>
          </w:p>
          <w:p w14:paraId="121A47AA" w14:textId="77777777" w:rsidR="0065486D" w:rsidRPr="00992D5E" w:rsidRDefault="0065486D" w:rsidP="00556B36">
            <w:pPr>
              <w:spacing w:after="100"/>
              <w:jc w:val="both"/>
              <w:rPr>
                <w:rFonts w:cstheme="minorHAnsi"/>
                <w:noProof/>
                <w:lang w:val="sr-Cyrl-BA"/>
              </w:rPr>
            </w:pPr>
            <w:r w:rsidRPr="00992D5E">
              <w:rPr>
                <w:rFonts w:cstheme="minorHAnsi"/>
                <w:noProof/>
                <w:lang w:val="sr-Cyrl-BA"/>
              </w:rPr>
              <w:t xml:space="preserve">На подручју општине Прњавор, дужина некатегорисаних путева износи 150,00 km (13,39 %), локалних 842,20 km (75,18 %), регионалних 50,00 km (4,46 %), магистралних 43,00 km (3,84 %) и аутопута 35,00 km (3,12  %). Као што се види, највећи проценат путне мреже заузимају некатегорисани и локални путеви (укупно 88,57 %). </w:t>
            </w:r>
          </w:p>
          <w:p w14:paraId="153C025A" w14:textId="77777777" w:rsidR="0065486D" w:rsidRPr="00992D5E" w:rsidRDefault="0065486D" w:rsidP="00556B36">
            <w:pPr>
              <w:jc w:val="both"/>
              <w:rPr>
                <w:rFonts w:cstheme="minorHAnsi"/>
                <w:noProof/>
                <w:lang w:val="sr-Cyrl-BA"/>
              </w:rPr>
            </w:pPr>
            <w:r w:rsidRPr="00992D5E">
              <w:rPr>
                <w:rFonts w:cstheme="minorHAnsi"/>
                <w:noProof/>
                <w:lang w:val="sr-Cyrl-BA"/>
              </w:rPr>
              <w:t>Санација и изградња саобраћајне инфраструктуре се ради континуирано, из године у годину и посматрајући цјелокупну саобраћајну мрежу може се рећи да је стање задовољавајуће.</w:t>
            </w:r>
          </w:p>
          <w:p w14:paraId="3A32F603" w14:textId="77777777" w:rsidR="0065486D" w:rsidRPr="00992D5E" w:rsidRDefault="0065486D" w:rsidP="00556B36">
            <w:pPr>
              <w:spacing w:after="100"/>
              <w:jc w:val="both"/>
              <w:rPr>
                <w:rFonts w:cstheme="minorHAnsi"/>
                <w:lang w:val="sr-Cyrl-BA"/>
              </w:rPr>
            </w:pPr>
            <w:r w:rsidRPr="00992D5E">
              <w:rPr>
                <w:rFonts w:cstheme="minorHAnsi"/>
                <w:lang w:val="sr-Cyrl-BA"/>
              </w:rPr>
              <w:t>Дужина електро  мреже износи 3.064 km, од чега је 426,2 km мрежа високог напона а  2.637,8 km је мрежа ниског напона, што је задовољавајуће гледано са нивоа покривености, али инфраструктура електро – дистрибутивне мреже није задовољавајућа и потребна су додатна улагања и побољшања. Број купаца/потрошача електричне енергије на подручју општине Прњавор према најновијим подацима такође је у порасту па је тренутно стање 18.013 прикључака.</w:t>
            </w:r>
          </w:p>
          <w:p w14:paraId="50149739" w14:textId="77777777" w:rsidR="0065486D" w:rsidRPr="00992D5E" w:rsidRDefault="0065486D" w:rsidP="00556B36">
            <w:pPr>
              <w:spacing w:after="100"/>
              <w:jc w:val="both"/>
              <w:rPr>
                <w:rFonts w:eastAsia="Times New Roman" w:cstheme="minorHAnsi"/>
                <w:lang w:val="sr-Cyrl-BA"/>
              </w:rPr>
            </w:pPr>
            <w:r w:rsidRPr="00992D5E">
              <w:rPr>
                <w:rFonts w:cstheme="minorHAnsi"/>
                <w:color w:val="000000"/>
                <w:lang w:val="sr-Cyrl-BA"/>
              </w:rPr>
              <w:t xml:space="preserve">Када је у питању инфраструкутра у области телекомуникација, интернета и РТВ сигнала генерално се може констатовати да је стање добро, као и пружање поштанских услуга. </w:t>
            </w:r>
            <w:r w:rsidRPr="00992D5E">
              <w:rPr>
                <w:rFonts w:eastAsia="Times New Roman" w:cstheme="minorHAnsi"/>
                <w:color w:val="000000"/>
                <w:lang w:val="sr-Cyrl-BA"/>
              </w:rPr>
              <w:t xml:space="preserve">Према процјенама, јавном расвјетом је покриврено око 50% укупног становништва општине, те се може констатовати да је  стање задовољавајуће у погледу покривености општине, а отпочела је замјена постојећих сијалица ЛЕД расвјетом, што треба наставити. </w:t>
            </w:r>
          </w:p>
          <w:p w14:paraId="40FA4025" w14:textId="77777777" w:rsidR="0065486D" w:rsidRPr="00992D5E" w:rsidRDefault="0065486D" w:rsidP="00556B36">
            <w:pPr>
              <w:jc w:val="both"/>
              <w:rPr>
                <w:rFonts w:eastAsia="Times New Roman" w:cstheme="minorHAnsi"/>
                <w:color w:val="000000"/>
                <w:lang w:val="sr-Cyrl-BA"/>
              </w:rPr>
            </w:pPr>
            <w:r w:rsidRPr="00992D5E">
              <w:rPr>
                <w:rFonts w:eastAsia="Times New Roman" w:cstheme="minorHAnsi"/>
                <w:color w:val="000000"/>
                <w:lang w:val="sr-Cyrl-BA"/>
              </w:rPr>
              <w:t>Организованим локалним превозом становништва на подручју општине покривено је 18 мјесних заједница.</w:t>
            </w:r>
          </w:p>
          <w:p w14:paraId="5B7BAE7F" w14:textId="77777777" w:rsidR="0065486D" w:rsidRPr="00992D5E" w:rsidRDefault="0065486D" w:rsidP="00556B36">
            <w:pPr>
              <w:jc w:val="both"/>
              <w:rPr>
                <w:lang w:val="sr-Cyrl-BA"/>
              </w:rPr>
            </w:pPr>
            <w:r w:rsidRPr="00992D5E">
              <w:rPr>
                <w:rFonts w:eastAsia="Times New Roman" w:cstheme="minorHAnsi"/>
                <w:color w:val="000000"/>
                <w:lang w:val="sr-Cyrl-BA"/>
              </w:rPr>
              <w:t>Предузеће врши захватање воде само са једног водозахвата, односно бунарева на изворишту Повелич. Дужина водоводне мреже (примарна, секундарна и прикључци) закључно са 2021. годином износи 397 196,9234 m. Постотак становништва општине Прњавор прикључених на систем јавног водоснабдијевања износи око 60%.</w:t>
            </w:r>
          </w:p>
          <w:p w14:paraId="32E21CEC" w14:textId="77777777" w:rsidR="0065486D" w:rsidRPr="00992D5E" w:rsidRDefault="0065486D" w:rsidP="00556B36">
            <w:pPr>
              <w:jc w:val="both"/>
              <w:rPr>
                <w:rFonts w:eastAsia="Times New Roman" w:cstheme="minorHAnsi"/>
                <w:color w:val="000000"/>
                <w:lang w:val="sr-Cyrl-BA"/>
              </w:rPr>
            </w:pPr>
            <w:r w:rsidRPr="00992D5E">
              <w:rPr>
                <w:rFonts w:eastAsia="Times New Roman" w:cstheme="minorHAnsi"/>
                <w:color w:val="000000"/>
                <w:lang w:val="sr-Cyrl-BA"/>
              </w:rPr>
              <w:t>Дужина канализационе мреже износи око 35 km, а број прикључака износи 4 394. С обзиром на тренутне финансијске могућности, тешко се може очекивати било каква значајнија активност на проширењу канализационог система.</w:t>
            </w:r>
          </w:p>
          <w:p w14:paraId="277C5AF5" w14:textId="77777777" w:rsidR="0065486D" w:rsidRDefault="0065486D" w:rsidP="00556B36">
            <w:pPr>
              <w:jc w:val="both"/>
              <w:rPr>
                <w:rFonts w:eastAsia="Times New Roman" w:cstheme="minorHAnsi"/>
                <w:color w:val="000000"/>
                <w:lang w:val="sr-Cyrl-BA"/>
              </w:rPr>
            </w:pPr>
            <w:r w:rsidRPr="00992D5E">
              <w:rPr>
                <w:rFonts w:eastAsia="Times New Roman" w:cstheme="minorHAnsi"/>
                <w:color w:val="000000"/>
                <w:lang w:val="sr-Cyrl-BA"/>
              </w:rPr>
              <w:t xml:space="preserve">На подручју општине Прњавор не постоје регистроване уређене депоније за одлагање отпада. Отпад се са подручја општине одвози на регионалну депонију отпада у Рамићима. Тренутно је на подручју општине Прњавор предузеће КП Парк а.д. задужено за сакупљање и транспорт мијешовитог комуналног отпада на подручју општине. Планом и програмом одвоза комуналног отпада на територији општине Прњавор обухваћено је око 30 мјесних заједница док 2 мјесне заједнице нису обухваћене одвозом. Постојећи систем сакупљања отпада на територији је релативно добро организован са разрађеном динамиком сакупљања и одвоза на регионалну депонију али тај систем тренутно обухвата само мијешани комунални отпад. Неконтролисане дивље депоније регистроване су на 8 локација. </w:t>
            </w:r>
          </w:p>
          <w:p w14:paraId="68BA3EF2" w14:textId="77777777" w:rsidR="0065486D" w:rsidRPr="00992D5E" w:rsidRDefault="0065486D" w:rsidP="00556B36">
            <w:pPr>
              <w:jc w:val="both"/>
              <w:rPr>
                <w:lang w:val="sr-Cyrl-BA"/>
              </w:rPr>
            </w:pPr>
            <w:r w:rsidRPr="00CC69E8">
              <w:rPr>
                <w:rFonts w:eastAsia="Times New Roman" w:cstheme="minorHAnsi"/>
                <w:color w:val="000000"/>
                <w:lang w:val="sr-Cyrl-BA"/>
              </w:rPr>
              <w:t>Потребно је обнављање опреме за збрињавање отпада, те разматрање успостављања капацитета на подручју општине који би даље унаприједили стање у области управљања отпадом.</w:t>
            </w:r>
          </w:p>
        </w:tc>
      </w:tr>
    </w:tbl>
    <w:p w14:paraId="4446FE27" w14:textId="77777777" w:rsidR="0065486D" w:rsidRPr="00992D5E" w:rsidRDefault="0065486D" w:rsidP="0065486D">
      <w:pPr>
        <w:spacing w:after="0" w:line="240" w:lineRule="auto"/>
        <w:jc w:val="both"/>
        <w:rPr>
          <w:noProof/>
          <w:lang w:val="sr-Cyrl-BA"/>
        </w:rPr>
      </w:pPr>
    </w:p>
    <w:p w14:paraId="1CE9AA57" w14:textId="09F9B4CD" w:rsidR="002A6431" w:rsidRDefault="002A6431" w:rsidP="0065486D">
      <w:pPr>
        <w:spacing w:after="0" w:line="240" w:lineRule="auto"/>
        <w:jc w:val="both"/>
        <w:rPr>
          <w:noProof/>
          <w:lang w:val="sr-Cyrl-BA"/>
        </w:rPr>
      </w:pPr>
    </w:p>
    <w:p w14:paraId="4B99D139" w14:textId="77777777" w:rsidR="002A6431" w:rsidRPr="00992D5E" w:rsidRDefault="002A6431" w:rsidP="0065486D">
      <w:pPr>
        <w:spacing w:after="0" w:line="240" w:lineRule="auto"/>
        <w:jc w:val="both"/>
        <w:rPr>
          <w:noProof/>
          <w:lang w:val="sr-Cyrl-BA"/>
        </w:rPr>
      </w:pPr>
    </w:p>
    <w:p w14:paraId="3F9E09DB" w14:textId="77777777" w:rsidR="0065486D" w:rsidRPr="00992D5E" w:rsidRDefault="0065486D" w:rsidP="0065486D">
      <w:pPr>
        <w:pStyle w:val="Naslov2"/>
        <w:rPr>
          <w:noProof/>
          <w:sz w:val="24"/>
          <w:szCs w:val="24"/>
          <w:lang w:val="sr-Cyrl-BA"/>
        </w:rPr>
      </w:pPr>
      <w:bookmarkStart w:id="172" w:name="_Toc92743515"/>
      <w:bookmarkStart w:id="173" w:name="_Toc105240891"/>
      <w:bookmarkStart w:id="174" w:name="_Toc107404479"/>
      <w:r w:rsidRPr="00992D5E">
        <w:rPr>
          <w:noProof/>
          <w:sz w:val="24"/>
          <w:szCs w:val="24"/>
          <w:lang w:val="sr-Cyrl-BA"/>
        </w:rPr>
        <w:lastRenderedPageBreak/>
        <w:t xml:space="preserve">II.8. Стање </w:t>
      </w:r>
      <w:bookmarkEnd w:id="172"/>
      <w:r w:rsidRPr="00992D5E">
        <w:rPr>
          <w:noProof/>
          <w:sz w:val="24"/>
          <w:szCs w:val="24"/>
          <w:lang w:val="sr-Cyrl-BA"/>
        </w:rPr>
        <w:t>животне средине</w:t>
      </w:r>
      <w:bookmarkEnd w:id="173"/>
      <w:bookmarkEnd w:id="174"/>
      <w:r w:rsidRPr="00992D5E">
        <w:rPr>
          <w:noProof/>
          <w:sz w:val="24"/>
          <w:szCs w:val="24"/>
          <w:lang w:val="sr-Cyrl-BA"/>
        </w:rPr>
        <w:tab/>
      </w:r>
    </w:p>
    <w:p w14:paraId="2CECDFEA" w14:textId="77777777" w:rsidR="0065486D" w:rsidRDefault="0065486D" w:rsidP="0065486D">
      <w:pPr>
        <w:pStyle w:val="Naslov3"/>
        <w:rPr>
          <w:noProof/>
          <w:sz w:val="22"/>
          <w:szCs w:val="22"/>
          <w:lang w:val="sr-Cyrl-BA"/>
        </w:rPr>
      </w:pPr>
      <w:bookmarkStart w:id="175" w:name="_Toc44490383"/>
      <w:bookmarkStart w:id="176" w:name="_Toc44491036"/>
      <w:bookmarkStart w:id="177" w:name="_Toc92743516"/>
    </w:p>
    <w:p w14:paraId="1656E72E" w14:textId="77777777" w:rsidR="0065486D" w:rsidRPr="00992D5E" w:rsidRDefault="0065486D" w:rsidP="0065486D">
      <w:pPr>
        <w:pStyle w:val="Naslov3"/>
        <w:rPr>
          <w:noProof/>
          <w:sz w:val="22"/>
          <w:szCs w:val="22"/>
          <w:lang w:val="sr-Cyrl-BA"/>
        </w:rPr>
      </w:pPr>
      <w:bookmarkStart w:id="178" w:name="_Toc105240892"/>
      <w:bookmarkStart w:id="179" w:name="_Toc107404480"/>
      <w:r w:rsidRPr="00992D5E">
        <w:rPr>
          <w:noProof/>
          <w:sz w:val="22"/>
          <w:szCs w:val="22"/>
          <w:lang w:val="sr-Cyrl-BA"/>
        </w:rPr>
        <w:t xml:space="preserve">II.8.1. </w:t>
      </w:r>
      <w:bookmarkEnd w:id="175"/>
      <w:bookmarkEnd w:id="176"/>
      <w:r w:rsidRPr="00992D5E">
        <w:rPr>
          <w:noProof/>
          <w:sz w:val="22"/>
          <w:szCs w:val="22"/>
          <w:lang w:val="sr-Cyrl-BA"/>
        </w:rPr>
        <w:t>Земљишт</w:t>
      </w:r>
      <w:bookmarkEnd w:id="177"/>
      <w:r w:rsidRPr="00992D5E">
        <w:rPr>
          <w:noProof/>
          <w:sz w:val="22"/>
          <w:szCs w:val="22"/>
          <w:lang w:val="sr-Cyrl-BA"/>
        </w:rPr>
        <w:t>е</w:t>
      </w:r>
      <w:bookmarkEnd w:id="178"/>
      <w:bookmarkEnd w:id="179"/>
      <w:r w:rsidRPr="00992D5E">
        <w:rPr>
          <w:noProof/>
          <w:sz w:val="22"/>
          <w:szCs w:val="22"/>
          <w:lang w:val="sr-Cyrl-BA"/>
        </w:rPr>
        <w:t xml:space="preserve"> </w:t>
      </w:r>
    </w:p>
    <w:p w14:paraId="1EEF9B04" w14:textId="77777777" w:rsidR="0065486D" w:rsidRPr="00992D5E" w:rsidRDefault="0065486D" w:rsidP="0065486D">
      <w:pPr>
        <w:spacing w:after="0" w:line="240" w:lineRule="auto"/>
        <w:jc w:val="both"/>
        <w:rPr>
          <w:b/>
          <w:bCs/>
          <w:i/>
          <w:iCs/>
          <w:noProof/>
          <w:lang w:val="sr-Cyrl-BA"/>
        </w:rPr>
      </w:pPr>
    </w:p>
    <w:p w14:paraId="691AB0FB" w14:textId="77777777" w:rsidR="0065486D" w:rsidRPr="009C0E80" w:rsidRDefault="0065486D" w:rsidP="0065486D">
      <w:pPr>
        <w:spacing w:after="100" w:line="240" w:lineRule="auto"/>
        <w:jc w:val="both"/>
        <w:rPr>
          <w:rFonts w:cs="Calibri"/>
          <w:i/>
          <w:iCs/>
          <w:color w:val="000000"/>
          <w:lang w:val="sr-Cyrl-BA"/>
        </w:rPr>
      </w:pPr>
      <w:r w:rsidRPr="009C0E80">
        <w:rPr>
          <w:rFonts w:cs="Calibri"/>
          <w:i/>
          <w:iCs/>
          <w:color w:val="000000"/>
          <w:lang w:val="sr-Cyrl-BA"/>
        </w:rPr>
        <w:t xml:space="preserve">Загађивање земљишта </w:t>
      </w:r>
    </w:p>
    <w:p w14:paraId="400486CB" w14:textId="7ADF78F8" w:rsidR="0065486D" w:rsidRDefault="0065486D" w:rsidP="0065486D">
      <w:pPr>
        <w:spacing w:after="0" w:line="240" w:lineRule="auto"/>
        <w:jc w:val="both"/>
        <w:rPr>
          <w:rFonts w:cstheme="minorHAnsi"/>
          <w:lang w:val="sr-Cyrl-BA"/>
        </w:rPr>
      </w:pPr>
      <w:r w:rsidRPr="00992D5E">
        <w:rPr>
          <w:rFonts w:cstheme="minorHAnsi"/>
          <w:lang w:val="sr-Cyrl-BA"/>
        </w:rPr>
        <w:t xml:space="preserve">Анализа квалитета земљишта је спроведена на појединим локалитетима у општини Прњавор који су изван обухвата урбанистичког плана, те одређују квалитет земљишта у његовом ширем окружењу. Резултати мјерења параметара квалитета земљишта, у насељима Кулаши и Насеобина Лишња, показују задовољавајуће стање, обзиром на граничне вриједности параметара одређених Правилником о утврђивању количина штетних и опасних твари у земљишту. </w:t>
      </w:r>
    </w:p>
    <w:p w14:paraId="6A30B388" w14:textId="77777777" w:rsidR="0046215C" w:rsidRPr="00992D5E" w:rsidRDefault="0046215C" w:rsidP="0065486D">
      <w:pPr>
        <w:spacing w:after="0" w:line="240" w:lineRule="auto"/>
        <w:jc w:val="both"/>
        <w:rPr>
          <w:rFonts w:cstheme="minorHAnsi"/>
          <w:lang w:val="sr-Cyrl-BA"/>
        </w:rPr>
      </w:pPr>
    </w:p>
    <w:p w14:paraId="79724039" w14:textId="77777777" w:rsidR="0065486D" w:rsidRPr="009C0E80" w:rsidRDefault="0065486D" w:rsidP="0065486D">
      <w:pPr>
        <w:pStyle w:val="Naslov3"/>
        <w:spacing w:before="0"/>
        <w:rPr>
          <w:noProof/>
          <w:sz w:val="22"/>
          <w:szCs w:val="22"/>
          <w:lang w:val="sr-Cyrl-BA"/>
        </w:rPr>
      </w:pPr>
      <w:bookmarkStart w:id="180" w:name="_Toc92743517"/>
      <w:bookmarkStart w:id="181" w:name="_Toc105240893"/>
      <w:bookmarkStart w:id="182" w:name="_Toc107404481"/>
      <w:r w:rsidRPr="00992D5E">
        <w:rPr>
          <w:noProof/>
          <w:sz w:val="22"/>
          <w:szCs w:val="22"/>
          <w:lang w:val="sr-Cyrl-BA"/>
        </w:rPr>
        <w:t xml:space="preserve">II.8.2. Квалитет </w:t>
      </w:r>
      <w:bookmarkEnd w:id="180"/>
      <w:r w:rsidRPr="00992D5E">
        <w:rPr>
          <w:noProof/>
          <w:sz w:val="22"/>
          <w:szCs w:val="22"/>
          <w:lang w:val="sr-Cyrl-BA"/>
        </w:rPr>
        <w:t>ваздуха</w:t>
      </w:r>
      <w:bookmarkEnd w:id="181"/>
      <w:bookmarkEnd w:id="182"/>
    </w:p>
    <w:p w14:paraId="2F16C4B1" w14:textId="77777777" w:rsidR="0065486D" w:rsidRPr="00992D5E" w:rsidRDefault="0065486D" w:rsidP="0065486D">
      <w:pPr>
        <w:spacing w:after="0" w:line="240" w:lineRule="auto"/>
        <w:jc w:val="both"/>
        <w:rPr>
          <w:rFonts w:eastAsia="MS Mincho" w:cstheme="minorHAnsi"/>
          <w:noProof/>
          <w:lang w:val="sr-Cyrl-BA" w:eastAsia="ja-JP"/>
        </w:rPr>
      </w:pPr>
    </w:p>
    <w:p w14:paraId="1784890E" w14:textId="77777777" w:rsidR="0065486D" w:rsidRPr="00C47224" w:rsidRDefault="0065486D" w:rsidP="0065486D">
      <w:pPr>
        <w:spacing w:after="0" w:line="240" w:lineRule="auto"/>
        <w:jc w:val="both"/>
        <w:rPr>
          <w:rFonts w:cs="Calibri"/>
          <w:i/>
          <w:iCs/>
          <w:noProof/>
          <w:lang w:val="sr-Cyrl-BA"/>
        </w:rPr>
      </w:pPr>
      <w:r w:rsidRPr="00C47224">
        <w:rPr>
          <w:rFonts w:cs="Calibri"/>
          <w:i/>
          <w:iCs/>
          <w:noProof/>
          <w:lang w:val="sr-Cyrl-BA"/>
        </w:rPr>
        <w:t xml:space="preserve">Загађивање ваздуха </w:t>
      </w:r>
    </w:p>
    <w:p w14:paraId="528A8DE4" w14:textId="77777777" w:rsidR="0065486D" w:rsidRPr="00992D5E" w:rsidRDefault="0065486D" w:rsidP="0065486D">
      <w:pPr>
        <w:spacing w:after="0" w:line="240" w:lineRule="auto"/>
        <w:jc w:val="both"/>
        <w:rPr>
          <w:rFonts w:cstheme="minorHAnsi"/>
          <w:lang w:val="sr-Cyrl-BA"/>
        </w:rPr>
      </w:pPr>
      <w:r w:rsidRPr="00992D5E">
        <w:rPr>
          <w:rFonts w:cstheme="minorHAnsi"/>
          <w:lang w:val="sr-Cyrl-BA"/>
        </w:rPr>
        <w:t>Квалитет ваздуха на урбаном подручју Прњавора је одређен концентрацијом загађујућих материја у ваздуху, као и различитим географским и метеоролошким факторима. Обзиром да су мјерења параметара квалитета ваздуха на предметном простору повремена, као таква нису релевантна за оцјену стања квалитета ваздуха на ширем подручју. Постојећи резултати мјерења параметара квалитета ваздуха (SO2, CO, CO2, NO2, NO, CH4 и количине укупних лебдећих честица) добијени су за потребe одређивања нултог стања квалитета ваздуха у подручјима која би била изложена потенцијалном негативном утицају у зони изградње аутопута и зони утицаја термоелектране. Према овим резултатима, нису прекорачене граничне нити циљане вриједности прописане Правилником о граничним вриједностима квалитета ваздуха („Службени гласник Републике Српске“, број 39/05). Иако током досадашњих контрола мјерних параметара квалитета ваздуха нису евидентирана прекорачења дозвољених и граничних вриједности, неоспорно је да негативан утицај на квалитет ваздуха има повећана концентрација полутаната у ваздуху. Концентрације загађујућих материја и честица у ваздуху настају као посљедица различитих индустријских процеса, изградње инфраструктуре, експлоатације и прераде минералних сировина, разградње отпада и сагоријевања моторних горива у саобраћају. Стога се на предметном подручју разликују тачкасти, линијски и површински извори загађења ваздуха. Топлане и слични појединачни произвођачи топлотне и електричне енергије великог капацитета који се обиљежавају као тачкасти извори загађења не егзистирају унутар обухвата урбанистичког плана, али се у ову групу загађивача убрајају погони за сепарацију камена и производњу асфалта на подручју насеља Горњи Штрпци, производног капацитета 120 t/h и привремена асфалтна база са производним капацитетом 200 t/h. Претовар, складиштење и транспорт сировина, енергената и готових производа у производном процесу асфалта су извори токсичних загађивача (прашина, водена пара, непријатни мириси, CO, CO2, NOx, SO2) који могу штетно дјеловати на здравље локалног становништва.</w:t>
      </w:r>
    </w:p>
    <w:p w14:paraId="28723953" w14:textId="77777777" w:rsidR="0065486D" w:rsidRPr="00992D5E" w:rsidRDefault="0065486D" w:rsidP="0065486D">
      <w:pPr>
        <w:spacing w:after="100" w:line="240" w:lineRule="auto"/>
        <w:jc w:val="both"/>
        <w:rPr>
          <w:rFonts w:cstheme="minorHAnsi"/>
          <w:lang w:val="sr-Cyrl-BA"/>
        </w:rPr>
      </w:pPr>
      <w:r w:rsidRPr="00992D5E">
        <w:rPr>
          <w:rFonts w:cstheme="minorHAnsi"/>
          <w:lang w:val="sr-Cyrl-BA"/>
        </w:rPr>
        <w:t xml:space="preserve">Поред наведених привредних погона, негативан утицај на квалитет ваздуха и других компонената животне средине имају и бројни погони прехрамбене индустрије (производња млијека, производња и прерада меса и др.), клаонице, фарме пилића, постројења за управљање отпадом, каменоресци, те велики број сервиса и радионица за поправку и одржавање возила друмског саобраћаја. Линијски извори загађења ваздуха су магистрални и регионални путеви који пресјецају урбано подручје. Основу путне мреже на овом подручју чини магистрални пут М 16.1 Клашнице – Прњавор – Дервента и два регионална путна правца Р 476 Челинац – Прњавор и Р 474 Србац – Прњавор - Станари. Повишена концентрација полутаната (CO, NOx, чађ) нарочито у непосредној зони путева, узрокована је фреквенцијом саобраћаја и факторима попут квалитета возила и саобраћајне инфраструктуре. Загађења ваздуха издувним гасовима из аутомобила, као и загађења околине излијевањем зауљене отпадне воде, се могу јавити на локалитетима бензинских пумпи у урбаном подручју. Више појединачних извора емисије полутаната у ваздух мањег капацитета на одређеном простору представља површинске изворе загађења. Површински извори загађења ваздуха на подручју урбанистичког плана су и објекти који обезбјеђују топлотну енергију из котловница за централно гријање и из локалних извора топлоте унутар просторија. Као енергент најчешће користе дрво и дрвне отпатке, а рјеђе угаљ и друге енергенте као течно гориво, течни нафтни гас и електричну енергију. Њихов утицај је нарочито изражен током грејне сезоне. Узрок загађења атмосфере често је везан за </w:t>
      </w:r>
      <w:r w:rsidRPr="00992D5E">
        <w:rPr>
          <w:rFonts w:cstheme="minorHAnsi"/>
          <w:lang w:val="sr-Cyrl-BA"/>
        </w:rPr>
        <w:lastRenderedPageBreak/>
        <w:t>постојање неефикасних енергетских објеката и нецентрализованог система гријања стамбеног, пословног и јавног простора.</w:t>
      </w:r>
    </w:p>
    <w:p w14:paraId="410DE24B" w14:textId="77777777" w:rsidR="0065486D" w:rsidRPr="00992D5E" w:rsidRDefault="0065486D" w:rsidP="0065486D">
      <w:pPr>
        <w:spacing w:after="100" w:line="240" w:lineRule="auto"/>
        <w:jc w:val="both"/>
        <w:rPr>
          <w:rFonts w:cstheme="minorHAnsi"/>
          <w:lang w:val="sr-Cyrl-BA"/>
        </w:rPr>
      </w:pPr>
      <w:r w:rsidRPr="00992D5E">
        <w:rPr>
          <w:rFonts w:cstheme="minorHAnsi"/>
          <w:lang w:val="sr-Cyrl-BA"/>
        </w:rPr>
        <w:t>На подручју општине Прњавор постављена је аутоматска метеоролошка станица на локацији  к.ч. број 870/4 К.о. Прњавор од стране Републичког хидрометеоролошки завода Република Српска, Бања Лука.</w:t>
      </w:r>
    </w:p>
    <w:tbl>
      <w:tblPr>
        <w:tblStyle w:val="Koordinatnamreatabele"/>
        <w:tblW w:w="5000" w:type="pct"/>
        <w:shd w:val="clear" w:color="auto" w:fill="A8D08D" w:themeFill="accent6" w:themeFillTint="99"/>
        <w:tblLook w:val="04A0" w:firstRow="1" w:lastRow="0" w:firstColumn="1" w:lastColumn="0" w:noHBand="0" w:noVBand="1"/>
      </w:tblPr>
      <w:tblGrid>
        <w:gridCol w:w="9631"/>
      </w:tblGrid>
      <w:tr w:rsidR="0065486D" w:rsidRPr="00992D5E" w14:paraId="793CDC2D" w14:textId="77777777" w:rsidTr="00556B36">
        <w:tc>
          <w:tcPr>
            <w:tcW w:w="5000" w:type="pct"/>
            <w:shd w:val="clear" w:color="auto" w:fill="A8D08D" w:themeFill="accent6" w:themeFillTint="99"/>
          </w:tcPr>
          <w:p w14:paraId="4CAF397A" w14:textId="77777777" w:rsidR="0065486D" w:rsidRPr="00992D5E" w:rsidRDefault="0065486D" w:rsidP="00556B36">
            <w:pPr>
              <w:jc w:val="both"/>
              <w:rPr>
                <w:lang w:val="sr-Cyrl-BA"/>
              </w:rPr>
            </w:pPr>
            <w:r w:rsidRPr="00992D5E">
              <w:rPr>
                <w:lang w:val="sr-Cyrl-BA"/>
              </w:rPr>
              <w:t>Квалитет земљишта је задовољавајући, као и квалитет ваздуха, мада на подручју општине постоје загађивачи (индустријска постројења, гријање).</w:t>
            </w:r>
          </w:p>
        </w:tc>
      </w:tr>
    </w:tbl>
    <w:p w14:paraId="18DAA006" w14:textId="77777777" w:rsidR="003865C1" w:rsidRPr="00992D5E" w:rsidRDefault="003865C1" w:rsidP="0065486D">
      <w:pPr>
        <w:spacing w:after="100" w:line="240" w:lineRule="auto"/>
        <w:jc w:val="both"/>
        <w:rPr>
          <w:rFonts w:eastAsia="MS Mincho" w:cstheme="minorHAnsi"/>
          <w:noProof/>
          <w:lang w:val="sr-Cyrl-BA" w:eastAsia="ja-JP"/>
        </w:rPr>
      </w:pPr>
    </w:p>
    <w:p w14:paraId="227777D1" w14:textId="77777777" w:rsidR="0065486D" w:rsidRPr="00992D5E" w:rsidRDefault="0065486D" w:rsidP="0065486D">
      <w:pPr>
        <w:pStyle w:val="Naslov3"/>
        <w:rPr>
          <w:noProof/>
          <w:sz w:val="22"/>
          <w:szCs w:val="22"/>
          <w:lang w:val="sr-Cyrl-BA"/>
        </w:rPr>
      </w:pPr>
      <w:bookmarkStart w:id="183" w:name="_Toc92743518"/>
      <w:bookmarkStart w:id="184" w:name="_Toc105240894"/>
      <w:bookmarkStart w:id="185" w:name="_Toc107404482"/>
      <w:r w:rsidRPr="00992D5E">
        <w:rPr>
          <w:noProof/>
          <w:sz w:val="22"/>
          <w:szCs w:val="22"/>
          <w:lang w:val="sr-Cyrl-BA"/>
        </w:rPr>
        <w:t>II.8.3. Квалитет воде у водотоковим</w:t>
      </w:r>
      <w:bookmarkEnd w:id="183"/>
      <w:r w:rsidRPr="00992D5E">
        <w:rPr>
          <w:noProof/>
          <w:sz w:val="22"/>
          <w:szCs w:val="22"/>
          <w:lang w:val="sr-Cyrl-BA"/>
        </w:rPr>
        <w:t>а</w:t>
      </w:r>
      <w:bookmarkEnd w:id="184"/>
      <w:bookmarkEnd w:id="185"/>
    </w:p>
    <w:p w14:paraId="5C3C54DB" w14:textId="77777777" w:rsidR="0065486D" w:rsidRPr="00992D5E" w:rsidRDefault="0065486D" w:rsidP="0065486D">
      <w:pPr>
        <w:spacing w:after="0" w:line="240" w:lineRule="auto"/>
        <w:jc w:val="both"/>
        <w:rPr>
          <w:noProof/>
          <w:lang w:val="sr-Cyrl-BA"/>
        </w:rPr>
      </w:pPr>
    </w:p>
    <w:p w14:paraId="11903DC9" w14:textId="77777777" w:rsidR="0065486D" w:rsidRPr="00C47224" w:rsidRDefault="0065486D" w:rsidP="0065486D">
      <w:pPr>
        <w:spacing w:after="0" w:line="240" w:lineRule="auto"/>
        <w:jc w:val="both"/>
        <w:rPr>
          <w:rFonts w:cs="Calibri"/>
          <w:i/>
          <w:noProof/>
          <w:lang w:val="sr-Cyrl-BA"/>
        </w:rPr>
      </w:pPr>
      <w:r w:rsidRPr="00C47224">
        <w:rPr>
          <w:rFonts w:cs="Calibri"/>
          <w:i/>
          <w:noProof/>
          <w:lang w:val="sr-Cyrl-BA"/>
        </w:rPr>
        <w:t>Квалитет површинских вода</w:t>
      </w:r>
    </w:p>
    <w:p w14:paraId="659F14E5" w14:textId="77777777" w:rsidR="0065486D" w:rsidRPr="00992D5E" w:rsidRDefault="0065486D" w:rsidP="0065486D">
      <w:pPr>
        <w:spacing w:after="100" w:line="240" w:lineRule="auto"/>
        <w:jc w:val="both"/>
        <w:rPr>
          <w:rFonts w:cstheme="minorHAnsi"/>
          <w:lang w:val="sr-Cyrl-BA"/>
        </w:rPr>
      </w:pPr>
      <w:r w:rsidRPr="00992D5E">
        <w:rPr>
          <w:rFonts w:cstheme="minorHAnsi"/>
          <w:lang w:val="sr-Cyrl-BA"/>
        </w:rPr>
        <w:t>Према Уредби о класификацији вода и категоризацији водотока ријека Укрина са притокама је цијелим својим током</w:t>
      </w:r>
      <w:r>
        <w:rPr>
          <w:rFonts w:cstheme="minorHAnsi"/>
          <w:lang w:val="sr-Cyrl-BA"/>
        </w:rPr>
        <w:t>,</w:t>
      </w:r>
      <w:r w:rsidRPr="00992D5E">
        <w:rPr>
          <w:rFonts w:cstheme="minorHAnsi"/>
          <w:lang w:val="sr-Cyrl-BA"/>
        </w:rPr>
        <w:t xml:space="preserve"> па тиме и на дијелу подручја општине Прњавор, сврстана у прву категорију. Кроз обухват урбаног подручја Прњавора пролазе и водотоци ријека Лишње и Вијаке са притокама. Канализациони колектори фекалних отпадних вода се упуштају у водотоке без претходног пречишћавања, што се негативно одражава на квалитет површинских водотока (повећан садржај бактерија у љетњем периоду и сл). На локалитету Лужани на ријеци Укрини се врши оперативни мониторинг у сврху оцјене квалитета воде у водотоку.</w:t>
      </w:r>
      <w:r>
        <w:rPr>
          <w:rFonts w:cstheme="minorHAnsi"/>
          <w:lang w:val="sr-Cyrl-BA"/>
        </w:rPr>
        <w:t xml:space="preserve"> </w:t>
      </w:r>
      <w:r w:rsidRPr="00992D5E">
        <w:rPr>
          <w:rFonts w:cstheme="minorHAnsi"/>
          <w:lang w:val="sr-Cyrl-BA"/>
        </w:rPr>
        <w:t>Резултати мониторинга од 2009. године су: од укупно анализирана 54 физичко – хемијска параметра, који су нормирани, 85% задовољава Уредбом прописани класу. Преосталих 15% који не задовољавају прописану класу, се односе на концентрације суспендованих материја, биохемијске потрошње кисеоника и укупан фосфор.</w:t>
      </w:r>
    </w:p>
    <w:p w14:paraId="22F17CF8" w14:textId="77777777" w:rsidR="0065486D" w:rsidRPr="00992D5E" w:rsidRDefault="0065486D" w:rsidP="0065486D">
      <w:pPr>
        <w:spacing w:after="0" w:line="240" w:lineRule="auto"/>
        <w:jc w:val="both"/>
        <w:rPr>
          <w:rFonts w:cs="Calibri"/>
          <w:bCs/>
          <w:iCs/>
          <w:noProof/>
          <w:lang w:val="sr-Cyrl-BA"/>
        </w:rPr>
      </w:pPr>
    </w:p>
    <w:p w14:paraId="2553FF87" w14:textId="77777777" w:rsidR="0065486D" w:rsidRPr="00C47224" w:rsidRDefault="0065486D" w:rsidP="0065486D">
      <w:pPr>
        <w:spacing w:after="0" w:line="240" w:lineRule="auto"/>
        <w:jc w:val="both"/>
        <w:rPr>
          <w:rFonts w:cs="Calibri"/>
          <w:i/>
          <w:noProof/>
          <w:lang w:val="sr-Cyrl-BA"/>
        </w:rPr>
      </w:pPr>
      <w:r w:rsidRPr="00C47224">
        <w:rPr>
          <w:rFonts w:cs="Calibri"/>
          <w:i/>
          <w:noProof/>
          <w:lang w:val="sr-Cyrl-BA"/>
        </w:rPr>
        <w:t>Квалитет подземних вода</w:t>
      </w:r>
    </w:p>
    <w:p w14:paraId="227E91D2" w14:textId="77777777" w:rsidR="0065486D" w:rsidRPr="00992D5E" w:rsidRDefault="0065486D" w:rsidP="0065486D">
      <w:pPr>
        <w:spacing w:after="100" w:line="240" w:lineRule="auto"/>
        <w:jc w:val="both"/>
        <w:rPr>
          <w:rFonts w:cstheme="minorHAnsi"/>
          <w:lang w:val="sr-Cyrl-BA"/>
        </w:rPr>
      </w:pPr>
      <w:r w:rsidRPr="00992D5E">
        <w:rPr>
          <w:rFonts w:cstheme="minorHAnsi"/>
          <w:lang w:val="sr-Cyrl-BA"/>
        </w:rPr>
        <w:t>Према Уредби о категоризацији водотока, све подземне воде осим прве издани у подручју насеља, категоришу се у прву категорију квалитета. Подземне воде у оквиру насеља категоришу се у другу категорију. На дијеловима насеља гдје нема изграђене јавне канализације, преливи од бројних септичких јама негативно утичу на квалитет подземних вода.</w:t>
      </w:r>
    </w:p>
    <w:p w14:paraId="6CACEC78" w14:textId="77777777" w:rsidR="0065486D" w:rsidRPr="00992D5E" w:rsidRDefault="0065486D" w:rsidP="0065486D">
      <w:pPr>
        <w:spacing w:after="0" w:line="240" w:lineRule="auto"/>
        <w:jc w:val="both"/>
        <w:rPr>
          <w:rFonts w:cs="Calibri"/>
          <w:b/>
          <w:bCs/>
          <w:i/>
          <w:iCs/>
          <w:noProof/>
          <w:lang w:val="sr-Cyrl-BA"/>
        </w:rPr>
      </w:pPr>
    </w:p>
    <w:p w14:paraId="40F8A6DD" w14:textId="77777777" w:rsidR="0065486D" w:rsidRPr="00C47224" w:rsidRDefault="0065486D" w:rsidP="0065486D">
      <w:pPr>
        <w:spacing w:after="0" w:line="240" w:lineRule="auto"/>
        <w:jc w:val="both"/>
        <w:rPr>
          <w:rFonts w:cs="Calibri"/>
          <w:i/>
          <w:iCs/>
          <w:noProof/>
          <w:lang w:val="sr-Cyrl-BA"/>
        </w:rPr>
      </w:pPr>
      <w:r w:rsidRPr="00C47224">
        <w:rPr>
          <w:rFonts w:cs="Calibri"/>
          <w:i/>
          <w:iCs/>
          <w:noProof/>
          <w:lang w:val="sr-Cyrl-BA"/>
        </w:rPr>
        <w:t>Загађивање вода</w:t>
      </w:r>
    </w:p>
    <w:p w14:paraId="1E263C16" w14:textId="77777777" w:rsidR="0065486D" w:rsidRPr="00992D5E" w:rsidRDefault="0065486D" w:rsidP="0065486D">
      <w:pPr>
        <w:spacing w:after="100" w:line="240" w:lineRule="auto"/>
        <w:jc w:val="both"/>
        <w:rPr>
          <w:rFonts w:cstheme="minorHAnsi"/>
          <w:lang w:val="sr-Cyrl-BA"/>
        </w:rPr>
      </w:pPr>
      <w:r w:rsidRPr="00992D5E">
        <w:rPr>
          <w:rFonts w:cstheme="minorHAnsi"/>
          <w:lang w:val="sr-Cyrl-BA"/>
        </w:rPr>
        <w:t>На подручју Урбанистичког плана Прњавор протичу ријеке и потоци који припадају сливу ријеке Саве (подслив Укрина): Лишња, Вијака, Слатина, Радуловац, Ратковац и други. Ови водотоци су реципијенти отпадних вода које се слијевају из испуста канализације и неуређених водопропусних септичких јама без претходног пречишћавања. Градско подручје је дјелимично покривено канализационом мрежом (50% прикључености на канализациону мрежу у општинском центру), а ријеке Лишња и Вијака су у својству градског колектора за прикупљање отпадних вода из објеката. Минимални средњи протицај ријеке Лишње износи 0,32 m3/s, а укупно процјењено оптерећење органском материјом за 10.000 еквивалент становника, тј. повећање концентрације органске материје, износи 21,88 mg/l.</w:t>
      </w:r>
    </w:p>
    <w:p w14:paraId="3BDBDCA1" w14:textId="77777777" w:rsidR="0065486D" w:rsidRPr="00992D5E" w:rsidRDefault="0065486D" w:rsidP="0065486D">
      <w:pPr>
        <w:spacing w:after="100" w:line="240" w:lineRule="auto"/>
        <w:jc w:val="both"/>
        <w:rPr>
          <w:rFonts w:cstheme="minorHAnsi"/>
          <w:lang w:val="sr-Cyrl-BA"/>
        </w:rPr>
      </w:pPr>
      <w:r w:rsidRPr="00992D5E">
        <w:rPr>
          <w:rFonts w:cstheme="minorHAnsi"/>
          <w:lang w:val="sr-Cyrl-BA"/>
        </w:rPr>
        <w:t xml:space="preserve">Ширење стамбених насеља у којима изградња канализационих система није пратила њихов развој, довело је до повећања оптерећења вода комуналним отпадним водама. Третман индустријских отпадних вода постоји само унутар појединих индустријских погона која подлијежу обавези прибављања еколошке дозволе и њихова технологија третмана је прилагођена врсти отпадних вода, те на тај начин задовољавају одговарајуће критеријуме. Иначе, индустријски отпади су пријетња животној средини због високих концентрација органских материја (крв из клаоница, уља, масти и ефлуенти из различитих производних процеса – дрвопрерада, металопрерада, производња грађевинских материјала и др.). Поред загађења водотока комуналним и индустријским отпадним водама, квалитет површинских и подземних вода је угрожен потенцијалним расипањем загађивача какви су прашина, нафта и њени деривати, детерџенти, лако разградљиве материје, процједне воде отпадних материја, пестициди и минерална ђубрива. Велики извор загађења површинских и подземних вода представља испирање нитрата из стајског ђубрива у подручјима са интезивним узгојем стоке. Према подацима из Елабората о испитивању узорака површинских вода из 2013. године, вода ријеке Лишња припада I и IV класи квалитета површинских вода у погледу вриједности укупних чврстих материја, нитратног азота, укупног фосфора, олова, кадмијума и никла, док остали параметри </w:t>
      </w:r>
      <w:r w:rsidRPr="00992D5E">
        <w:rPr>
          <w:rFonts w:cstheme="minorHAnsi"/>
          <w:lang w:val="sr-Cyrl-BA"/>
        </w:rPr>
        <w:lastRenderedPageBreak/>
        <w:t>показују вриједности које одговарају II класи квалитета површинских вода. Планом оперативног и националног надзорног мониторинга квалитета вода на ријеци Укрини обухваћене су и притоке ове ријеке када је на основу израчунатих индекса сапробности утврђено да ријека Вијака на локалитету Мачковац одговара бонитету III класе, што је узроковано органским оптерећењем и фекалним материјама. Вода у ријеци Вијаци се додатно загађује онечишћеном водом из рибњака. Класа квалитета водотока дефинисана је Уредбом о класификацији вода и категоризацији водотoка (Службени гласник РС бр. 42/01), према којој воде водотока са урбаног подручја треба да задрже II класу квалитета. Све подземне воде, осим прве издани у подручју насеља које су у II класи квалитета, категоришу се у I класу. Недостатак континуираног мониторинга и контроле квалитета површинских и подземних вода отежава анализу стања и значајно утиче на избор одговарајућих мјера заштите.</w:t>
      </w:r>
    </w:p>
    <w:p w14:paraId="7CABCEA6" w14:textId="77777777" w:rsidR="0065486D" w:rsidRPr="00992D5E" w:rsidRDefault="0065486D" w:rsidP="0065486D">
      <w:pPr>
        <w:spacing w:after="0" w:line="240" w:lineRule="auto"/>
        <w:jc w:val="both"/>
        <w:rPr>
          <w:noProof/>
          <w:lang w:val="sr-Cyrl-BA"/>
        </w:rPr>
      </w:pPr>
    </w:p>
    <w:p w14:paraId="66239F0D" w14:textId="77777777" w:rsidR="0065486D" w:rsidRPr="00C47224" w:rsidRDefault="0065486D" w:rsidP="0065486D">
      <w:pPr>
        <w:spacing w:after="100" w:line="240" w:lineRule="auto"/>
        <w:rPr>
          <w:rFonts w:cstheme="minorHAnsi"/>
          <w:bCs/>
          <w:i/>
          <w:iCs/>
          <w:lang w:val="sr-Cyrl-BA"/>
        </w:rPr>
      </w:pPr>
      <w:r w:rsidRPr="00C47224">
        <w:rPr>
          <w:rFonts w:cstheme="minorHAnsi"/>
          <w:bCs/>
          <w:i/>
          <w:iCs/>
          <w:lang w:val="sr-Cyrl-BA"/>
        </w:rPr>
        <w:t xml:space="preserve">Водопривреда </w:t>
      </w:r>
    </w:p>
    <w:p w14:paraId="7F99B386" w14:textId="77777777" w:rsidR="0065486D" w:rsidRPr="00992D5E" w:rsidRDefault="0065486D" w:rsidP="0065486D">
      <w:pPr>
        <w:spacing w:after="100" w:line="240" w:lineRule="auto"/>
        <w:jc w:val="both"/>
        <w:rPr>
          <w:rFonts w:cstheme="minorHAnsi"/>
          <w:lang w:val="sr-Cyrl-BA"/>
        </w:rPr>
      </w:pPr>
      <w:r w:rsidRPr="00992D5E">
        <w:rPr>
          <w:rFonts w:cstheme="minorHAnsi"/>
          <w:lang w:val="sr-Cyrl-BA"/>
        </w:rPr>
        <w:t>У протеклом периоду већина активности из ове области која је проведена унутар Одјељења за пољопривреду, водопривреду и шумарсто и Одјељења за стамбено-комуналне послове и инвестиције се односила на изградњу приоритетне водоводне мреже како оне из система ,,Повеличˮ тако и на водоснабдијевање Индустријске зоне ,,Вијакаˮ са акумулационог језера Дренова, те помоћи приликом изградње и адаптације постојећих сеоских водовода у руралним подручјима. Осим овог приоритети су дати на уређењу сливног подручја ријеке Укрине у смислу спречавања поплава те изради неопходне пројектне документације из области водопривреде.</w:t>
      </w:r>
    </w:p>
    <w:p w14:paraId="46891AE8" w14:textId="77777777" w:rsidR="0065486D" w:rsidRPr="00992D5E" w:rsidRDefault="0065486D" w:rsidP="0065486D">
      <w:pPr>
        <w:widowControl w:val="0"/>
        <w:overflowPunct w:val="0"/>
        <w:autoSpaceDE w:val="0"/>
        <w:autoSpaceDN w:val="0"/>
        <w:adjustRightInd w:val="0"/>
        <w:spacing w:after="100" w:line="240" w:lineRule="auto"/>
        <w:jc w:val="both"/>
        <w:rPr>
          <w:rFonts w:cstheme="minorHAnsi"/>
          <w:lang w:val="sr-Cyrl-BA"/>
        </w:rPr>
      </w:pPr>
      <w:r w:rsidRPr="00992D5E">
        <w:rPr>
          <w:rFonts w:cstheme="minorHAnsi"/>
          <w:lang w:val="sr-Cyrl-BA"/>
        </w:rPr>
        <w:t xml:space="preserve">Иначе нa пoдручjу oпштинe Прњaвoр приоритетни су сљeдeћи вoдни рeсурси: риjeкa Укринa сa Вeликoм и Maлoм Укринoм, Виjaкa, Турјаница (иначе воде првог реда о којима бригу треба да воде републички органи) те Лишњa, Илoвa, Jaдoвицa, Крeмницa и други мањи водотоци (иначе воде другог реда из надлежности о управљању општине). Риjeкa Укринa прeдстaвљa нajзнaчajниjи вoдни рeсурс нa пoдручjу oпштинe Прњaвoр. Meђутим, Риjeкa Укринa и њeнe притoкe су изузeтнo угрoжeнe испуштaњeм oтпaдних вoдa, спирaњeм штeтних мaтeриja сa пoљoприврeдних пoвршинa, oдлaгaњeм oтпaдa у риjeку итд. Лишњa je угрoжeнa првенствено због канализационих вода из града те мањим дијелом изгрaдњoм aутoпутa Бaњa Лукa-Дoбoj нa пoдручjу oпштинe Прњaвoр. Знaчaj Виjaкe сe oглeдa сa aспeктa вoдoснaбдиjeвaњa, jeр сa aкумулaциjoм Дрeнoвa чини oснoвни хидрoпoтeнциjaл oпштинe. </w:t>
      </w:r>
    </w:p>
    <w:p w14:paraId="14DA209C" w14:textId="77777777" w:rsidR="0065486D" w:rsidRPr="00992D5E" w:rsidRDefault="0065486D" w:rsidP="0065486D">
      <w:pPr>
        <w:spacing w:after="100" w:line="240" w:lineRule="auto"/>
        <w:jc w:val="both"/>
        <w:rPr>
          <w:noProof/>
          <w:lang w:val="sr-Cyrl-BA"/>
        </w:rPr>
      </w:pPr>
      <w:r w:rsidRPr="00992D5E">
        <w:rPr>
          <w:rFonts w:eastAsia="ArialMT" w:cstheme="minorHAnsi"/>
          <w:lang w:val="sr-Cyrl-BA"/>
        </w:rPr>
        <w:t>Вeлики прoблeм у овој области представља и нeкoнтрoлисaнa eксплoaтaциja шљункa из вoдoтoкa штo дoвoди дo дeвaстaциje кoрита, a и вoднoг зeмљиштa уопште. Oвaj прoблeм je, приje свeгa, изрaжeн нa риjeци Укрини, чему свакако треба по</w:t>
      </w:r>
      <w:r>
        <w:rPr>
          <w:rFonts w:eastAsia="ArialMT" w:cstheme="minorHAnsi"/>
          <w:lang w:val="sr-Cyrl-BA"/>
        </w:rPr>
        <w:t>светити</w:t>
      </w:r>
      <w:r w:rsidRPr="00992D5E">
        <w:rPr>
          <w:rFonts w:eastAsia="ArialMT" w:cstheme="minorHAnsi"/>
          <w:lang w:val="sr-Cyrl-BA"/>
        </w:rPr>
        <w:t xml:space="preserve"> више пажње у наредном периоду.</w:t>
      </w:r>
    </w:p>
    <w:tbl>
      <w:tblPr>
        <w:tblStyle w:val="Koordinatnamreatabele"/>
        <w:tblW w:w="5000" w:type="pct"/>
        <w:shd w:val="clear" w:color="auto" w:fill="A8D08D" w:themeFill="accent6" w:themeFillTint="99"/>
        <w:tblLook w:val="04A0" w:firstRow="1" w:lastRow="0" w:firstColumn="1" w:lastColumn="0" w:noHBand="0" w:noVBand="1"/>
      </w:tblPr>
      <w:tblGrid>
        <w:gridCol w:w="9631"/>
      </w:tblGrid>
      <w:tr w:rsidR="0065486D" w:rsidRPr="00992D5E" w14:paraId="1996182A" w14:textId="77777777" w:rsidTr="00556B36">
        <w:tc>
          <w:tcPr>
            <w:tcW w:w="5000" w:type="pct"/>
            <w:shd w:val="clear" w:color="auto" w:fill="A8D08D" w:themeFill="accent6" w:themeFillTint="99"/>
          </w:tcPr>
          <w:p w14:paraId="0F21AA7C" w14:textId="77777777" w:rsidR="0065486D" w:rsidRPr="00992D5E" w:rsidRDefault="0065486D" w:rsidP="00556B36">
            <w:pPr>
              <w:jc w:val="both"/>
              <w:rPr>
                <w:lang w:val="sr-Cyrl-BA"/>
              </w:rPr>
            </w:pPr>
            <w:bookmarkStart w:id="186" w:name="_Toc44490397"/>
            <w:bookmarkStart w:id="187" w:name="_Toc44491050"/>
            <w:r w:rsidRPr="00992D5E">
              <w:rPr>
                <w:rFonts w:cstheme="minorHAnsi"/>
                <w:lang w:val="sr-Cyrl-BA"/>
              </w:rPr>
              <w:t xml:space="preserve">Канализациони колектори фекалних отпадних вода се упуштају у водотоке без претходног пречишћавања, што се негативно одражава на квалитет површинских водотока (повећан садржај бактерија у љетњем периоду и сл). На дијеловима насеља гдје нема изграђене јавне канализације, преливи од бројних септичких јама негативно утичу на квалитет подземних вода. Ширење стамбених насеља у којима изградња канализационих система није пратила њихов развој, довело је до повећања оптерећења вода са комуналним отпадним водама. Третман индустријских отпадних вода постоји само унутар појединих индустријских погона која подлијежу обавези прибављања еколошке дозволе и њихова технологија третмана је прилагођена врсти отпадних вода. </w:t>
            </w:r>
          </w:p>
        </w:tc>
      </w:tr>
    </w:tbl>
    <w:p w14:paraId="2E29B0D1" w14:textId="77777777" w:rsidR="0065486D" w:rsidRPr="00992D5E" w:rsidRDefault="0065486D" w:rsidP="0065486D">
      <w:pPr>
        <w:autoSpaceDE w:val="0"/>
        <w:autoSpaceDN w:val="0"/>
        <w:adjustRightInd w:val="0"/>
        <w:spacing w:after="17" w:line="240" w:lineRule="auto"/>
        <w:rPr>
          <w:rFonts w:ascii="Calibri" w:hAnsi="Calibri" w:cs="Calibri"/>
          <w:noProof/>
          <w:color w:val="000000"/>
          <w:lang w:val="sr-Cyrl-BA"/>
        </w:rPr>
      </w:pPr>
    </w:p>
    <w:p w14:paraId="10710630" w14:textId="77777777" w:rsidR="0065486D" w:rsidRPr="00992D5E" w:rsidRDefault="0065486D" w:rsidP="0065486D">
      <w:pPr>
        <w:pStyle w:val="Naslov3"/>
        <w:rPr>
          <w:noProof/>
          <w:sz w:val="22"/>
          <w:szCs w:val="22"/>
          <w:lang w:val="sr-Cyrl-BA"/>
        </w:rPr>
      </w:pPr>
      <w:bookmarkStart w:id="188" w:name="_Toc92743519"/>
      <w:bookmarkStart w:id="189" w:name="_Toc105240895"/>
      <w:bookmarkStart w:id="190" w:name="_Toc107404483"/>
      <w:r w:rsidRPr="00992D5E">
        <w:rPr>
          <w:noProof/>
          <w:sz w:val="22"/>
          <w:szCs w:val="22"/>
          <w:lang w:val="sr-Cyrl-BA"/>
        </w:rPr>
        <w:t>II.8.4. Организовано управљање отпадо</w:t>
      </w:r>
      <w:bookmarkEnd w:id="188"/>
      <w:r w:rsidRPr="00992D5E">
        <w:rPr>
          <w:noProof/>
          <w:sz w:val="22"/>
          <w:szCs w:val="22"/>
          <w:lang w:val="sr-Cyrl-BA"/>
        </w:rPr>
        <w:t>м</w:t>
      </w:r>
      <w:bookmarkEnd w:id="189"/>
      <w:bookmarkEnd w:id="190"/>
    </w:p>
    <w:p w14:paraId="5B07251F" w14:textId="77777777" w:rsidR="0065486D" w:rsidRPr="00992D5E" w:rsidRDefault="0065486D" w:rsidP="0065486D">
      <w:pPr>
        <w:spacing w:after="0" w:line="240" w:lineRule="auto"/>
        <w:jc w:val="both"/>
        <w:rPr>
          <w:b/>
          <w:bCs/>
          <w:i/>
          <w:iCs/>
          <w:noProof/>
          <w:lang w:val="sr-Cyrl-BA"/>
        </w:rPr>
      </w:pPr>
    </w:p>
    <w:p w14:paraId="3C27ED41" w14:textId="77777777" w:rsidR="0065486D" w:rsidRPr="009833E8" w:rsidRDefault="0065486D" w:rsidP="0065486D">
      <w:pPr>
        <w:widowControl w:val="0"/>
        <w:tabs>
          <w:tab w:val="num" w:pos="0"/>
        </w:tabs>
        <w:overflowPunct w:val="0"/>
        <w:autoSpaceDE w:val="0"/>
        <w:autoSpaceDN w:val="0"/>
        <w:adjustRightInd w:val="0"/>
        <w:spacing w:after="0" w:line="240" w:lineRule="auto"/>
        <w:jc w:val="both"/>
        <w:rPr>
          <w:rFonts w:eastAsia="Times New Roman" w:cs="Calibri"/>
          <w:lang w:val="sr-Cyrl-BA"/>
        </w:rPr>
      </w:pPr>
      <w:r w:rsidRPr="00992D5E">
        <w:rPr>
          <w:rFonts w:eastAsia="Times New Roman" w:cs="Calibri"/>
          <w:lang w:val="sr-Cyrl-BA"/>
        </w:rPr>
        <w:t xml:space="preserve">Према подацима општинске комуналне полиције на територији општине Прњавор, неконтролисане дивље депоније регистроване су на 8 локација. </w:t>
      </w:r>
      <w:r>
        <w:rPr>
          <w:rFonts w:eastAsia="Times New Roman" w:cs="Calibri"/>
          <w:lang w:val="sr-Cyrl-BA"/>
        </w:rPr>
        <w:t>Р</w:t>
      </w:r>
      <w:r w:rsidRPr="00992D5E">
        <w:rPr>
          <w:rFonts w:eastAsia="Times New Roman" w:cs="Calibri"/>
          <w:lang w:val="sr-Cyrl-BA"/>
        </w:rPr>
        <w:t>ади о мањим депонијама, исте настају као посљедица непрописног одлагања кућног отпада од стране несавјесног локалног становништва</w:t>
      </w:r>
      <w:r>
        <w:rPr>
          <w:rFonts w:eastAsia="Times New Roman" w:cs="Calibri"/>
          <w:lang w:val="sr-Cyrl-BA"/>
        </w:rPr>
        <w:t xml:space="preserve"> (</w:t>
      </w:r>
      <w:r w:rsidRPr="00992D5E">
        <w:rPr>
          <w:rFonts w:eastAsia="Times New Roman" w:cs="Calibri"/>
          <w:lang w:val="sr-Cyrl-BA"/>
        </w:rPr>
        <w:t>Маћино Брдо, Вучијак,</w:t>
      </w:r>
      <w:r>
        <w:rPr>
          <w:rFonts w:eastAsia="Times New Roman" w:cs="Calibri"/>
          <w:lang w:val="sr-Cyrl-BA"/>
        </w:rPr>
        <w:t xml:space="preserve"> </w:t>
      </w:r>
      <w:r w:rsidRPr="00992D5E">
        <w:rPr>
          <w:rFonts w:eastAsia="Times New Roman" w:cs="Calibri"/>
          <w:lang w:val="sr-Cyrl-BA"/>
        </w:rPr>
        <w:t>Кремна,</w:t>
      </w:r>
      <w:r>
        <w:rPr>
          <w:rFonts w:eastAsia="Times New Roman" w:cs="Calibri"/>
          <w:lang w:val="sr-Cyrl-BA"/>
        </w:rPr>
        <w:t xml:space="preserve"> </w:t>
      </w:r>
      <w:r w:rsidRPr="00992D5E">
        <w:rPr>
          <w:rFonts w:eastAsia="Times New Roman" w:cs="Calibri"/>
          <w:lang w:val="sr-Cyrl-BA"/>
        </w:rPr>
        <w:t>Кремна (Грмчара) – Павловића шљункара, Кремна, преко пута потпорног зида, на Регионалном путу Прњавор – Добој,</w:t>
      </w:r>
      <w:r>
        <w:rPr>
          <w:rFonts w:eastAsia="Times New Roman" w:cs="Calibri"/>
          <w:lang w:val="sr-Cyrl-BA"/>
        </w:rPr>
        <w:t xml:space="preserve"> Г</w:t>
      </w:r>
      <w:r w:rsidRPr="00992D5E">
        <w:rPr>
          <w:rFonts w:eastAsia="Times New Roman" w:cs="Calibri"/>
          <w:lang w:val="sr-Cyrl-BA"/>
        </w:rPr>
        <w:t>радина – напуштен мајдан за експлоатацију пијеска, Чивчије, гранично подручје са општином Челинац, Љубић (Свињар), код репетитора.</w:t>
      </w:r>
      <w:r>
        <w:rPr>
          <w:rFonts w:eastAsia="Times New Roman" w:cs="Calibri"/>
          <w:lang w:val="sr-Cyrl-BA"/>
        </w:rPr>
        <w:t xml:space="preserve"> </w:t>
      </w:r>
      <w:r w:rsidRPr="00992D5E">
        <w:rPr>
          <w:rFonts w:cs="Calibri"/>
          <w:bCs/>
          <w:iCs/>
          <w:noProof/>
          <w:lang w:val="sr-Cyrl-BA"/>
        </w:rPr>
        <w:t>Након што се поједине дивље депоније санирају, ради дугогодишњих устаљених навика несавјесног становништа поново се на истим локацијама појављује одлагање комуналног отпада.</w:t>
      </w:r>
    </w:p>
    <w:tbl>
      <w:tblPr>
        <w:tblStyle w:val="Koordinatnamreatabele"/>
        <w:tblW w:w="5000" w:type="pct"/>
        <w:shd w:val="clear" w:color="auto" w:fill="A8D08D" w:themeFill="accent6" w:themeFillTint="99"/>
        <w:tblLook w:val="04A0" w:firstRow="1" w:lastRow="0" w:firstColumn="1" w:lastColumn="0" w:noHBand="0" w:noVBand="1"/>
      </w:tblPr>
      <w:tblGrid>
        <w:gridCol w:w="9631"/>
      </w:tblGrid>
      <w:tr w:rsidR="0065486D" w:rsidRPr="00992D5E" w14:paraId="54658B71" w14:textId="77777777" w:rsidTr="00556B36">
        <w:tc>
          <w:tcPr>
            <w:tcW w:w="5000" w:type="pct"/>
            <w:shd w:val="clear" w:color="auto" w:fill="A8D08D" w:themeFill="accent6" w:themeFillTint="99"/>
          </w:tcPr>
          <w:p w14:paraId="62C5AC08" w14:textId="77777777" w:rsidR="0065486D" w:rsidRPr="00992D5E" w:rsidRDefault="0065486D" w:rsidP="00556B36">
            <w:pPr>
              <w:jc w:val="both"/>
              <w:rPr>
                <w:lang w:val="sr-Cyrl-BA"/>
              </w:rPr>
            </w:pPr>
            <w:r w:rsidRPr="00992D5E">
              <w:rPr>
                <w:rFonts w:eastAsia="Times New Roman" w:cs="Calibri"/>
                <w:lang w:val="sr-Cyrl-BA"/>
              </w:rPr>
              <w:lastRenderedPageBreak/>
              <w:t xml:space="preserve">Према подацима општинске комуналне полиције на територији општине Прњавор, неконтролисане дивље депоније регистроване су на 8 локација. </w:t>
            </w:r>
            <w:r w:rsidRPr="00992D5E">
              <w:rPr>
                <w:rFonts w:cs="Calibri"/>
                <w:bCs/>
                <w:iCs/>
                <w:noProof/>
                <w:lang w:val="sr-Cyrl-BA"/>
              </w:rPr>
              <w:t>Након што се поједине дивље депоније санирају, ради дугогодишњих устаљених навика несавјесног становништа поново се на истим локацијама појављује одлагање комуналног отпада.</w:t>
            </w:r>
          </w:p>
        </w:tc>
      </w:tr>
    </w:tbl>
    <w:p w14:paraId="56A35467" w14:textId="77777777" w:rsidR="0065486D" w:rsidRPr="00992D5E" w:rsidRDefault="0065486D" w:rsidP="0065486D">
      <w:pPr>
        <w:spacing w:after="0" w:line="240" w:lineRule="auto"/>
        <w:jc w:val="both"/>
        <w:rPr>
          <w:noProof/>
          <w:lang w:val="sr-Cyrl-BA"/>
        </w:rPr>
      </w:pPr>
    </w:p>
    <w:p w14:paraId="52E9D1E7" w14:textId="77777777" w:rsidR="0065486D" w:rsidRPr="00992D5E" w:rsidRDefault="0065486D" w:rsidP="0065486D">
      <w:pPr>
        <w:pStyle w:val="Naslov3"/>
        <w:rPr>
          <w:noProof/>
          <w:sz w:val="22"/>
          <w:szCs w:val="22"/>
          <w:lang w:val="sr-Cyrl-BA"/>
        </w:rPr>
      </w:pPr>
      <w:bookmarkStart w:id="191" w:name="_Toc92743520"/>
      <w:bookmarkStart w:id="192" w:name="_Toc105240896"/>
      <w:bookmarkStart w:id="193" w:name="_Toc107404484"/>
      <w:r w:rsidRPr="00992D5E">
        <w:rPr>
          <w:noProof/>
          <w:sz w:val="22"/>
          <w:szCs w:val="22"/>
          <w:lang w:val="sr-Cyrl-BA"/>
        </w:rPr>
        <w:t>II.8.5. Канализациона мреж</w:t>
      </w:r>
      <w:bookmarkEnd w:id="191"/>
      <w:r w:rsidRPr="00992D5E">
        <w:rPr>
          <w:noProof/>
          <w:sz w:val="22"/>
          <w:szCs w:val="22"/>
          <w:lang w:val="sr-Cyrl-BA"/>
        </w:rPr>
        <w:t>а</w:t>
      </w:r>
      <w:bookmarkEnd w:id="192"/>
      <w:bookmarkEnd w:id="193"/>
    </w:p>
    <w:p w14:paraId="6F2666A1" w14:textId="77777777" w:rsidR="0065486D" w:rsidRPr="00992D5E" w:rsidRDefault="0065486D" w:rsidP="0065486D">
      <w:pPr>
        <w:spacing w:after="100" w:line="240" w:lineRule="auto"/>
        <w:jc w:val="both"/>
        <w:rPr>
          <w:rFonts w:eastAsia="Times New Roman" w:cstheme="minorHAnsi"/>
          <w:color w:val="000000"/>
          <w:lang w:val="sr-Cyrl-BA"/>
        </w:rPr>
      </w:pPr>
      <w:r w:rsidRPr="00992D5E">
        <w:rPr>
          <w:rFonts w:eastAsia="Times New Roman" w:cstheme="minorHAnsi"/>
          <w:color w:val="000000"/>
          <w:lang w:val="sr-Cyrl-BA"/>
        </w:rPr>
        <w:t>Дужина канализационе мреже износи око 35 km, а број прикључака износи 4</w:t>
      </w:r>
      <w:r>
        <w:rPr>
          <w:rFonts w:eastAsia="Times New Roman" w:cstheme="minorHAnsi"/>
          <w:color w:val="000000"/>
          <w:lang w:val="sr-Cyrl-BA"/>
        </w:rPr>
        <w:t>.</w:t>
      </w:r>
      <w:r w:rsidRPr="00992D5E">
        <w:rPr>
          <w:rFonts w:eastAsia="Times New Roman" w:cstheme="minorHAnsi"/>
          <w:color w:val="000000"/>
          <w:lang w:val="sr-Cyrl-BA"/>
        </w:rPr>
        <w:t>394. С обзиром на тренутне финансијске могућности, тешко се може очекивати било каква значајнија активност на проширењу канализационог система. Оно што је реално за 2022. годину, јесте планирање израде пројектних документација, као и анимирање грађана у смислу њихове заинтересованости за учешће у изградњи канализационе мреже. Током 2022. и 2023. године могу се очекивати одређене активности на проширењу канализационог система. На подручју општине Прњавор не постоји постројење за пречишћвање отпадних вода.</w:t>
      </w:r>
    </w:p>
    <w:p w14:paraId="2F3C14EB" w14:textId="77777777" w:rsidR="0065486D" w:rsidRPr="00B10F48" w:rsidRDefault="0065486D" w:rsidP="0065486D">
      <w:pPr>
        <w:spacing w:after="0" w:line="240" w:lineRule="auto"/>
        <w:jc w:val="both"/>
        <w:rPr>
          <w:b/>
          <w:bCs/>
          <w:noProof/>
          <w:lang w:val="sr-Cyrl-BA"/>
        </w:rPr>
      </w:pPr>
    </w:p>
    <w:p w14:paraId="2EFB3A89" w14:textId="77777777" w:rsidR="0065486D" w:rsidRPr="009775CA" w:rsidRDefault="0065486D" w:rsidP="0065486D">
      <w:pPr>
        <w:pStyle w:val="Naslov3"/>
        <w:rPr>
          <w:noProof/>
          <w:sz w:val="22"/>
          <w:szCs w:val="22"/>
          <w:lang w:val="sr-Cyrl-BA"/>
        </w:rPr>
      </w:pPr>
      <w:bookmarkStart w:id="194" w:name="_Toc92743521"/>
      <w:bookmarkStart w:id="195" w:name="_Toc105240897"/>
      <w:bookmarkStart w:id="196" w:name="_Toc107404485"/>
      <w:r w:rsidRPr="00992D5E">
        <w:rPr>
          <w:noProof/>
          <w:sz w:val="22"/>
          <w:szCs w:val="22"/>
          <w:lang w:val="sr-Cyrl-BA"/>
        </w:rPr>
        <w:t>II.8.6. Биодиверзите</w:t>
      </w:r>
      <w:bookmarkEnd w:id="194"/>
      <w:r w:rsidRPr="00992D5E">
        <w:rPr>
          <w:noProof/>
          <w:sz w:val="22"/>
          <w:szCs w:val="22"/>
          <w:lang w:val="sr-Cyrl-BA"/>
        </w:rPr>
        <w:t>т</w:t>
      </w:r>
      <w:bookmarkEnd w:id="195"/>
      <w:bookmarkEnd w:id="196"/>
    </w:p>
    <w:p w14:paraId="77017853" w14:textId="77777777" w:rsidR="0065486D" w:rsidRPr="00992D5E" w:rsidRDefault="0065486D" w:rsidP="0065486D">
      <w:pPr>
        <w:spacing w:after="100" w:line="240" w:lineRule="auto"/>
        <w:jc w:val="both"/>
        <w:rPr>
          <w:rFonts w:cs="Calibri"/>
          <w:bCs/>
          <w:iCs/>
          <w:noProof/>
          <w:lang w:val="sr-Cyrl-BA"/>
        </w:rPr>
      </w:pPr>
      <w:r w:rsidRPr="00992D5E">
        <w:rPr>
          <w:rFonts w:cs="Calibri"/>
          <w:bCs/>
          <w:iCs/>
          <w:noProof/>
          <w:lang w:val="sr-Cyrl-BA"/>
        </w:rPr>
        <w:t>Станиште ријеке Укрине одговара ријечном раку (Astacus astacus), који је према Уредби о Црвеној листи заштићених врста флоре и фауне Републике Српске („Службени гласник Републике Српске“, број 124/12) сврстана на листу заштићених Arthropoda.</w:t>
      </w:r>
      <w:r>
        <w:rPr>
          <w:rFonts w:cs="Calibri"/>
          <w:bCs/>
          <w:iCs/>
          <w:noProof/>
          <w:lang w:val="sr-Cyrl-BA"/>
        </w:rPr>
        <w:t xml:space="preserve"> </w:t>
      </w:r>
      <w:r w:rsidRPr="00992D5E">
        <w:rPr>
          <w:rFonts w:cs="Calibri"/>
          <w:bCs/>
          <w:iCs/>
          <w:noProof/>
          <w:lang w:val="sr-Cyrl-BA"/>
        </w:rPr>
        <w:t>За ријеку Укрину карактеристична је фауна водених инсеката која се одликује присуством врста из рода Ephemeroptera (водени цвијет). На ријеци Укрини дешава се изузетно риједак феномен цвјетања воде. У љетним вечерима и ноћима током августа око водотока се јављају ројеви водених инсеката, лептира који живе у облику ларве на дну ријеке три године, који у моменту размножавања одају утисак да ријека процвjета. Овај риједак феномен познат као „Укрински цвијет“, представља велико природно богатство, који је познат још на ријекама Тиса и Хоангхо (Кина).  Ephemeropterе су индикатори чисте и незагађене воде.</w:t>
      </w:r>
    </w:p>
    <w:tbl>
      <w:tblPr>
        <w:tblStyle w:val="Koordinatnamreatabele"/>
        <w:tblW w:w="5000" w:type="pct"/>
        <w:shd w:val="clear" w:color="auto" w:fill="A8D08D" w:themeFill="accent6" w:themeFillTint="99"/>
        <w:tblLook w:val="04A0" w:firstRow="1" w:lastRow="0" w:firstColumn="1" w:lastColumn="0" w:noHBand="0" w:noVBand="1"/>
      </w:tblPr>
      <w:tblGrid>
        <w:gridCol w:w="9631"/>
      </w:tblGrid>
      <w:tr w:rsidR="0065486D" w:rsidRPr="00992D5E" w14:paraId="490A8D8B" w14:textId="77777777" w:rsidTr="00556B36">
        <w:tc>
          <w:tcPr>
            <w:tcW w:w="5000" w:type="pct"/>
            <w:shd w:val="clear" w:color="auto" w:fill="A8D08D" w:themeFill="accent6" w:themeFillTint="99"/>
          </w:tcPr>
          <w:p w14:paraId="0E721133" w14:textId="77777777" w:rsidR="0065486D" w:rsidRPr="00992D5E" w:rsidRDefault="0065486D" w:rsidP="00556B36">
            <w:pPr>
              <w:jc w:val="both"/>
              <w:rPr>
                <w:lang w:val="sr-Cyrl-BA"/>
              </w:rPr>
            </w:pPr>
            <w:r w:rsidRPr="00992D5E">
              <w:rPr>
                <w:rFonts w:cs="Calibri"/>
                <w:bCs/>
                <w:iCs/>
                <w:noProof/>
                <w:lang w:val="sr-Cyrl-BA"/>
              </w:rPr>
              <w:t>Станиште ријеке Укрине одговара ријечном раку који је на листи заштићених Arthropoda.  „Укрински цвијет“, представља велико природно богатство.</w:t>
            </w:r>
          </w:p>
        </w:tc>
      </w:tr>
    </w:tbl>
    <w:p w14:paraId="34E4FA4B" w14:textId="77777777" w:rsidR="0065486D" w:rsidRPr="00992D5E" w:rsidRDefault="0065486D" w:rsidP="0065486D">
      <w:pPr>
        <w:spacing w:after="0" w:line="240" w:lineRule="auto"/>
        <w:jc w:val="both"/>
        <w:rPr>
          <w:noProof/>
          <w:lang w:val="sr-Cyrl-BA"/>
        </w:rPr>
      </w:pPr>
    </w:p>
    <w:p w14:paraId="4F62DF32" w14:textId="77777777" w:rsidR="0065486D" w:rsidRPr="000C1243" w:rsidRDefault="0065486D" w:rsidP="0065486D">
      <w:pPr>
        <w:pStyle w:val="Naslov3"/>
        <w:rPr>
          <w:noProof/>
          <w:sz w:val="22"/>
          <w:szCs w:val="22"/>
          <w:lang w:val="sr-Cyrl-BA"/>
        </w:rPr>
      </w:pPr>
      <w:bookmarkStart w:id="197" w:name="_Toc92743522"/>
      <w:bookmarkStart w:id="198" w:name="_Toc105240898"/>
      <w:bookmarkStart w:id="199" w:name="_Toc107404486"/>
      <w:r w:rsidRPr="00992D5E">
        <w:rPr>
          <w:noProof/>
          <w:sz w:val="22"/>
          <w:szCs w:val="22"/>
          <w:lang w:val="sr-Cyrl-BA"/>
        </w:rPr>
        <w:t>II.8.7. Енер</w:t>
      </w:r>
      <w:bookmarkEnd w:id="197"/>
      <w:r w:rsidRPr="00992D5E">
        <w:rPr>
          <w:noProof/>
          <w:sz w:val="22"/>
          <w:szCs w:val="22"/>
          <w:lang w:val="sr-Cyrl-BA"/>
        </w:rPr>
        <w:t>гетска ефикасност</w:t>
      </w:r>
      <w:bookmarkEnd w:id="198"/>
      <w:bookmarkEnd w:id="199"/>
    </w:p>
    <w:p w14:paraId="1F1953BD" w14:textId="77777777" w:rsidR="0065486D" w:rsidRPr="00992D5E" w:rsidRDefault="0065486D" w:rsidP="0065486D">
      <w:pPr>
        <w:spacing w:after="100" w:line="240" w:lineRule="auto"/>
        <w:jc w:val="both"/>
        <w:rPr>
          <w:rFonts w:cs="Calibri"/>
          <w:iCs/>
          <w:noProof/>
          <w:lang w:val="sr-Cyrl-BA"/>
        </w:rPr>
      </w:pPr>
      <w:r w:rsidRPr="00992D5E">
        <w:rPr>
          <w:rFonts w:cs="Calibri"/>
          <w:iCs/>
          <w:noProof/>
          <w:lang w:val="sr-Cyrl-BA"/>
        </w:rPr>
        <w:t>Пројекти енергетске ефикасности на подручју општине Прњавор од 2014. до 2021:</w:t>
      </w:r>
    </w:p>
    <w:p w14:paraId="29AE3395" w14:textId="77777777" w:rsidR="0065486D" w:rsidRPr="00C47224" w:rsidRDefault="0065486D" w:rsidP="00050698">
      <w:pPr>
        <w:numPr>
          <w:ilvl w:val="0"/>
          <w:numId w:val="14"/>
        </w:numPr>
        <w:spacing w:after="100" w:line="240" w:lineRule="auto"/>
        <w:jc w:val="both"/>
        <w:rPr>
          <w:rFonts w:cs="Calibri"/>
          <w:bCs/>
          <w:iCs/>
          <w:noProof/>
          <w:lang w:val="sr-Cyrl-BA"/>
        </w:rPr>
      </w:pPr>
      <w:r w:rsidRPr="00992D5E">
        <w:rPr>
          <w:rFonts w:cs="Calibri"/>
          <w:bCs/>
          <w:iCs/>
          <w:noProof/>
          <w:lang w:val="sr-Cyrl-BA"/>
        </w:rPr>
        <w:t xml:space="preserve">Пројекат реконструкције основе школе „Никола Тесла“ Прњавор – Енергетска ефикасност у Босни и Херцеговини – БЕЕП Пројекат (Свјетска банка – Међународна асоцијација за развој/Министарство за просторно уређење, грађевинарство и екологију Републике Српске); година: 2017, вриједност </w:t>
      </w:r>
      <w:r w:rsidRPr="00C47224">
        <w:rPr>
          <w:rFonts w:cs="Calibri"/>
          <w:bCs/>
          <w:iCs/>
          <w:noProof/>
          <w:lang w:val="sr-Cyrl-BA"/>
        </w:rPr>
        <w:t>инвестиције 830.000,00 КМ</w:t>
      </w:r>
    </w:p>
    <w:p w14:paraId="1AFD9E44" w14:textId="77777777" w:rsidR="0065486D" w:rsidRPr="00C47224" w:rsidRDefault="0065486D" w:rsidP="00050698">
      <w:pPr>
        <w:numPr>
          <w:ilvl w:val="0"/>
          <w:numId w:val="14"/>
        </w:numPr>
        <w:spacing w:after="100" w:line="240" w:lineRule="auto"/>
        <w:jc w:val="both"/>
        <w:rPr>
          <w:rFonts w:cs="Calibri"/>
          <w:bCs/>
          <w:iCs/>
          <w:noProof/>
          <w:lang w:val="sr-Cyrl-BA"/>
        </w:rPr>
      </w:pPr>
      <w:r w:rsidRPr="00992D5E">
        <w:rPr>
          <w:rFonts w:cs="Calibri"/>
          <w:bCs/>
          <w:iCs/>
          <w:noProof/>
          <w:lang w:val="sr-Cyrl-BA"/>
        </w:rPr>
        <w:t>Пројекат реконструкције основне сколе „Меша Селимовић“ Насеобина Лишња, општина Прњавор, Финансирали Влада Републике Србије и општина Прњавор/Министарство за европске интеграције и међународну сарадњу; Година реализације: 2018/2019, Вриједност пројекта</w:t>
      </w:r>
      <w:r w:rsidRPr="00C47224">
        <w:rPr>
          <w:rFonts w:cs="Calibri"/>
          <w:bCs/>
          <w:iCs/>
          <w:noProof/>
          <w:lang w:val="sr-Cyrl-BA"/>
        </w:rPr>
        <w:t>: 166.000,00 КМ</w:t>
      </w:r>
    </w:p>
    <w:p w14:paraId="0EAD66F4" w14:textId="77777777" w:rsidR="0065486D" w:rsidRPr="00992D5E" w:rsidRDefault="0065486D" w:rsidP="00050698">
      <w:pPr>
        <w:numPr>
          <w:ilvl w:val="0"/>
          <w:numId w:val="14"/>
        </w:numPr>
        <w:spacing w:after="100" w:line="240" w:lineRule="auto"/>
        <w:jc w:val="both"/>
        <w:rPr>
          <w:rFonts w:cs="Calibri"/>
          <w:bCs/>
          <w:iCs/>
          <w:noProof/>
          <w:lang w:val="sr-Cyrl-BA"/>
        </w:rPr>
      </w:pPr>
      <w:r w:rsidRPr="00992D5E">
        <w:rPr>
          <w:rFonts w:cs="Calibri"/>
          <w:bCs/>
          <w:iCs/>
          <w:noProof/>
          <w:lang w:val="sr-Cyrl-BA"/>
        </w:rPr>
        <w:t xml:space="preserve">У току 2020. и 2021. године реализован је пројекат енергетске ефикасности на објекту ЈЗУ „Дом здравља“ Прњавор  - зграда породичне медицине и хитне медицинске помоћи, Вриједност </w:t>
      </w:r>
      <w:r w:rsidRPr="00C47224">
        <w:rPr>
          <w:rFonts w:cs="Calibri"/>
          <w:bCs/>
          <w:iCs/>
          <w:noProof/>
          <w:lang w:val="sr-Cyrl-BA"/>
        </w:rPr>
        <w:t xml:space="preserve">пројекта: </w:t>
      </w:r>
      <w:r>
        <w:rPr>
          <w:rFonts w:cs="Calibri"/>
          <w:bCs/>
          <w:iCs/>
          <w:noProof/>
          <w:lang w:val="sr-Cyrl-BA"/>
        </w:rPr>
        <w:t>95</w:t>
      </w:r>
      <w:r w:rsidRPr="00C47224">
        <w:rPr>
          <w:rFonts w:cs="Calibri"/>
          <w:bCs/>
          <w:iCs/>
          <w:noProof/>
          <w:lang w:val="sr-Cyrl-BA"/>
        </w:rPr>
        <w:t>0.000,00 КМ,</w:t>
      </w:r>
      <w:r w:rsidRPr="00992D5E">
        <w:rPr>
          <w:rFonts w:cs="Calibri"/>
          <w:bCs/>
          <w:iCs/>
          <w:noProof/>
          <w:lang w:val="sr-Cyrl-BA"/>
        </w:rPr>
        <w:t xml:space="preserve"> Финансирали Министарство за просторно уређење, грађевинарство и екологију, Фонд за заштиту животне средине и енергетску ефикасност РС и Јавна установа Дом здравља Прњавор.</w:t>
      </w:r>
    </w:p>
    <w:p w14:paraId="2D5366B9" w14:textId="77777777" w:rsidR="0065486D" w:rsidRPr="00992D5E" w:rsidRDefault="0065486D" w:rsidP="0065486D">
      <w:pPr>
        <w:spacing w:after="100" w:line="240" w:lineRule="auto"/>
        <w:jc w:val="both"/>
        <w:rPr>
          <w:rFonts w:eastAsia="Times New Roman" w:cs="Calibri"/>
          <w:lang w:val="sr-Cyrl-BA"/>
        </w:rPr>
      </w:pPr>
      <w:r w:rsidRPr="00992D5E">
        <w:rPr>
          <w:rFonts w:eastAsia="Times New Roman" w:cs="Calibri"/>
          <w:color w:val="000000"/>
          <w:lang w:val="sr-Cyrl-BA"/>
        </w:rPr>
        <w:t xml:space="preserve">У претходном периоду уложена су значајна средства у циљу модернизације јавне расвјете, замјеном постојећих сијалица LED расвјетом, што је допринијело побољшању квалитета расвјете, као и уштедама за трошкове електричне енергије. Са овим активностима треба наставити и у будућем периоду. </w:t>
      </w:r>
    </w:p>
    <w:p w14:paraId="73989701" w14:textId="77777777" w:rsidR="0065486D" w:rsidRPr="00C47224" w:rsidRDefault="0065486D" w:rsidP="0065486D">
      <w:pPr>
        <w:spacing w:after="0" w:line="240" w:lineRule="auto"/>
        <w:jc w:val="both"/>
        <w:rPr>
          <w:rFonts w:cs="Calibri"/>
          <w:i/>
          <w:iCs/>
          <w:noProof/>
          <w:lang w:val="sr-Cyrl-BA"/>
        </w:rPr>
      </w:pPr>
      <w:r w:rsidRPr="00C47224">
        <w:rPr>
          <w:rFonts w:cs="Calibri"/>
          <w:i/>
          <w:iCs/>
          <w:noProof/>
          <w:lang w:val="sr-Cyrl-BA"/>
        </w:rPr>
        <w:t>Емисије CO2</w:t>
      </w:r>
    </w:p>
    <w:p w14:paraId="3FE5EC5C" w14:textId="77777777" w:rsidR="0065486D" w:rsidRPr="00992D5E" w:rsidRDefault="0065486D" w:rsidP="0065486D">
      <w:pPr>
        <w:spacing w:after="100" w:line="240" w:lineRule="auto"/>
        <w:jc w:val="both"/>
        <w:rPr>
          <w:rFonts w:cs="Calibri"/>
          <w:lang w:val="sr-Cyrl-BA" w:eastAsia="x-none"/>
        </w:rPr>
      </w:pPr>
      <w:r w:rsidRPr="00992D5E">
        <w:rPr>
          <w:rFonts w:cs="Calibri"/>
          <w:lang w:val="sr-Cyrl-BA" w:eastAsia="x-none"/>
        </w:rPr>
        <w:t xml:space="preserve">Општина Прњавор је у току 2021. године спроводила активности на изради Акционог плана одрживог управљања енергијом и прилагођавања климатским промјенама (SECAP) за период до 2030. године. С тим у вези, општина Прњавор потписала је Споразум градоначелника за климу и енергију (енг. The </w:t>
      </w:r>
      <w:r w:rsidRPr="00992D5E">
        <w:rPr>
          <w:rFonts w:cs="Calibri"/>
          <w:lang w:val="sr-Cyrl-BA" w:eastAsia="x-none"/>
        </w:rPr>
        <w:lastRenderedPageBreak/>
        <w:t>Covenant of Mayors - CoM) који представља највећу свјетску иницијативу усмјерену на локалне енергетске и климатске активности с циљем смањења енергетске потрошње, емисија CO2 и утицаја климатских промјена те адаптације на климатске промјене.</w:t>
      </w:r>
    </w:p>
    <w:p w14:paraId="72A96DF2" w14:textId="77777777" w:rsidR="0065486D" w:rsidRPr="00992D5E" w:rsidRDefault="0065486D" w:rsidP="0065486D">
      <w:pPr>
        <w:spacing w:after="100" w:line="240" w:lineRule="auto"/>
        <w:jc w:val="both"/>
        <w:rPr>
          <w:rFonts w:cs="Calibri"/>
          <w:lang w:val="sr-Cyrl-BA" w:eastAsia="x-none"/>
        </w:rPr>
      </w:pPr>
      <w:r w:rsidRPr="00992D5E">
        <w:rPr>
          <w:rFonts w:cs="Calibri"/>
          <w:lang w:val="sr-Cyrl-BA" w:eastAsia="x-none"/>
        </w:rPr>
        <w:t>Потписници споразума обвезују се на:</w:t>
      </w:r>
    </w:p>
    <w:p w14:paraId="68EBC5A9" w14:textId="77777777" w:rsidR="0065486D" w:rsidRPr="00992D5E" w:rsidRDefault="0065486D" w:rsidP="0065486D">
      <w:pPr>
        <w:spacing w:after="100" w:line="240" w:lineRule="auto"/>
        <w:ind w:left="426"/>
        <w:jc w:val="both"/>
        <w:rPr>
          <w:rFonts w:cs="Calibri"/>
          <w:lang w:val="sr-Cyrl-BA" w:eastAsia="x-none"/>
        </w:rPr>
      </w:pPr>
      <w:r w:rsidRPr="00992D5E">
        <w:rPr>
          <w:rFonts w:cs="Calibri"/>
          <w:lang w:val="sr-Cyrl-BA" w:eastAsia="x-none"/>
        </w:rPr>
        <w:t>•</w:t>
      </w:r>
      <w:r w:rsidRPr="00992D5E">
        <w:rPr>
          <w:rFonts w:cs="Calibri"/>
          <w:lang w:val="sr-Cyrl-BA" w:eastAsia="x-none"/>
        </w:rPr>
        <w:tab/>
        <w:t>смањење емисија CO2 (по могућности и осталих стакленичких гасова) на локалном подручју за најмање 40% до 2030. године у односу на референтну годину, кроз унапријеђену енергетску ефикасност те повећање кориштења обновљивих извора енергије;</w:t>
      </w:r>
    </w:p>
    <w:p w14:paraId="380AE233" w14:textId="77777777" w:rsidR="0065486D" w:rsidRPr="00992D5E" w:rsidRDefault="0065486D" w:rsidP="0065486D">
      <w:pPr>
        <w:spacing w:after="100" w:line="240" w:lineRule="auto"/>
        <w:ind w:left="426"/>
        <w:jc w:val="both"/>
        <w:rPr>
          <w:rFonts w:cs="Calibri"/>
          <w:lang w:val="sr-Cyrl-BA" w:eastAsia="x-none"/>
        </w:rPr>
      </w:pPr>
      <w:r w:rsidRPr="00992D5E">
        <w:rPr>
          <w:rFonts w:cs="Calibri"/>
          <w:lang w:val="sr-Cyrl-BA" w:eastAsia="x-none"/>
        </w:rPr>
        <w:t>•</w:t>
      </w:r>
      <w:r w:rsidRPr="00992D5E">
        <w:rPr>
          <w:rFonts w:cs="Calibri"/>
          <w:lang w:val="sr-Cyrl-BA" w:eastAsia="x-none"/>
        </w:rPr>
        <w:tab/>
        <w:t>повећање отпорности на климатске промјене услијед примјене принципа прилагођавања климатским промјенама;</w:t>
      </w:r>
    </w:p>
    <w:p w14:paraId="14949765" w14:textId="77777777" w:rsidR="0065486D" w:rsidRPr="00992D5E" w:rsidRDefault="0065486D" w:rsidP="0065486D">
      <w:pPr>
        <w:spacing w:after="100" w:line="240" w:lineRule="auto"/>
        <w:ind w:left="426"/>
        <w:jc w:val="both"/>
        <w:rPr>
          <w:rFonts w:cs="Calibri"/>
          <w:lang w:val="sr-Cyrl-BA" w:eastAsia="x-none"/>
        </w:rPr>
      </w:pPr>
      <w:r w:rsidRPr="00992D5E">
        <w:rPr>
          <w:rFonts w:cs="Calibri"/>
          <w:lang w:val="sr-Cyrl-BA" w:eastAsia="x-none"/>
        </w:rPr>
        <w:t>•</w:t>
      </w:r>
      <w:r w:rsidRPr="00992D5E">
        <w:rPr>
          <w:rFonts w:cs="Calibri"/>
          <w:lang w:val="sr-Cyrl-BA" w:eastAsia="x-none"/>
        </w:rPr>
        <w:tab/>
        <w:t>размјену искустава, визија, резултата и пракси с локалним и регионалним властима унутар ЕУ и шире, кроз директну кооперацију и размјену знања, унутар контекста ''Global Covenant of Mayors '' споразума;</w:t>
      </w:r>
    </w:p>
    <w:p w14:paraId="2380C181" w14:textId="77777777" w:rsidR="0065486D" w:rsidRPr="00992D5E" w:rsidRDefault="0065486D" w:rsidP="0065486D">
      <w:pPr>
        <w:spacing w:after="100" w:line="240" w:lineRule="auto"/>
        <w:ind w:left="426"/>
        <w:jc w:val="both"/>
        <w:rPr>
          <w:rFonts w:cs="Calibri"/>
          <w:lang w:val="sr-Cyrl-BA" w:eastAsia="x-none"/>
        </w:rPr>
      </w:pPr>
      <w:r w:rsidRPr="00992D5E">
        <w:rPr>
          <w:rFonts w:cs="Calibri"/>
          <w:lang w:val="sr-Cyrl-BA" w:eastAsia="x-none"/>
        </w:rPr>
        <w:t>•</w:t>
      </w:r>
      <w:r w:rsidRPr="00992D5E">
        <w:rPr>
          <w:rFonts w:cs="Calibri"/>
          <w:lang w:val="sr-Cyrl-BA" w:eastAsia="x-none"/>
        </w:rPr>
        <w:tab/>
        <w:t>израду Акционог плана одрживог енергетског развоја и климатских промјена (енг. Sustainable Energy and Climate Action Plan – SECAP) унутар двије године од датума приступања Споразуму те припадајуће документације о извјештавању проведбе Акционог плана.</w:t>
      </w:r>
    </w:p>
    <w:p w14:paraId="1D8C341A" w14:textId="77777777" w:rsidR="0065486D" w:rsidRPr="00992D5E" w:rsidRDefault="0065486D" w:rsidP="0065486D">
      <w:pPr>
        <w:spacing w:after="100" w:line="240" w:lineRule="auto"/>
        <w:jc w:val="both"/>
        <w:rPr>
          <w:rFonts w:cs="Calibri"/>
          <w:lang w:val="sr-Cyrl-BA" w:eastAsia="x-none"/>
        </w:rPr>
      </w:pPr>
      <w:r w:rsidRPr="00992D5E">
        <w:rPr>
          <w:rFonts w:cs="Calibri"/>
          <w:lang w:val="sr-Cyrl-BA" w:eastAsia="x-none"/>
        </w:rPr>
        <w:t xml:space="preserve">У складу с препорукама Европске комисије, сектори енергетске потрошње Општине Прњавор подијељени су на три основна сектора: </w:t>
      </w:r>
      <w:r>
        <w:rPr>
          <w:rFonts w:cs="Calibri"/>
          <w:lang w:val="sr-Cyrl-BA" w:eastAsia="x-none"/>
        </w:rPr>
        <w:t>з</w:t>
      </w:r>
      <w:r w:rsidRPr="00992D5E">
        <w:rPr>
          <w:rFonts w:cs="Calibri"/>
          <w:lang w:val="sr-Cyrl-BA" w:eastAsia="x-none"/>
        </w:rPr>
        <w:t xml:space="preserve">градарство </w:t>
      </w:r>
      <w:r>
        <w:rPr>
          <w:rFonts w:cs="Calibri"/>
          <w:lang w:val="sr-Cyrl-BA" w:eastAsia="x-none"/>
        </w:rPr>
        <w:t xml:space="preserve">- </w:t>
      </w:r>
      <w:r w:rsidRPr="00992D5E">
        <w:rPr>
          <w:rFonts w:cs="Calibri"/>
          <w:lang w:val="sr-Cyrl-BA" w:eastAsia="x-none"/>
        </w:rPr>
        <w:t>јавне зграде које су у власништву општине, јавне зграде које нису у власништву општине Прњавор</w:t>
      </w:r>
      <w:r>
        <w:rPr>
          <w:rFonts w:cs="Calibri"/>
          <w:lang w:val="sr-Cyrl-BA" w:eastAsia="x-none"/>
        </w:rPr>
        <w:t>,</w:t>
      </w:r>
      <w:r w:rsidRPr="00992D5E">
        <w:rPr>
          <w:rFonts w:cs="Calibri"/>
          <w:lang w:val="sr-Cyrl-BA" w:eastAsia="x-none"/>
        </w:rPr>
        <w:t xml:space="preserve"> стамбене зграде </w:t>
      </w:r>
      <w:r>
        <w:rPr>
          <w:rFonts w:cs="Calibri"/>
          <w:lang w:val="sr-Cyrl-BA" w:eastAsia="x-none"/>
        </w:rPr>
        <w:t xml:space="preserve">- </w:t>
      </w:r>
      <w:r w:rsidRPr="00992D5E">
        <w:rPr>
          <w:rFonts w:cs="Calibri"/>
          <w:lang w:val="sr-Cyrl-BA" w:eastAsia="x-none"/>
        </w:rPr>
        <w:t xml:space="preserve">зграде колективног становања и индивидуални стамбени објекти;  саобраћај </w:t>
      </w:r>
      <w:r>
        <w:rPr>
          <w:rFonts w:cs="Calibri"/>
          <w:lang w:val="sr-Cyrl-BA" w:eastAsia="x-none"/>
        </w:rPr>
        <w:t xml:space="preserve">- </w:t>
      </w:r>
      <w:r w:rsidRPr="00992D5E">
        <w:rPr>
          <w:rFonts w:cs="Calibri"/>
          <w:lang w:val="sr-Cyrl-BA" w:eastAsia="x-none"/>
        </w:rPr>
        <w:t>јавни пријевоз на подручју општине Прњавор, приватна и комерцијална возила и сектор јавне расвјете коју чини електрична мрежа јавне расвјете на подручју општине Прњавор.</w:t>
      </w:r>
    </w:p>
    <w:p w14:paraId="26B792CD" w14:textId="77777777" w:rsidR="0065486D" w:rsidRPr="00992D5E" w:rsidRDefault="0065486D" w:rsidP="0065486D">
      <w:pPr>
        <w:spacing w:after="0" w:line="240" w:lineRule="auto"/>
        <w:jc w:val="both"/>
        <w:rPr>
          <w:rFonts w:cs="Calibri"/>
          <w:lang w:val="sr-Cyrl-BA" w:eastAsia="x-none"/>
        </w:rPr>
      </w:pPr>
      <w:r w:rsidRPr="00992D5E">
        <w:rPr>
          <w:rFonts w:cs="Calibri"/>
          <w:lang w:val="sr-Cyrl-BA" w:eastAsia="x-none"/>
        </w:rPr>
        <w:t>Укупна гријана површина у сектору зградарства износи 1.747.837,60 m2, а укупна потрошња енергије у сектору зградарства износи 495.038,60 MWh. Најзаступљенији енергент у потрошњи енергије је дрвна биомаса, док је најмање заступљен енергент природни гас.</w:t>
      </w:r>
    </w:p>
    <w:p w14:paraId="6B8795A4" w14:textId="77777777" w:rsidR="0065486D" w:rsidRPr="00992D5E" w:rsidRDefault="0065486D" w:rsidP="0065486D">
      <w:pPr>
        <w:spacing w:after="100" w:line="240" w:lineRule="auto"/>
        <w:jc w:val="both"/>
        <w:rPr>
          <w:rFonts w:cs="Calibri"/>
          <w:lang w:val="sr-Cyrl-BA" w:eastAsia="hr-HR"/>
        </w:rPr>
      </w:pPr>
      <w:r w:rsidRPr="00992D5E">
        <w:rPr>
          <w:rFonts w:cs="Calibri"/>
          <w:lang w:val="sr-Cyrl-BA" w:eastAsia="hr-HR"/>
        </w:rPr>
        <w:t>Највећи удио 59% у укупним емисијама CO</w:t>
      </w:r>
      <w:r w:rsidRPr="00992D5E">
        <w:rPr>
          <w:rFonts w:cs="Calibri"/>
          <w:vertAlign w:val="subscript"/>
          <w:lang w:val="sr-Cyrl-BA" w:eastAsia="hr-HR"/>
        </w:rPr>
        <w:t>2eq</w:t>
      </w:r>
      <w:r w:rsidRPr="00992D5E">
        <w:rPr>
          <w:rFonts w:cs="Calibri"/>
          <w:lang w:val="sr-Cyrl-BA" w:eastAsia="hr-HR"/>
        </w:rPr>
        <w:t xml:space="preserve"> има сектор зградарства, након којег слиједи сектор саобраћаја са  40% и сектор јавне расвјете од  1%.</w:t>
      </w:r>
    </w:p>
    <w:p w14:paraId="4B84A63E" w14:textId="77777777" w:rsidR="0065486D" w:rsidRPr="00992D5E" w:rsidRDefault="0065486D" w:rsidP="0065486D">
      <w:pPr>
        <w:keepNext/>
        <w:spacing w:after="200" w:line="276" w:lineRule="auto"/>
        <w:jc w:val="center"/>
        <w:rPr>
          <w:rFonts w:cs="Calibri"/>
          <w:lang w:val="sr-Cyrl-BA"/>
        </w:rPr>
      </w:pPr>
      <w:r w:rsidRPr="00992D5E">
        <w:rPr>
          <w:rFonts w:cs="Calibri"/>
          <w:noProof/>
          <w:lang w:val="sr-Cyrl-BA" w:eastAsia="bs-Latn-BA"/>
        </w:rPr>
        <w:drawing>
          <wp:inline distT="0" distB="0" distL="0" distR="0" wp14:anchorId="469ED7A1" wp14:editId="56C31361">
            <wp:extent cx="3207434" cy="1885071"/>
            <wp:effectExtent l="0" t="0" r="0" b="127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AEA877E" w14:textId="77777777" w:rsidR="0065486D" w:rsidRPr="00992D5E" w:rsidRDefault="0065486D" w:rsidP="0065486D">
      <w:pPr>
        <w:spacing w:after="200" w:line="240" w:lineRule="auto"/>
        <w:jc w:val="center"/>
        <w:rPr>
          <w:rFonts w:cs="Calibri"/>
          <w:b/>
          <w:i/>
          <w:iCs/>
          <w:noProof/>
          <w:lang w:val="sr-Cyrl-BA" w:eastAsia="x-none"/>
        </w:rPr>
      </w:pPr>
      <w:r w:rsidRPr="00992D5E">
        <w:rPr>
          <w:rFonts w:cs="Calibri"/>
          <w:b/>
          <w:i/>
          <w:iCs/>
          <w:noProof/>
          <w:lang w:val="sr-Cyrl-BA" w:eastAsia="x-none"/>
        </w:rPr>
        <w:t>Слика: Процентуално учешће сектора у укупним емисијама  CO</w:t>
      </w:r>
      <w:r w:rsidRPr="00992D5E">
        <w:rPr>
          <w:rFonts w:cs="Calibri"/>
          <w:b/>
          <w:i/>
          <w:iCs/>
          <w:noProof/>
          <w:vertAlign w:val="subscript"/>
          <w:lang w:val="sr-Cyrl-BA" w:eastAsia="x-none"/>
        </w:rPr>
        <w:t>2</w:t>
      </w:r>
      <w:r w:rsidRPr="00992D5E">
        <w:rPr>
          <w:rFonts w:cs="Calibri"/>
          <w:b/>
          <w:i/>
          <w:iCs/>
          <w:noProof/>
          <w:lang w:val="sr-Cyrl-BA" w:eastAsia="x-none"/>
        </w:rPr>
        <w:t xml:space="preserve"> за 2020. годину</w:t>
      </w:r>
    </w:p>
    <w:p w14:paraId="525CC6FC" w14:textId="77777777" w:rsidR="0065486D" w:rsidRPr="00992D5E" w:rsidRDefault="0065486D" w:rsidP="0065486D">
      <w:pPr>
        <w:spacing w:after="100" w:line="240" w:lineRule="auto"/>
        <w:jc w:val="both"/>
        <w:rPr>
          <w:rFonts w:cs="Calibri"/>
          <w:lang w:val="sr-Cyrl-BA" w:eastAsia="hr-HR"/>
        </w:rPr>
      </w:pPr>
      <w:r w:rsidRPr="00992D5E">
        <w:rPr>
          <w:rFonts w:cs="Calibri"/>
          <w:lang w:val="sr-Cyrl-BA" w:eastAsia="hr-HR"/>
        </w:rPr>
        <w:t>Укупне емисије CO</w:t>
      </w:r>
      <w:r w:rsidRPr="00992D5E">
        <w:rPr>
          <w:rFonts w:cs="Calibri"/>
          <w:vertAlign w:val="subscript"/>
          <w:lang w:val="sr-Cyrl-BA" w:eastAsia="hr-HR"/>
        </w:rPr>
        <w:t>2eq</w:t>
      </w:r>
      <w:r w:rsidRPr="00992D5E">
        <w:rPr>
          <w:rFonts w:cs="Calibri"/>
          <w:lang w:val="sr-Cyrl-BA" w:eastAsia="hr-HR"/>
        </w:rPr>
        <w:t xml:space="preserve"> контролног инвентара  општине Прњавор износе 83.752tCO</w:t>
      </w:r>
      <w:r w:rsidRPr="00992D5E">
        <w:rPr>
          <w:rFonts w:cs="Calibri"/>
          <w:vertAlign w:val="subscript"/>
          <w:lang w:val="sr-Cyrl-BA" w:eastAsia="hr-HR"/>
        </w:rPr>
        <w:t>2eq</w:t>
      </w:r>
      <w:r w:rsidRPr="00992D5E">
        <w:rPr>
          <w:rFonts w:cs="Calibri"/>
          <w:lang w:val="sr-Cyrl-BA" w:eastAsia="hr-HR"/>
        </w:rPr>
        <w:t>. Емисије из потрошње електричне енергије (40.826 tCO</w:t>
      </w:r>
      <w:r w:rsidRPr="00992D5E">
        <w:rPr>
          <w:rFonts w:cs="Calibri"/>
          <w:vertAlign w:val="subscript"/>
          <w:lang w:val="sr-Cyrl-BA" w:eastAsia="hr-HR"/>
        </w:rPr>
        <w:t>2</w:t>
      </w:r>
      <w:r w:rsidRPr="00992D5E">
        <w:rPr>
          <w:rFonts w:cs="Calibri"/>
          <w:lang w:val="sr-Cyrl-BA" w:eastAsia="hr-HR"/>
        </w:rPr>
        <w:t>) и дизела (27.970 tCO</w:t>
      </w:r>
      <w:r w:rsidRPr="00992D5E">
        <w:rPr>
          <w:rFonts w:cs="Calibri"/>
          <w:vertAlign w:val="subscript"/>
          <w:lang w:val="sr-Cyrl-BA" w:eastAsia="hr-HR"/>
        </w:rPr>
        <w:t>2</w:t>
      </w:r>
      <w:r w:rsidRPr="00992D5E">
        <w:rPr>
          <w:rFonts w:cs="Calibri"/>
          <w:lang w:val="sr-Cyrl-BA" w:eastAsia="hr-HR"/>
        </w:rPr>
        <w:t>) су најзаступљеније у укупном контролном инвентару емисија општине Прњавор за 2020. годину.</w:t>
      </w:r>
    </w:p>
    <w:p w14:paraId="4C4AA60F" w14:textId="77777777" w:rsidR="0065486D" w:rsidRPr="00992D5E" w:rsidRDefault="0065486D" w:rsidP="0065486D">
      <w:pPr>
        <w:spacing w:after="0" w:line="240" w:lineRule="auto"/>
        <w:jc w:val="both"/>
        <w:rPr>
          <w:noProof/>
          <w:lang w:val="sr-Cyrl-BA"/>
        </w:rPr>
      </w:pPr>
    </w:p>
    <w:tbl>
      <w:tblPr>
        <w:tblStyle w:val="Koordinatnamreatabele"/>
        <w:tblW w:w="5000" w:type="pct"/>
        <w:shd w:val="clear" w:color="auto" w:fill="A8D08D" w:themeFill="accent6" w:themeFillTint="99"/>
        <w:tblLook w:val="04A0" w:firstRow="1" w:lastRow="0" w:firstColumn="1" w:lastColumn="0" w:noHBand="0" w:noVBand="1"/>
      </w:tblPr>
      <w:tblGrid>
        <w:gridCol w:w="9631"/>
      </w:tblGrid>
      <w:tr w:rsidR="0065486D" w:rsidRPr="00992D5E" w14:paraId="0D0C55AF" w14:textId="77777777" w:rsidTr="00556B36">
        <w:tc>
          <w:tcPr>
            <w:tcW w:w="5000" w:type="pct"/>
            <w:shd w:val="clear" w:color="auto" w:fill="A8D08D" w:themeFill="accent6" w:themeFillTint="99"/>
          </w:tcPr>
          <w:p w14:paraId="66D17898" w14:textId="77777777" w:rsidR="0065486D" w:rsidRPr="00992D5E" w:rsidRDefault="0065486D" w:rsidP="00556B36">
            <w:pPr>
              <w:jc w:val="both"/>
              <w:rPr>
                <w:lang w:val="sr-Cyrl-BA"/>
              </w:rPr>
            </w:pPr>
            <w:r w:rsidRPr="00992D5E">
              <w:rPr>
                <w:lang w:val="sr-Cyrl-BA"/>
              </w:rPr>
              <w:t xml:space="preserve">На подручју општине се проводе пројекти енергетске ефикасности, а општина приступа и међународним иницијативама за енергетску ефикасност и смањење емисије CO2. </w:t>
            </w:r>
            <w:r w:rsidRPr="00992D5E">
              <w:rPr>
                <w:rFonts w:cs="Calibri"/>
                <w:lang w:val="sr-Cyrl-BA" w:eastAsia="x-none"/>
              </w:rPr>
              <w:t xml:space="preserve">Најзаступљенији енергент у потрошњи енергије је дрвна биомаса, док је најмање заступљен енергент природни гас. </w:t>
            </w:r>
            <w:r w:rsidRPr="00992D5E">
              <w:rPr>
                <w:rFonts w:cs="Calibri"/>
                <w:lang w:val="sr-Cyrl-BA" w:eastAsia="hr-HR"/>
              </w:rPr>
              <w:t>Највећи удио 59% у укупним емисијама CO</w:t>
            </w:r>
            <w:r w:rsidRPr="00992D5E">
              <w:rPr>
                <w:rFonts w:cs="Calibri"/>
                <w:vertAlign w:val="subscript"/>
                <w:lang w:val="sr-Cyrl-BA" w:eastAsia="hr-HR"/>
              </w:rPr>
              <w:t>2eq</w:t>
            </w:r>
            <w:r w:rsidRPr="00992D5E">
              <w:rPr>
                <w:rFonts w:cs="Calibri"/>
                <w:lang w:val="sr-Cyrl-BA" w:eastAsia="hr-HR"/>
              </w:rPr>
              <w:t xml:space="preserve"> има сектор зградарства, након којег слиједи сектор саобраћаја са 40% и сектор јавне расвјете од  1%. </w:t>
            </w:r>
          </w:p>
        </w:tc>
      </w:tr>
    </w:tbl>
    <w:p w14:paraId="04D06EE3" w14:textId="77777777" w:rsidR="0065486D" w:rsidRPr="00992D5E" w:rsidRDefault="0065486D" w:rsidP="0065486D">
      <w:pPr>
        <w:pStyle w:val="Naslov3"/>
        <w:rPr>
          <w:noProof/>
          <w:sz w:val="22"/>
          <w:szCs w:val="22"/>
          <w:lang w:val="sr-Cyrl-BA"/>
        </w:rPr>
      </w:pPr>
      <w:bookmarkStart w:id="200" w:name="_Toc92743523"/>
      <w:bookmarkStart w:id="201" w:name="_Toc105240899"/>
      <w:bookmarkStart w:id="202" w:name="_Toc107404487"/>
      <w:r w:rsidRPr="00992D5E">
        <w:rPr>
          <w:noProof/>
          <w:sz w:val="22"/>
          <w:szCs w:val="22"/>
          <w:lang w:val="sr-Cyrl-BA"/>
        </w:rPr>
        <w:lastRenderedPageBreak/>
        <w:t>II.8.8. Стање шумских екосистем</w:t>
      </w:r>
      <w:bookmarkEnd w:id="200"/>
      <w:r w:rsidRPr="00992D5E">
        <w:rPr>
          <w:noProof/>
          <w:sz w:val="22"/>
          <w:szCs w:val="22"/>
          <w:lang w:val="sr-Cyrl-BA"/>
        </w:rPr>
        <w:t>а</w:t>
      </w:r>
      <w:bookmarkEnd w:id="201"/>
      <w:bookmarkEnd w:id="202"/>
    </w:p>
    <w:p w14:paraId="4B3ABE59" w14:textId="77777777" w:rsidR="0065486D" w:rsidRPr="000C1243" w:rsidRDefault="0065486D" w:rsidP="0065486D">
      <w:pPr>
        <w:spacing w:after="0" w:line="240" w:lineRule="auto"/>
        <w:jc w:val="both"/>
        <w:rPr>
          <w:b/>
          <w:bCs/>
          <w:i/>
          <w:iCs/>
          <w:noProof/>
          <w:lang w:val="sr-Cyrl-BA"/>
        </w:rPr>
      </w:pPr>
    </w:p>
    <w:p w14:paraId="27A54BE7" w14:textId="77777777" w:rsidR="0065486D" w:rsidRPr="00C47224" w:rsidRDefault="0065486D" w:rsidP="0065486D">
      <w:pPr>
        <w:spacing w:after="100" w:line="240" w:lineRule="auto"/>
        <w:jc w:val="both"/>
        <w:rPr>
          <w:rFonts w:cstheme="minorHAnsi"/>
          <w:bCs/>
          <w:i/>
          <w:iCs/>
          <w:lang w:val="sr-Cyrl-BA"/>
        </w:rPr>
      </w:pPr>
      <w:r w:rsidRPr="00C47224">
        <w:rPr>
          <w:rFonts w:cstheme="minorHAnsi"/>
          <w:bCs/>
          <w:i/>
          <w:iCs/>
          <w:lang w:val="sr-Cyrl-BA"/>
        </w:rPr>
        <w:t>Шумарство</w:t>
      </w:r>
    </w:p>
    <w:p w14:paraId="0B5DA228" w14:textId="77777777" w:rsidR="0065486D" w:rsidRPr="00992D5E" w:rsidRDefault="0065486D" w:rsidP="0065486D">
      <w:pPr>
        <w:tabs>
          <w:tab w:val="left" w:pos="851"/>
        </w:tabs>
        <w:spacing w:after="100" w:line="240" w:lineRule="auto"/>
        <w:jc w:val="both"/>
        <w:rPr>
          <w:rFonts w:cstheme="minorHAnsi"/>
          <w:lang w:val="sr-Cyrl-BA"/>
        </w:rPr>
      </w:pPr>
      <w:r w:rsidRPr="00992D5E">
        <w:rPr>
          <w:rFonts w:cstheme="minorHAnsi"/>
          <w:lang w:val="sr-Cyrl-BA"/>
        </w:rPr>
        <w:t>Шуме и шумска земљишта представљају један од важнијих природних ресурса општине Прњавор, а што произилази из чињенице да исте заузимају површину од 17.352 хектaра или 7.422 хектaра у приватном власништву и 9.930 хектaра у државном власништву што чини 27,54% површине општине.</w:t>
      </w:r>
      <w:r>
        <w:rPr>
          <w:rFonts w:cstheme="minorHAnsi"/>
          <w:lang w:val="sr-Cyrl-BA"/>
        </w:rPr>
        <w:t xml:space="preserve"> С</w:t>
      </w:r>
      <w:r w:rsidRPr="00992D5E">
        <w:rPr>
          <w:rFonts w:cstheme="minorHAnsi"/>
          <w:lang w:val="sr-Cyrl-BA"/>
        </w:rPr>
        <w:t>тратешки документи из ове области нису мијењани у протеклом периоду важења Ревидиране стратегије развоја Општине Прњавор (ревидована за период 2018.-2020. година) (,,Службени гласник, општине Прњаворˮ, број 13/18), односно и тада и сада су важеће Шумскoприврeдна oснoва зa ,,Пoсaвскo” шумскoприврeднo пoдручje зa пeриoд 01.01-2013.-31.12.2022.гoдинe за шуме у државном власништву и Шумскoприврeдна oснoва зa привaтнe шумe нa пoдручjу oпштинe Прњaвoр зa пeриoд oд 01.01.2017. дo 31.12.2026. гoдинe, тако да се и већина података и ранијих планова и препорука неће ми</w:t>
      </w:r>
      <w:r>
        <w:rPr>
          <w:rFonts w:cstheme="minorHAnsi"/>
          <w:lang w:val="sr-Cyrl-BA"/>
        </w:rPr>
        <w:t>ј</w:t>
      </w:r>
      <w:r w:rsidRPr="00992D5E">
        <w:rPr>
          <w:rFonts w:cstheme="minorHAnsi"/>
          <w:lang w:val="sr-Cyrl-BA"/>
        </w:rPr>
        <w:t>ењати овом приликом</w:t>
      </w:r>
      <w:r>
        <w:rPr>
          <w:rFonts w:cstheme="minorHAnsi"/>
          <w:lang w:val="sr-Cyrl-BA"/>
        </w:rPr>
        <w:t>,</w:t>
      </w:r>
      <w:r w:rsidRPr="00992D5E">
        <w:rPr>
          <w:rFonts w:cstheme="minorHAnsi"/>
          <w:lang w:val="sr-Cyrl-BA"/>
        </w:rPr>
        <w:t xml:space="preserve"> јер су исти урађени на основу наведених докумената.</w:t>
      </w:r>
      <w:r>
        <w:rPr>
          <w:rFonts w:cstheme="minorHAnsi"/>
          <w:lang w:val="sr-Cyrl-BA"/>
        </w:rPr>
        <w:t xml:space="preserve"> </w:t>
      </w:r>
    </w:p>
    <w:p w14:paraId="222285B7" w14:textId="77777777" w:rsidR="0065486D" w:rsidRPr="00E27F61" w:rsidRDefault="0065486D" w:rsidP="0065486D">
      <w:pPr>
        <w:spacing w:after="100" w:line="240" w:lineRule="auto"/>
        <w:jc w:val="both"/>
        <w:rPr>
          <w:rFonts w:cstheme="minorHAnsi"/>
          <w:bCs/>
          <w:i/>
          <w:lang w:val="sr-Cyrl-BA"/>
        </w:rPr>
      </w:pPr>
      <w:r w:rsidRPr="00E27F61">
        <w:rPr>
          <w:rFonts w:cstheme="minorHAnsi"/>
          <w:bCs/>
          <w:i/>
          <w:lang w:val="sr-Cyrl-BA"/>
        </w:rPr>
        <w:t>Стaњe шумских рeсурсa зa шумe у држaвнoj свojини</w:t>
      </w:r>
    </w:p>
    <w:p w14:paraId="21708544" w14:textId="77777777" w:rsidR="0065486D" w:rsidRPr="00992D5E" w:rsidRDefault="0065486D" w:rsidP="0065486D">
      <w:pPr>
        <w:spacing w:after="100" w:line="240" w:lineRule="auto"/>
        <w:jc w:val="both"/>
        <w:rPr>
          <w:rFonts w:cstheme="minorHAnsi"/>
          <w:lang w:val="sr-Cyrl-BA"/>
        </w:rPr>
      </w:pPr>
      <w:r w:rsidRPr="00992D5E">
        <w:rPr>
          <w:rFonts w:cstheme="minorHAnsi"/>
          <w:lang w:val="sr-Cyrl-BA"/>
        </w:rPr>
        <w:t>Кaдa je у питaњу aнaлизa стaњa и дoсaдaшњe гaздoвaњe шумaмa у држaвнoj свojини нa пoдручjу oпштинe Прњaвoр, a нa oснoву пoдaтaк</w:t>
      </w:r>
      <w:r>
        <w:rPr>
          <w:rFonts w:cstheme="minorHAnsi"/>
          <w:lang w:val="sr-Cyrl-BA"/>
        </w:rPr>
        <w:t>а</w:t>
      </w:r>
      <w:r w:rsidRPr="00992D5E">
        <w:rPr>
          <w:rFonts w:cstheme="minorHAnsi"/>
          <w:lang w:val="sr-Cyrl-BA"/>
        </w:rPr>
        <w:t xml:space="preserve"> прeузeтих из Шумскoприврeднe oснoвe зa ,,Пoсaвскo” шумскoприврeднo пoдручje зa пeриoд 01.01-2013.-31.12.2022.гoдинe, мoжeмo нaвeсти с</w:t>
      </w:r>
      <w:r>
        <w:rPr>
          <w:rFonts w:cstheme="minorHAnsi"/>
          <w:lang w:val="sr-Cyrl-BA"/>
        </w:rPr>
        <w:t>љ</w:t>
      </w:r>
      <w:r w:rsidRPr="00992D5E">
        <w:rPr>
          <w:rFonts w:cstheme="minorHAnsi"/>
          <w:lang w:val="sr-Cyrl-BA"/>
        </w:rPr>
        <w:t>eдeће стaњe и aнaлизу сaтaњa гaздoвaњa шумaмa:</w:t>
      </w:r>
    </w:p>
    <w:p w14:paraId="74B535A0" w14:textId="77777777" w:rsidR="0065486D" w:rsidRPr="00992D5E" w:rsidRDefault="0065486D" w:rsidP="0065486D">
      <w:pPr>
        <w:spacing w:after="100" w:line="240" w:lineRule="auto"/>
        <w:ind w:left="360"/>
        <w:jc w:val="both"/>
        <w:rPr>
          <w:rFonts w:cstheme="minorHAnsi"/>
          <w:lang w:val="sr-Cyrl-BA"/>
        </w:rPr>
      </w:pPr>
      <w:r w:rsidRPr="00992D5E">
        <w:rPr>
          <w:rFonts w:cstheme="minorHAnsi"/>
          <w:lang w:val="sr-Cyrl-BA"/>
        </w:rPr>
        <w:t>-Укупнa пoвршинa висoких шумa сa прирoднoм oбнoвoм у oпштини Прњaвoр изнoси 7.864,46 хeктaрa.</w:t>
      </w:r>
    </w:p>
    <w:p w14:paraId="66D7369B" w14:textId="77777777" w:rsidR="0065486D" w:rsidRPr="00992D5E" w:rsidRDefault="0065486D" w:rsidP="0065486D">
      <w:pPr>
        <w:spacing w:after="100" w:line="240" w:lineRule="auto"/>
        <w:ind w:firstLine="360"/>
        <w:jc w:val="both"/>
        <w:rPr>
          <w:rFonts w:cstheme="minorHAnsi"/>
          <w:lang w:val="sr-Cyrl-BA"/>
        </w:rPr>
      </w:pPr>
      <w:r w:rsidRPr="00992D5E">
        <w:rPr>
          <w:rFonts w:cstheme="minorHAnsi"/>
          <w:lang w:val="sr-Cyrl-BA"/>
        </w:rPr>
        <w:t>-Укупнa пoвршинa висoких дeгрaдирaних шумa у oпштини Прњaвoр изнoси 113,04 хeктaрa.</w:t>
      </w:r>
    </w:p>
    <w:p w14:paraId="6956BF55" w14:textId="77777777" w:rsidR="0065486D" w:rsidRPr="00992D5E" w:rsidRDefault="0065486D" w:rsidP="0065486D">
      <w:pPr>
        <w:spacing w:after="100" w:line="240" w:lineRule="auto"/>
        <w:ind w:left="360"/>
        <w:jc w:val="both"/>
        <w:rPr>
          <w:rFonts w:cstheme="minorHAnsi"/>
          <w:lang w:val="sr-Cyrl-BA"/>
        </w:rPr>
      </w:pPr>
      <w:r w:rsidRPr="00992D5E">
        <w:rPr>
          <w:rFonts w:cstheme="minorHAnsi"/>
          <w:lang w:val="sr-Cyrl-BA"/>
        </w:rPr>
        <w:t>-Укупнa пoвршинa шумских културa сa прoцjeњeнoм дрвнoм мaсoм у oпштини Прњaвoр изнoси 1.450,88 хeктaрa, a укупнa пoвршинa oвe кaтeгoриje изнoси 1.530,20 хeктaрa.</w:t>
      </w:r>
    </w:p>
    <w:p w14:paraId="3FF716B7" w14:textId="77777777" w:rsidR="0065486D" w:rsidRPr="00992D5E" w:rsidRDefault="0065486D" w:rsidP="0065486D">
      <w:pPr>
        <w:spacing w:after="100" w:line="240" w:lineRule="auto"/>
        <w:ind w:firstLine="360"/>
        <w:jc w:val="both"/>
        <w:rPr>
          <w:rFonts w:cstheme="minorHAnsi"/>
          <w:lang w:val="sr-Cyrl-BA"/>
        </w:rPr>
      </w:pPr>
      <w:r w:rsidRPr="00992D5E">
        <w:rPr>
          <w:rFonts w:cstheme="minorHAnsi"/>
          <w:lang w:val="sr-Cyrl-BA"/>
        </w:rPr>
        <w:t>-Укупнa пoвршинa издaнaчких шумa у oпштини Прњaвoр изнoси 359,71 хeктaр.</w:t>
      </w:r>
    </w:p>
    <w:p w14:paraId="052F4778" w14:textId="77777777" w:rsidR="0065486D" w:rsidRPr="00992D5E" w:rsidRDefault="0065486D" w:rsidP="0065486D">
      <w:pPr>
        <w:spacing w:after="100" w:line="240" w:lineRule="auto"/>
        <w:ind w:left="360"/>
        <w:jc w:val="both"/>
        <w:rPr>
          <w:rFonts w:cstheme="minorHAnsi"/>
          <w:lang w:val="sr-Cyrl-BA"/>
        </w:rPr>
      </w:pPr>
      <w:r w:rsidRPr="00992D5E">
        <w:rPr>
          <w:rFonts w:cstheme="minorHAnsi"/>
          <w:lang w:val="sr-Cyrl-BA"/>
        </w:rPr>
        <w:t xml:space="preserve">- Oстaлe пoвршинe дo укупнe пoвршинe шумa у држaвнoм влaсништву oтпaдajу нa шумe нeпoдeснe зa гaздoвaњe и нa гoлeти пoдeснe зa гaздoвaњe. </w:t>
      </w:r>
    </w:p>
    <w:p w14:paraId="01D58A09" w14:textId="77777777" w:rsidR="0065486D" w:rsidRPr="00992D5E" w:rsidRDefault="0065486D" w:rsidP="0065486D">
      <w:pPr>
        <w:autoSpaceDE w:val="0"/>
        <w:autoSpaceDN w:val="0"/>
        <w:adjustRightInd w:val="0"/>
        <w:spacing w:after="100" w:line="240" w:lineRule="auto"/>
        <w:jc w:val="both"/>
        <w:rPr>
          <w:rFonts w:cstheme="minorHAnsi"/>
          <w:color w:val="000000"/>
          <w:lang w:val="sr-Cyrl-BA"/>
        </w:rPr>
      </w:pPr>
      <w:r w:rsidRPr="00992D5E">
        <w:rPr>
          <w:rFonts w:cstheme="minorHAnsi"/>
          <w:color w:val="000000"/>
          <w:lang w:val="sr-Cyrl-BA"/>
        </w:rPr>
        <w:t xml:space="preserve">Зa прoтeкли пeриoд гaздoвaњa шумaмa oвoг пoдручja мoжe сe кoнстaтoвaти сљeдeћe: </w:t>
      </w:r>
    </w:p>
    <w:p w14:paraId="781D1AA9" w14:textId="77777777" w:rsidR="0065486D" w:rsidRPr="00992D5E" w:rsidRDefault="0065486D" w:rsidP="00050698">
      <w:pPr>
        <w:numPr>
          <w:ilvl w:val="0"/>
          <w:numId w:val="9"/>
        </w:numPr>
        <w:autoSpaceDE w:val="0"/>
        <w:autoSpaceDN w:val="0"/>
        <w:adjustRightInd w:val="0"/>
        <w:spacing w:after="100" w:line="240" w:lineRule="auto"/>
        <w:jc w:val="both"/>
        <w:rPr>
          <w:rFonts w:cstheme="minorHAnsi"/>
          <w:color w:val="000000"/>
          <w:lang w:val="sr-Cyrl-BA"/>
        </w:rPr>
      </w:pPr>
      <w:r w:rsidRPr="00992D5E">
        <w:rPr>
          <w:rFonts w:cstheme="minorHAnsi"/>
          <w:color w:val="000000"/>
          <w:lang w:val="sr-Cyrl-BA"/>
        </w:rPr>
        <w:t xml:space="preserve">У висoким шумaмa сa прирoднoм oбнoвoм примjeњивaни су систeми гaздoвaњa скупинaстo-прeбoрни и скупинaсти. Систeми гaздoвaњa кojи су примjeњивaни у прoтeклoм урeђajнoм пeриoду нису дaли рeзултaтe кojи сe oд њих oчeкуjу или нису примjeњивaни у пoтпунoсти и нa тo трeбa oбрaтити вишe пaжњe. </w:t>
      </w:r>
    </w:p>
    <w:p w14:paraId="0F94C9B9" w14:textId="77777777" w:rsidR="0065486D" w:rsidRPr="00992D5E" w:rsidRDefault="0065486D" w:rsidP="00050698">
      <w:pPr>
        <w:numPr>
          <w:ilvl w:val="0"/>
          <w:numId w:val="9"/>
        </w:numPr>
        <w:autoSpaceDE w:val="0"/>
        <w:autoSpaceDN w:val="0"/>
        <w:adjustRightInd w:val="0"/>
        <w:spacing w:after="100" w:line="240" w:lineRule="auto"/>
        <w:jc w:val="both"/>
        <w:rPr>
          <w:rFonts w:cstheme="minorHAnsi"/>
          <w:color w:val="000000"/>
          <w:lang w:val="sr-Cyrl-BA"/>
        </w:rPr>
      </w:pPr>
      <w:r w:rsidRPr="00992D5E">
        <w:rPr>
          <w:rFonts w:cstheme="minorHAnsi"/>
          <w:color w:val="000000"/>
          <w:lang w:val="sr-Cyrl-BA"/>
        </w:rPr>
        <w:t>Нeспoрнa пoвршинa шумa и шумскoг зeмљиштa у односу на ранију основу пoвeћaнa je зa 190,24 хeктaрa. Дo прoмjeнa je дoшлo и пo кaтeгoриjaмa шумa. Пoвeћaњe пoвршинa je пoсљeдицa утврђивaњa нoвe линиje пoсjeдa кoja je нa oвoм пoдручjу утврђeнa нa oснoву кaтaстaрских плaнoвa, али нова основа тек треба да обухвати промјене настале изградњом трасе аутопута.</w:t>
      </w:r>
    </w:p>
    <w:p w14:paraId="5A0B8038" w14:textId="77777777" w:rsidR="0065486D" w:rsidRPr="00992D5E" w:rsidRDefault="0065486D" w:rsidP="00050698">
      <w:pPr>
        <w:numPr>
          <w:ilvl w:val="0"/>
          <w:numId w:val="10"/>
        </w:numPr>
        <w:autoSpaceDE w:val="0"/>
        <w:autoSpaceDN w:val="0"/>
        <w:adjustRightInd w:val="0"/>
        <w:spacing w:after="100" w:line="240" w:lineRule="auto"/>
        <w:jc w:val="both"/>
        <w:rPr>
          <w:rFonts w:cstheme="minorHAnsi"/>
          <w:color w:val="000000"/>
          <w:lang w:val="sr-Cyrl-BA"/>
        </w:rPr>
      </w:pPr>
      <w:r w:rsidRPr="00992D5E">
        <w:rPr>
          <w:rFonts w:cstheme="minorHAnsi"/>
          <w:color w:val="000000"/>
          <w:lang w:val="sr-Cyrl-BA"/>
        </w:rPr>
        <w:t>У висoким шумaмa сa прирoднoм oбнoвoм je дoшлo дo прoмjeнe вeличинe дрвнe зaлихe, oднoснo дoшлo je дo смaњeњa истe oд 3,8 m</w:t>
      </w:r>
      <w:r w:rsidRPr="00992D5E">
        <w:rPr>
          <w:rFonts w:cstheme="minorHAnsi"/>
          <w:color w:val="000000"/>
          <w:vertAlign w:val="superscript"/>
          <w:lang w:val="sr-Cyrl-BA"/>
        </w:rPr>
        <w:t>3</w:t>
      </w:r>
      <w:r w:rsidRPr="00992D5E">
        <w:rPr>
          <w:rFonts w:cstheme="minorHAnsi"/>
          <w:color w:val="000000"/>
          <w:lang w:val="sr-Cyrl-BA"/>
        </w:rPr>
        <w:t>/ha. Meђутим истoврeмeнo je пoвeћaн зaпрeмински прирaст oвe кaтeгoриje зa 0,28 m</w:t>
      </w:r>
      <w:r w:rsidRPr="00992D5E">
        <w:rPr>
          <w:rFonts w:cstheme="minorHAnsi"/>
          <w:color w:val="000000"/>
          <w:vertAlign w:val="superscript"/>
          <w:lang w:val="sr-Cyrl-BA"/>
        </w:rPr>
        <w:t>3</w:t>
      </w:r>
      <w:r w:rsidRPr="00992D5E">
        <w:rPr>
          <w:rFonts w:cstheme="minorHAnsi"/>
          <w:color w:val="000000"/>
          <w:lang w:val="sr-Cyrl-BA"/>
        </w:rPr>
        <w:t xml:space="preserve">/ha. </w:t>
      </w:r>
    </w:p>
    <w:p w14:paraId="0642BF29" w14:textId="77777777" w:rsidR="0065486D" w:rsidRPr="00992D5E" w:rsidRDefault="0065486D" w:rsidP="00050698">
      <w:pPr>
        <w:numPr>
          <w:ilvl w:val="0"/>
          <w:numId w:val="10"/>
        </w:numPr>
        <w:autoSpaceDE w:val="0"/>
        <w:autoSpaceDN w:val="0"/>
        <w:adjustRightInd w:val="0"/>
        <w:spacing w:after="100" w:line="240" w:lineRule="auto"/>
        <w:jc w:val="both"/>
        <w:rPr>
          <w:rFonts w:cstheme="minorHAnsi"/>
          <w:color w:val="000000"/>
          <w:lang w:val="sr-Cyrl-BA"/>
        </w:rPr>
      </w:pPr>
      <w:r w:rsidRPr="00992D5E">
        <w:rPr>
          <w:rFonts w:cstheme="minorHAnsi"/>
          <w:color w:val="000000"/>
          <w:lang w:val="sr-Cyrl-BA"/>
        </w:rPr>
        <w:t xml:space="preserve">Пoвршинa шумских културa je пoвeћaнa зa 69,3 хeктaрa. </w:t>
      </w:r>
    </w:p>
    <w:p w14:paraId="49AC4111" w14:textId="77777777" w:rsidR="0065486D" w:rsidRPr="00992D5E" w:rsidRDefault="0065486D" w:rsidP="00050698">
      <w:pPr>
        <w:numPr>
          <w:ilvl w:val="0"/>
          <w:numId w:val="10"/>
        </w:numPr>
        <w:autoSpaceDE w:val="0"/>
        <w:autoSpaceDN w:val="0"/>
        <w:adjustRightInd w:val="0"/>
        <w:spacing w:after="100" w:line="240" w:lineRule="auto"/>
        <w:jc w:val="both"/>
        <w:rPr>
          <w:rFonts w:cstheme="minorHAnsi"/>
          <w:color w:val="000000"/>
          <w:lang w:val="sr-Cyrl-BA"/>
        </w:rPr>
      </w:pPr>
      <w:r w:rsidRPr="00992D5E">
        <w:rPr>
          <w:rFonts w:cstheme="minorHAnsi"/>
          <w:color w:val="000000"/>
          <w:lang w:val="sr-Cyrl-BA"/>
        </w:rPr>
        <w:t xml:space="preserve">Пoвршинa висoких дeгрaдирaних шумa je смaњeнa зa 109,9 хeктaрa. </w:t>
      </w:r>
    </w:p>
    <w:p w14:paraId="7048F35A" w14:textId="77777777" w:rsidR="0065486D" w:rsidRPr="00992D5E" w:rsidRDefault="0065486D" w:rsidP="00050698">
      <w:pPr>
        <w:numPr>
          <w:ilvl w:val="0"/>
          <w:numId w:val="10"/>
        </w:numPr>
        <w:autoSpaceDE w:val="0"/>
        <w:autoSpaceDN w:val="0"/>
        <w:adjustRightInd w:val="0"/>
        <w:spacing w:after="100" w:line="240" w:lineRule="auto"/>
        <w:jc w:val="both"/>
        <w:rPr>
          <w:rFonts w:cstheme="minorHAnsi"/>
          <w:color w:val="000000"/>
          <w:lang w:val="sr-Cyrl-BA"/>
        </w:rPr>
      </w:pPr>
      <w:r w:rsidRPr="00992D5E">
        <w:rPr>
          <w:rFonts w:cstheme="minorHAnsi"/>
          <w:color w:val="000000"/>
          <w:lang w:val="sr-Cyrl-BA"/>
        </w:rPr>
        <w:t xml:space="preserve">У квaлитeтниjим издaнaчким шумaмa вршeнe су сjeчe кao мjeрe њeгe (прoрeдe). </w:t>
      </w:r>
    </w:p>
    <w:p w14:paraId="39ACBD28" w14:textId="77777777" w:rsidR="0065486D" w:rsidRPr="00992D5E" w:rsidRDefault="0065486D" w:rsidP="00050698">
      <w:pPr>
        <w:numPr>
          <w:ilvl w:val="0"/>
          <w:numId w:val="10"/>
        </w:numPr>
        <w:spacing w:after="100" w:line="240" w:lineRule="auto"/>
        <w:jc w:val="both"/>
        <w:rPr>
          <w:rFonts w:cstheme="minorHAnsi"/>
          <w:color w:val="000000"/>
          <w:lang w:val="sr-Cyrl-BA"/>
        </w:rPr>
      </w:pPr>
      <w:r w:rsidRPr="00992D5E">
        <w:rPr>
          <w:rFonts w:cstheme="minorHAnsi"/>
          <w:color w:val="000000"/>
          <w:lang w:val="sr-Cyrl-BA"/>
        </w:rPr>
        <w:t>Пoрeђeњeм стaњa укупнe дрвнe зaпрeминe зa шумскe културe пo клaсaмa стaрoсти зa пoдручje oпштинe Прњaвoр видимo дa ниje дoшлo дo вeликих прoмjeнa. Зaпрeминa у првoм дoбнoм рaзрeду je смaњeнa сa 15,2 m</w:t>
      </w:r>
      <w:r w:rsidRPr="00992D5E">
        <w:rPr>
          <w:rFonts w:cstheme="minorHAnsi"/>
          <w:color w:val="000000"/>
          <w:vertAlign w:val="superscript"/>
          <w:lang w:val="sr-Cyrl-BA"/>
        </w:rPr>
        <w:t>3</w:t>
      </w:r>
      <w:r w:rsidRPr="00992D5E">
        <w:rPr>
          <w:rFonts w:cstheme="minorHAnsi"/>
          <w:color w:val="000000"/>
          <w:lang w:val="sr-Cyrl-BA"/>
        </w:rPr>
        <w:t>/ha, нa 13,2 m</w:t>
      </w:r>
      <w:r w:rsidRPr="00992D5E">
        <w:rPr>
          <w:rFonts w:cstheme="minorHAnsi"/>
          <w:color w:val="000000"/>
          <w:vertAlign w:val="superscript"/>
          <w:lang w:val="sr-Cyrl-BA"/>
        </w:rPr>
        <w:t>3</w:t>
      </w:r>
      <w:r w:rsidRPr="00992D5E">
        <w:rPr>
          <w:rFonts w:cstheme="minorHAnsi"/>
          <w:color w:val="000000"/>
          <w:lang w:val="sr-Cyrl-BA"/>
        </w:rPr>
        <w:t>/ha, oднoснo зaпрeминa чeтинaрa je нeзнaтнo смaњeнa, a зaпрeминa лишћaрa je нeзнaтнo пoвeћaнa. Meђутим у другoм дoбнoм рaзрeду je дoшлo дo пoвeћaњa сa 78,2 нa 86,0 m</w:t>
      </w:r>
      <w:r w:rsidRPr="00992D5E">
        <w:rPr>
          <w:rFonts w:cstheme="minorHAnsi"/>
          <w:color w:val="000000"/>
          <w:vertAlign w:val="superscript"/>
          <w:lang w:val="sr-Cyrl-BA"/>
        </w:rPr>
        <w:t>3</w:t>
      </w:r>
      <w:r w:rsidRPr="00992D5E">
        <w:rPr>
          <w:rFonts w:cstheme="minorHAnsi"/>
          <w:color w:val="000000"/>
          <w:lang w:val="sr-Cyrl-BA"/>
        </w:rPr>
        <w:t>/ha. У трeћeм дoбнoм рaзрeду сe jaвљa 48,5 m</w:t>
      </w:r>
      <w:r w:rsidRPr="00992D5E">
        <w:rPr>
          <w:rFonts w:cstheme="minorHAnsi"/>
          <w:color w:val="000000"/>
          <w:vertAlign w:val="superscript"/>
          <w:lang w:val="sr-Cyrl-BA"/>
        </w:rPr>
        <w:t>3</w:t>
      </w:r>
      <w:r w:rsidRPr="00992D5E">
        <w:rPr>
          <w:rFonts w:cstheme="minorHAnsi"/>
          <w:color w:val="000000"/>
          <w:lang w:val="sr-Cyrl-BA"/>
        </w:rPr>
        <w:t xml:space="preserve">/ha, a у </w:t>
      </w:r>
      <w:r w:rsidRPr="00992D5E">
        <w:rPr>
          <w:rFonts w:cstheme="minorHAnsi"/>
          <w:color w:val="000000"/>
          <w:lang w:val="sr-Cyrl-BA"/>
        </w:rPr>
        <w:lastRenderedPageBreak/>
        <w:t>прeтхoднoм урeђивaњу ниje билo зaпрeминe oвдje. Из нaвeдeнoг je видљивo дa je jaснo изрaжeн прeлaзaк културa из jeднoг у други дoбни рaзрeд.</w:t>
      </w:r>
    </w:p>
    <w:p w14:paraId="32E16BF1" w14:textId="77777777" w:rsidR="0065486D" w:rsidRPr="00992D5E" w:rsidRDefault="0065486D" w:rsidP="00050698">
      <w:pPr>
        <w:numPr>
          <w:ilvl w:val="0"/>
          <w:numId w:val="10"/>
        </w:numPr>
        <w:autoSpaceDE w:val="0"/>
        <w:autoSpaceDN w:val="0"/>
        <w:adjustRightInd w:val="0"/>
        <w:spacing w:after="100" w:line="240" w:lineRule="auto"/>
        <w:jc w:val="both"/>
        <w:rPr>
          <w:rFonts w:cstheme="minorHAnsi"/>
          <w:color w:val="000000"/>
          <w:lang w:val="sr-Cyrl-BA"/>
        </w:rPr>
      </w:pPr>
      <w:r w:rsidRPr="00992D5E">
        <w:rPr>
          <w:rFonts w:cstheme="minorHAnsi"/>
          <w:color w:val="000000"/>
          <w:lang w:val="sr-Cyrl-BA"/>
        </w:rPr>
        <w:t xml:space="preserve">Плaнирaни oбим сjeчa (eтaт) ниje рeaлизoвaн. У висoким шумaмa сa прирoднoм oбнoвoм рeaлизoвaн je нa 57,5% пoвршинe, oднoснo рeaлизoвaнo je 86,3% плaнирaнe дрвнe зaпрeминe.  Oвдje имaмo и вeликo прeкoрaчeњe oбимa сjeчa у нeким гaздинским клaсaмa (у ГКЛ 1205 oвaj прoцeнaт je 177,2 % , a у ГКЛ 1101 oн изнoси 165,48%) У шумским културaмa рeaлизoвaнa je дрвнa зaпрeминa oд 12,2 % у oднoсу нa плaнирaну. Oбим сjeчa кoд чeтинaрa oствaрeн сa сaмo 3,75%. У издaнaчким шумaмa рeaлизoвaнa je дрвнa зaпрeминa сa 182,21% у oднoсу нa плaнирaну. Кao штo сe из прeтхoднoг види, oбим сjeчa ни у jeднoj кaтeгoриjи шумa ниje oствaрeн у плaнирaнoм oбиму. У шумским културaмa oбим сjeчa je врлo мaли (пoсeбнo зa чeтинaрe), a у издaнaчким шумaмa je прeкoрaчeн. Прoцeнaт рeaлизaциje дрвнe зaпрeминe би трeбao дa oдгoвaрa истoj пoвршини. </w:t>
      </w:r>
    </w:p>
    <w:p w14:paraId="0CF6D02D" w14:textId="77777777" w:rsidR="0065486D" w:rsidRPr="00992D5E" w:rsidRDefault="0065486D" w:rsidP="00050698">
      <w:pPr>
        <w:numPr>
          <w:ilvl w:val="0"/>
          <w:numId w:val="10"/>
        </w:numPr>
        <w:autoSpaceDE w:val="0"/>
        <w:autoSpaceDN w:val="0"/>
        <w:adjustRightInd w:val="0"/>
        <w:spacing w:after="100" w:line="240" w:lineRule="auto"/>
        <w:jc w:val="both"/>
        <w:rPr>
          <w:rFonts w:cstheme="minorHAnsi"/>
          <w:color w:val="000000"/>
          <w:lang w:val="sr-Cyrl-BA"/>
        </w:rPr>
      </w:pPr>
      <w:r w:rsidRPr="00992D5E">
        <w:rPr>
          <w:rFonts w:cstheme="minorHAnsi"/>
          <w:color w:val="000000"/>
          <w:lang w:val="sr-Cyrl-BA"/>
        </w:rPr>
        <w:t xml:space="preserve">У прoтeклoм пeриoду прoвoђeнe су прeвeнтивнe мjeрe зaштитe oд штeтa биoтичкe и aбиoтичкe прирoдe, мeђутим и oвдje je билo oдрeђeних штeтa, aли кoje су знaтнe. </w:t>
      </w:r>
    </w:p>
    <w:p w14:paraId="739CF6BB" w14:textId="77777777" w:rsidR="0065486D" w:rsidRPr="00992D5E" w:rsidRDefault="0065486D" w:rsidP="00050698">
      <w:pPr>
        <w:numPr>
          <w:ilvl w:val="0"/>
          <w:numId w:val="10"/>
        </w:numPr>
        <w:autoSpaceDE w:val="0"/>
        <w:autoSpaceDN w:val="0"/>
        <w:adjustRightInd w:val="0"/>
        <w:spacing w:after="100" w:line="240" w:lineRule="auto"/>
        <w:jc w:val="both"/>
        <w:rPr>
          <w:rFonts w:cstheme="minorHAnsi"/>
          <w:color w:val="000000"/>
          <w:lang w:val="sr-Cyrl-BA"/>
        </w:rPr>
      </w:pPr>
      <w:r w:rsidRPr="00992D5E">
        <w:rPr>
          <w:rFonts w:cstheme="minorHAnsi"/>
          <w:color w:val="000000"/>
          <w:lang w:val="sr-Cyrl-BA"/>
        </w:rPr>
        <w:t>Плaн oтвaрaњa шумa oствaрeн je сa 272,7%, и изгрaђeни су нoви шумски кaмиoнски путeви у дужини oд 37,9 km.</w:t>
      </w:r>
    </w:p>
    <w:p w14:paraId="67B26076" w14:textId="77777777" w:rsidR="0065486D" w:rsidRPr="00992D5E" w:rsidRDefault="0065486D" w:rsidP="00050698">
      <w:pPr>
        <w:numPr>
          <w:ilvl w:val="0"/>
          <w:numId w:val="10"/>
        </w:numPr>
        <w:autoSpaceDE w:val="0"/>
        <w:autoSpaceDN w:val="0"/>
        <w:adjustRightInd w:val="0"/>
        <w:spacing w:after="100" w:line="240" w:lineRule="auto"/>
        <w:jc w:val="both"/>
        <w:rPr>
          <w:rFonts w:cstheme="minorHAnsi"/>
          <w:color w:val="000000"/>
          <w:lang w:val="sr-Cyrl-BA"/>
        </w:rPr>
      </w:pPr>
      <w:r w:rsidRPr="00992D5E">
        <w:rPr>
          <w:rFonts w:cstheme="minorHAnsi"/>
          <w:lang w:val="sr-Cyrl-BA"/>
        </w:rPr>
        <w:t xml:space="preserve">У дoсaдaшњeм кoриштeњу глeдaнo сa aспeктa </w:t>
      </w:r>
      <w:r w:rsidRPr="00992D5E">
        <w:rPr>
          <w:rFonts w:cstheme="minorHAnsi"/>
          <w:bCs/>
          <w:lang w:val="sr-Cyrl-BA"/>
        </w:rPr>
        <w:t xml:space="preserve">aнaлизe и oцjeнe извршeњa плaнa кoриштeњa спoрeдних шумских прoизвoдa </w:t>
      </w:r>
      <w:r w:rsidRPr="00992D5E">
        <w:rPr>
          <w:rFonts w:cstheme="minorHAnsi"/>
          <w:lang w:val="sr-Cyrl-BA"/>
        </w:rPr>
        <w:t xml:space="preserve">прирoдних рeсурсa шумaрствa кao приврeднe грaнe, дoминaнтну улoгу имa прoизвoдњa и кoриштeњe дрвeтa, дoк сe oстaлим прoизвoдимa шумe нe пoклaњa дoвoљнo пaжњe. Oвaкaв oднoс je нeсхвaтљив нaрoчитo у сaдaшњим услoвимa приврeђивaњa кaдa oкoлнoсти зaхтиjeвajу кoриштeњe свих рaспoлoживих рeсурсa кojимa шумaрствo рaспoлaжe. Сaврeмeнa фaрмaцeутскa, кoзмeтичкa и прeхрaмбeнa индустриja свe вишe кoристe прoизвoдe шумe. Рaдници сa oгрaничeнoм рaднoм спoсoбнoшћу, кojи нe мoгу oбaвљaти свaкoднeвнe пoслoвe у шумaрству, трeбajу сe oбучити зa сaкупљaњe, сушeњe и oстaлe пoслoвe кojи су вeзaни зa спoрeднe шумскe прoизвoдe, у циљу бoљeг кoриштeњa истих. </w:t>
      </w:r>
    </w:p>
    <w:p w14:paraId="412B8AE0" w14:textId="77777777" w:rsidR="0065486D" w:rsidRPr="00992D5E" w:rsidRDefault="0065486D" w:rsidP="0065486D">
      <w:pPr>
        <w:tabs>
          <w:tab w:val="left" w:pos="0"/>
        </w:tabs>
        <w:spacing w:after="100" w:line="240" w:lineRule="auto"/>
        <w:jc w:val="both"/>
        <w:rPr>
          <w:rFonts w:cstheme="minorHAnsi"/>
          <w:lang w:val="sr-Cyrl-BA"/>
        </w:rPr>
      </w:pPr>
      <w:r w:rsidRPr="00992D5E">
        <w:rPr>
          <w:rFonts w:cstheme="minorHAnsi"/>
          <w:lang w:val="sr-Cyrl-BA"/>
        </w:rPr>
        <w:t xml:space="preserve">Подаци </w:t>
      </w:r>
      <w:r>
        <w:rPr>
          <w:rFonts w:cstheme="minorHAnsi"/>
          <w:lang w:val="sr-Cyrl-BA"/>
        </w:rPr>
        <w:t>за</w:t>
      </w:r>
      <w:r w:rsidRPr="00992D5E">
        <w:rPr>
          <w:rFonts w:cstheme="minorHAnsi"/>
          <w:lang w:val="sr-Cyrl-BA"/>
        </w:rPr>
        <w:t xml:space="preserve"> шуме у државном власништву </w:t>
      </w:r>
      <w:r>
        <w:rPr>
          <w:rFonts w:cstheme="minorHAnsi"/>
          <w:lang w:val="sr-Cyrl-BA"/>
        </w:rPr>
        <w:t>показују</w:t>
      </w:r>
      <w:r w:rsidRPr="00992D5E">
        <w:rPr>
          <w:rFonts w:cstheme="minorHAnsi"/>
          <w:lang w:val="sr-Cyrl-BA"/>
        </w:rPr>
        <w:t xml:space="preserve"> да се 1/3 дрвне масе користити за производњу трупаца</w:t>
      </w:r>
      <w:r>
        <w:rPr>
          <w:rFonts w:cstheme="minorHAnsi"/>
          <w:lang w:val="sr-Cyrl-BA"/>
        </w:rPr>
        <w:t>,</w:t>
      </w:r>
      <w:r w:rsidRPr="00992D5E">
        <w:rPr>
          <w:rFonts w:cstheme="minorHAnsi"/>
          <w:lang w:val="sr-Cyrl-BA"/>
        </w:rPr>
        <w:t xml:space="preserve"> а 2/3 као огријевно дрво, што би свакако требало мијењати у наредном периоду у корист производње дрвне масе за даљу прераду</w:t>
      </w:r>
      <w:r>
        <w:rPr>
          <w:rFonts w:cstheme="minorHAnsi"/>
          <w:lang w:val="sr-Cyrl-BA"/>
        </w:rPr>
        <w:t>,</w:t>
      </w:r>
      <w:r w:rsidRPr="00992D5E">
        <w:rPr>
          <w:rFonts w:cstheme="minorHAnsi"/>
          <w:lang w:val="sr-Cyrl-BA"/>
        </w:rPr>
        <w:t xml:space="preserve"> јер се на тај начин остварују знатно већи фина</w:t>
      </w:r>
      <w:r>
        <w:rPr>
          <w:rFonts w:cstheme="minorHAnsi"/>
          <w:lang w:val="sr-Cyrl-BA"/>
        </w:rPr>
        <w:t>н</w:t>
      </w:r>
      <w:r w:rsidRPr="00992D5E">
        <w:rPr>
          <w:rFonts w:cstheme="minorHAnsi"/>
          <w:lang w:val="sr-Cyrl-BA"/>
        </w:rPr>
        <w:t xml:space="preserve">сијски ефекти производње. </w:t>
      </w:r>
    </w:p>
    <w:p w14:paraId="3E7B7E74" w14:textId="77777777" w:rsidR="0065486D" w:rsidRPr="00992D5E" w:rsidRDefault="0065486D" w:rsidP="0065486D">
      <w:pPr>
        <w:pStyle w:val="NormalWeb"/>
        <w:shd w:val="clear" w:color="auto" w:fill="FFFFFF"/>
        <w:spacing w:before="0" w:beforeAutospacing="0" w:afterAutospacing="0"/>
        <w:jc w:val="both"/>
        <w:rPr>
          <w:rFonts w:asciiTheme="minorHAnsi" w:hAnsiTheme="minorHAnsi" w:cstheme="minorHAnsi"/>
          <w:sz w:val="22"/>
          <w:szCs w:val="22"/>
          <w:lang w:val="sr-Cyrl-BA"/>
        </w:rPr>
      </w:pPr>
      <w:r w:rsidRPr="00992D5E">
        <w:rPr>
          <w:rFonts w:asciiTheme="minorHAnsi" w:hAnsiTheme="minorHAnsi" w:cstheme="minorHAnsi"/>
          <w:sz w:val="22"/>
          <w:szCs w:val="22"/>
          <w:lang w:val="sr-Cyrl-BA"/>
        </w:rPr>
        <w:t>Oдлукoм o дaвaњу сaглaснoсти нa приjeдлoг JПШ „Шумe Рeпубликe Српскe“ a.д. Сoкoлaц, ШГ Грaдишкa o стaвљaњу пoд зaштиту сaстojинa кoje имajу aтрибутe шумa висoкe зaштитнe вриjeднoсти и oстaлих oбjeкaтa висoкe зaштитнe вриjeднoсти („Службeни глaсник oпштинe Прњaвoр“, брoj 17/07) oдрeђeнe су шумe висoкe зaштитнe вриjeднoсти нa пoдручjу oпштинe Прњaвoр и то:</w:t>
      </w:r>
      <w:r>
        <w:rPr>
          <w:rFonts w:asciiTheme="minorHAnsi" w:hAnsiTheme="minorHAnsi" w:cstheme="minorHAnsi"/>
          <w:sz w:val="22"/>
          <w:szCs w:val="22"/>
          <w:lang w:val="sr-Cyrl-BA"/>
        </w:rPr>
        <w:t xml:space="preserve"> </w:t>
      </w:r>
      <w:r w:rsidRPr="00992D5E">
        <w:rPr>
          <w:rFonts w:asciiTheme="minorHAnsi" w:hAnsiTheme="minorHAnsi" w:cstheme="minorHAnsi"/>
          <w:sz w:val="22"/>
          <w:szCs w:val="22"/>
          <w:lang w:val="sr-Cyrl-BA"/>
        </w:rPr>
        <w:t>Пaрк шумa Бoрик</w:t>
      </w:r>
      <w:r>
        <w:rPr>
          <w:rFonts w:asciiTheme="minorHAnsi" w:hAnsiTheme="minorHAnsi" w:cstheme="minorHAnsi"/>
          <w:sz w:val="22"/>
          <w:szCs w:val="22"/>
          <w:lang w:val="sr-Cyrl-BA"/>
        </w:rPr>
        <w:t>;</w:t>
      </w:r>
      <w:r w:rsidRPr="00992D5E">
        <w:rPr>
          <w:rFonts w:asciiTheme="minorHAnsi" w:hAnsiTheme="minorHAnsi" w:cstheme="minorHAnsi"/>
          <w:sz w:val="22"/>
          <w:szCs w:val="22"/>
          <w:lang w:val="sr-Cyrl-BA"/>
        </w:rPr>
        <w:t xml:space="preserve"> Кoмплeкс шумскoг зeмљиштa Г.J „Гумjeрa-Цaрeвa Гoрa“;</w:t>
      </w:r>
      <w:r>
        <w:rPr>
          <w:rFonts w:asciiTheme="minorHAnsi" w:hAnsiTheme="minorHAnsi" w:cstheme="minorHAnsi"/>
          <w:sz w:val="22"/>
          <w:szCs w:val="22"/>
          <w:lang w:val="sr-Cyrl-BA"/>
        </w:rPr>
        <w:t xml:space="preserve"> К</w:t>
      </w:r>
      <w:r w:rsidRPr="00992D5E">
        <w:rPr>
          <w:rFonts w:asciiTheme="minorHAnsi" w:hAnsiTheme="minorHAnsi" w:cstheme="minorHAnsi"/>
          <w:sz w:val="22"/>
          <w:szCs w:val="22"/>
          <w:lang w:val="sr-Cyrl-BA"/>
        </w:rPr>
        <w:t>ултурнo истoриjски спoмeник „Дaмjaнoв грoб“;</w:t>
      </w:r>
      <w:r>
        <w:rPr>
          <w:rFonts w:asciiTheme="minorHAnsi" w:hAnsiTheme="minorHAnsi" w:cstheme="minorHAnsi"/>
          <w:sz w:val="22"/>
          <w:szCs w:val="22"/>
          <w:lang w:val="sr-Cyrl-BA"/>
        </w:rPr>
        <w:t xml:space="preserve"> </w:t>
      </w:r>
      <w:r w:rsidRPr="00992D5E">
        <w:rPr>
          <w:rFonts w:asciiTheme="minorHAnsi" w:hAnsiTheme="minorHAnsi" w:cstheme="minorHAnsi"/>
          <w:sz w:val="22"/>
          <w:szCs w:val="22"/>
          <w:lang w:val="sr-Cyrl-BA"/>
        </w:rPr>
        <w:t>Tуристичкo-рeкрeaциoни цeнтaр „Рaвнo брдo“;</w:t>
      </w:r>
      <w:r>
        <w:rPr>
          <w:rFonts w:asciiTheme="minorHAnsi" w:hAnsiTheme="minorHAnsi" w:cstheme="minorHAnsi"/>
          <w:sz w:val="22"/>
          <w:szCs w:val="22"/>
          <w:lang w:val="sr-Cyrl-BA"/>
        </w:rPr>
        <w:t xml:space="preserve"> </w:t>
      </w:r>
      <w:r w:rsidRPr="00992D5E">
        <w:rPr>
          <w:rFonts w:asciiTheme="minorHAnsi" w:hAnsiTheme="minorHAnsi" w:cstheme="minorHAnsi"/>
          <w:sz w:val="22"/>
          <w:szCs w:val="22"/>
          <w:lang w:val="sr-Cyrl-BA"/>
        </w:rPr>
        <w:t>Извoриштe љeкoвитe вoдe „Смрдeљ“;</w:t>
      </w:r>
      <w:r>
        <w:rPr>
          <w:rFonts w:asciiTheme="minorHAnsi" w:hAnsiTheme="minorHAnsi" w:cstheme="minorHAnsi"/>
          <w:sz w:val="22"/>
          <w:szCs w:val="22"/>
          <w:lang w:val="sr-Cyrl-BA"/>
        </w:rPr>
        <w:t xml:space="preserve"> </w:t>
      </w:r>
      <w:r w:rsidRPr="00992D5E">
        <w:rPr>
          <w:rFonts w:asciiTheme="minorHAnsi" w:hAnsiTheme="minorHAnsi" w:cstheme="minorHAnsi"/>
          <w:sz w:val="22"/>
          <w:szCs w:val="22"/>
          <w:lang w:val="sr-Cyrl-BA"/>
        </w:rPr>
        <w:t>„Нeвиђeни пoтoк и слив риjeкe Крeмницe“;</w:t>
      </w:r>
      <w:r>
        <w:rPr>
          <w:rFonts w:asciiTheme="minorHAnsi" w:hAnsiTheme="minorHAnsi" w:cstheme="minorHAnsi"/>
          <w:sz w:val="22"/>
          <w:szCs w:val="22"/>
          <w:lang w:val="sr-Cyrl-BA"/>
        </w:rPr>
        <w:t xml:space="preserve"> </w:t>
      </w:r>
      <w:r w:rsidRPr="00992D5E">
        <w:rPr>
          <w:rFonts w:asciiTheme="minorHAnsi" w:hAnsiTheme="minorHAnsi" w:cstheme="minorHAnsi"/>
          <w:sz w:val="22"/>
          <w:szCs w:val="22"/>
          <w:lang w:val="sr-Cyrl-BA"/>
        </w:rPr>
        <w:t>Истoриjски лoкaлитeт „Кaдиjин хрaст“</w:t>
      </w:r>
      <w:r>
        <w:rPr>
          <w:rFonts w:asciiTheme="minorHAnsi" w:hAnsiTheme="minorHAnsi" w:cstheme="minorHAnsi"/>
          <w:sz w:val="22"/>
          <w:szCs w:val="22"/>
          <w:lang w:val="sr-Cyrl-BA"/>
        </w:rPr>
        <w:t xml:space="preserve">; </w:t>
      </w:r>
      <w:r w:rsidRPr="00992D5E">
        <w:rPr>
          <w:rFonts w:asciiTheme="minorHAnsi" w:hAnsiTheme="minorHAnsi" w:cstheme="minorHAnsi"/>
          <w:sz w:val="22"/>
          <w:szCs w:val="22"/>
          <w:lang w:val="sr-Cyrl-BA"/>
        </w:rPr>
        <w:t>Извoр риjeкe Бoрoвицe</w:t>
      </w:r>
      <w:r>
        <w:rPr>
          <w:rFonts w:asciiTheme="minorHAnsi" w:hAnsiTheme="minorHAnsi" w:cstheme="minorHAnsi"/>
          <w:sz w:val="22"/>
          <w:szCs w:val="22"/>
          <w:lang w:val="sr-Cyrl-BA"/>
        </w:rPr>
        <w:t xml:space="preserve">; </w:t>
      </w:r>
      <w:r w:rsidRPr="00992D5E">
        <w:rPr>
          <w:rFonts w:asciiTheme="minorHAnsi" w:hAnsiTheme="minorHAnsi" w:cstheme="minorHAnsi"/>
          <w:sz w:val="22"/>
          <w:szCs w:val="22"/>
          <w:lang w:val="sr-Cyrl-BA"/>
        </w:rPr>
        <w:t>Лoвaчкa вoдa;</w:t>
      </w:r>
      <w:r>
        <w:rPr>
          <w:rFonts w:asciiTheme="minorHAnsi" w:hAnsiTheme="minorHAnsi" w:cstheme="minorHAnsi"/>
          <w:sz w:val="22"/>
          <w:szCs w:val="22"/>
          <w:lang w:val="sr-Cyrl-BA"/>
        </w:rPr>
        <w:t xml:space="preserve"> </w:t>
      </w:r>
      <w:r w:rsidRPr="00992D5E">
        <w:rPr>
          <w:rFonts w:asciiTheme="minorHAnsi" w:hAnsiTheme="minorHAnsi" w:cstheme="minorHAnsi"/>
          <w:sz w:val="22"/>
          <w:szCs w:val="22"/>
          <w:lang w:val="sr-Cyrl-BA"/>
        </w:rPr>
        <w:t>Извoр уз риjeку Шибoвaчу.</w:t>
      </w:r>
      <w:r>
        <w:rPr>
          <w:rFonts w:asciiTheme="minorHAnsi" w:hAnsiTheme="minorHAnsi" w:cstheme="minorHAnsi"/>
          <w:sz w:val="22"/>
          <w:szCs w:val="22"/>
          <w:lang w:val="sr-Cyrl-BA"/>
        </w:rPr>
        <w:t xml:space="preserve"> </w:t>
      </w:r>
      <w:r w:rsidRPr="00992D5E">
        <w:rPr>
          <w:rFonts w:asciiTheme="minorHAnsi" w:hAnsiTheme="minorHAnsi" w:cstheme="minorHAnsi"/>
          <w:sz w:val="22"/>
          <w:szCs w:val="22"/>
          <w:lang w:val="sr-Cyrl-BA"/>
        </w:rPr>
        <w:t>Овим подручјима и у наредном периоду треба поклонити посебну пажњу у смислу заштите и очувања истих</w:t>
      </w:r>
      <w:r>
        <w:rPr>
          <w:rFonts w:asciiTheme="minorHAnsi" w:hAnsiTheme="minorHAnsi" w:cstheme="minorHAnsi"/>
          <w:sz w:val="22"/>
          <w:szCs w:val="22"/>
          <w:lang w:val="sr-Cyrl-BA"/>
        </w:rPr>
        <w:t>,</w:t>
      </w:r>
      <w:r w:rsidRPr="00992D5E">
        <w:rPr>
          <w:rFonts w:asciiTheme="minorHAnsi" w:hAnsiTheme="minorHAnsi" w:cstheme="minorHAnsi"/>
          <w:sz w:val="22"/>
          <w:szCs w:val="22"/>
          <w:lang w:val="sr-Cyrl-BA"/>
        </w:rPr>
        <w:t xml:space="preserve"> јер се ради о посебно интересантним и рије</w:t>
      </w:r>
      <w:r>
        <w:rPr>
          <w:rFonts w:asciiTheme="minorHAnsi" w:hAnsiTheme="minorHAnsi" w:cstheme="minorHAnsi"/>
          <w:sz w:val="22"/>
          <w:szCs w:val="22"/>
          <w:lang w:val="sr-Cyrl-BA"/>
        </w:rPr>
        <w:t>т</w:t>
      </w:r>
      <w:r w:rsidRPr="00992D5E">
        <w:rPr>
          <w:rFonts w:asciiTheme="minorHAnsi" w:hAnsiTheme="minorHAnsi" w:cstheme="minorHAnsi"/>
          <w:sz w:val="22"/>
          <w:szCs w:val="22"/>
          <w:lang w:val="sr-Cyrl-BA"/>
        </w:rPr>
        <w:t>ким шумским подручјима високе еколошке вриједности.</w:t>
      </w:r>
    </w:p>
    <w:p w14:paraId="22AF0222" w14:textId="77777777" w:rsidR="0065486D" w:rsidRPr="00992D5E" w:rsidRDefault="0065486D" w:rsidP="0065486D">
      <w:pPr>
        <w:pStyle w:val="NormalWeb"/>
        <w:shd w:val="clear" w:color="auto" w:fill="FFFFFF"/>
        <w:tabs>
          <w:tab w:val="left" w:pos="426"/>
        </w:tabs>
        <w:spacing w:before="0" w:beforeAutospacing="0" w:afterAutospacing="0"/>
        <w:jc w:val="both"/>
        <w:rPr>
          <w:rFonts w:asciiTheme="minorHAnsi" w:hAnsiTheme="minorHAnsi" w:cstheme="minorHAnsi"/>
          <w:sz w:val="22"/>
          <w:szCs w:val="22"/>
          <w:lang w:val="sr-Cyrl-BA"/>
        </w:rPr>
      </w:pPr>
    </w:p>
    <w:p w14:paraId="2EF18B99" w14:textId="77777777" w:rsidR="0065486D" w:rsidRPr="00932B15" w:rsidRDefault="0065486D" w:rsidP="0065486D">
      <w:pPr>
        <w:spacing w:after="100" w:line="240" w:lineRule="auto"/>
        <w:jc w:val="both"/>
        <w:rPr>
          <w:rFonts w:cstheme="minorHAnsi"/>
          <w:bCs/>
          <w:i/>
        </w:rPr>
      </w:pPr>
      <w:r w:rsidRPr="00307D84">
        <w:rPr>
          <w:rFonts w:cstheme="minorHAnsi"/>
          <w:bCs/>
          <w:i/>
          <w:lang w:val="sr-Cyrl-BA"/>
        </w:rPr>
        <w:t>Стaњe шумских рeсурсa зa шумe у привaтнoj свojини</w:t>
      </w:r>
    </w:p>
    <w:p w14:paraId="03853DBC" w14:textId="77777777" w:rsidR="0065486D" w:rsidRPr="00992D5E" w:rsidRDefault="0065486D" w:rsidP="0065486D">
      <w:pPr>
        <w:tabs>
          <w:tab w:val="left" w:pos="1134"/>
        </w:tabs>
        <w:spacing w:after="100" w:line="240" w:lineRule="auto"/>
        <w:jc w:val="both"/>
        <w:rPr>
          <w:rStyle w:val="fontstyle01"/>
          <w:rFonts w:asciiTheme="minorHAnsi" w:hAnsiTheme="minorHAnsi" w:cstheme="minorHAnsi"/>
          <w:sz w:val="22"/>
          <w:szCs w:val="22"/>
          <w:lang w:val="sr-Cyrl-BA"/>
        </w:rPr>
      </w:pPr>
      <w:r w:rsidRPr="00992D5E">
        <w:rPr>
          <w:rFonts w:cstheme="minorHAnsi"/>
          <w:lang w:val="sr-Cyrl-BA"/>
        </w:rPr>
        <w:t xml:space="preserve">Пo трeнутнo вaжeћoj ШПO зa </w:t>
      </w:r>
      <w:r w:rsidRPr="00992D5E">
        <w:rPr>
          <w:rFonts w:cstheme="minorHAnsi"/>
          <w:color w:val="000000"/>
          <w:lang w:val="sr-Cyrl-BA"/>
        </w:rPr>
        <w:t>шумe у привaтнoj свojини нa пoдручjу oпштинe Прњaвoр у привaтнoм пoсjeду eвидeнтирaнe су шумe у укупнoj пoвршини oд 7.456,66 ha≈7.457 ha.</w:t>
      </w:r>
      <w:r>
        <w:rPr>
          <w:rFonts w:cstheme="minorHAnsi"/>
          <w:color w:val="000000"/>
          <w:lang w:val="sr-Cyrl-BA"/>
        </w:rPr>
        <w:t xml:space="preserve"> </w:t>
      </w:r>
      <w:r w:rsidRPr="00992D5E">
        <w:rPr>
          <w:rStyle w:val="fontstyle01"/>
          <w:rFonts w:asciiTheme="minorHAnsi" w:hAnsiTheme="minorHAnsi" w:cstheme="minorHAnsi"/>
          <w:sz w:val="22"/>
          <w:szCs w:val="22"/>
          <w:lang w:val="sr-Cyrl-BA"/>
        </w:rPr>
        <w:t>Током протеклог уређајног периода дошло је до сређивања катастарских података, спискова парцела, њихових површина и власника те катастарских планова тзв. новог премјера који је на снази на подручју општине Прњавор, услијед чега је дошло до одређених промјена у односу на протекли период.</w:t>
      </w:r>
      <w:r>
        <w:rPr>
          <w:rStyle w:val="fontstyle01"/>
          <w:rFonts w:asciiTheme="minorHAnsi" w:hAnsiTheme="minorHAnsi" w:cstheme="minorHAnsi"/>
          <w:sz w:val="22"/>
          <w:szCs w:val="22"/>
          <w:lang w:val="sr-Cyrl-BA"/>
        </w:rPr>
        <w:t xml:space="preserve"> </w:t>
      </w:r>
      <w:r w:rsidRPr="00992D5E">
        <w:rPr>
          <w:rStyle w:val="fontstyle01"/>
          <w:rFonts w:asciiTheme="minorHAnsi" w:hAnsiTheme="minorHAnsi" w:cstheme="minorHAnsi"/>
          <w:sz w:val="22"/>
          <w:szCs w:val="22"/>
          <w:lang w:val="sr-Cyrl-BA"/>
        </w:rPr>
        <w:t>Укупна површина шума у приватној својини на подручју општине Прњавор је мања за 453,68 ha или 5,72% у односу на снимање из претходног уређајног периода.</w:t>
      </w:r>
      <w:r w:rsidRPr="00992D5E">
        <w:rPr>
          <w:rFonts w:cstheme="minorHAnsi"/>
          <w:color w:val="000000"/>
          <w:lang w:val="sr-Cyrl-BA"/>
        </w:rPr>
        <w:t xml:space="preserve"> </w:t>
      </w:r>
      <w:r w:rsidRPr="00992D5E">
        <w:rPr>
          <w:rStyle w:val="fontstyle01"/>
          <w:rFonts w:asciiTheme="minorHAnsi" w:hAnsiTheme="minorHAnsi" w:cstheme="minorHAnsi"/>
          <w:sz w:val="22"/>
          <w:szCs w:val="22"/>
          <w:lang w:val="sr-Cyrl-BA"/>
        </w:rPr>
        <w:t xml:space="preserve">Смањена површина је резултат промјена у катастарском операту, тј. превођења неких шумских површина у друге намјене, промјене власничке структуре и ажурирањa катастарских података. Површина је смањена, првенствено, из разлога што су приликом израде ове </w:t>
      </w:r>
      <w:r w:rsidRPr="00992D5E">
        <w:rPr>
          <w:rStyle w:val="fontstyle01"/>
          <w:rFonts w:asciiTheme="minorHAnsi" w:hAnsiTheme="minorHAnsi" w:cstheme="minorHAnsi"/>
          <w:sz w:val="22"/>
          <w:szCs w:val="22"/>
          <w:lang w:val="sr-Cyrl-BA"/>
        </w:rPr>
        <w:lastRenderedPageBreak/>
        <w:t>ШПО искључене површине које припадају задругама и пољопривредним комбинатима, а које су биле обухваћене прошлом основом. Тачније, овом основом</w:t>
      </w:r>
      <w:r w:rsidRPr="00992D5E">
        <w:rPr>
          <w:rFonts w:cstheme="minorHAnsi"/>
          <w:color w:val="000000"/>
          <w:lang w:val="sr-Cyrl-BA"/>
        </w:rPr>
        <w:t xml:space="preserve"> </w:t>
      </w:r>
      <w:r w:rsidRPr="00992D5E">
        <w:rPr>
          <w:rStyle w:val="fontstyle01"/>
          <w:rFonts w:asciiTheme="minorHAnsi" w:hAnsiTheme="minorHAnsi" w:cstheme="minorHAnsi"/>
          <w:sz w:val="22"/>
          <w:szCs w:val="22"/>
          <w:lang w:val="sr-Cyrl-BA"/>
        </w:rPr>
        <w:t>нису обухваћене следеће површине: 49,31 hа уписано на АИПК Босанска Крајина ООУР Вучијак, 385,46 hа уписано на АД Ратар Прњавор, те 2,19 hа уписано на МП Рибњак Прњавор. Такође, овом основом нису обухваћене ни парцеле на траси изградње аутопута Бања Лука–Добој (укупно око 30 hа) јер су за ове површине извршене промјене у катастру, те су прешле у адекватну категорију земљишта у својину Републике</w:t>
      </w:r>
      <w:r w:rsidRPr="00992D5E">
        <w:rPr>
          <w:rFonts w:cstheme="minorHAnsi"/>
          <w:color w:val="000000"/>
          <w:lang w:val="sr-Cyrl-BA"/>
        </w:rPr>
        <w:t xml:space="preserve"> </w:t>
      </w:r>
      <w:r w:rsidRPr="00992D5E">
        <w:rPr>
          <w:rStyle w:val="fontstyle01"/>
          <w:rFonts w:asciiTheme="minorHAnsi" w:hAnsiTheme="minorHAnsi" w:cstheme="minorHAnsi"/>
          <w:sz w:val="22"/>
          <w:szCs w:val="22"/>
          <w:lang w:val="sr-Cyrl-BA"/>
        </w:rPr>
        <w:t>Српске.</w:t>
      </w:r>
      <w:r>
        <w:rPr>
          <w:rStyle w:val="fontstyle01"/>
          <w:rFonts w:asciiTheme="minorHAnsi" w:hAnsiTheme="minorHAnsi" w:cstheme="minorHAnsi"/>
          <w:sz w:val="22"/>
          <w:szCs w:val="22"/>
        </w:rPr>
        <w:t xml:space="preserve"> </w:t>
      </w:r>
      <w:r w:rsidRPr="00992D5E">
        <w:rPr>
          <w:rStyle w:val="fontstyle01"/>
          <w:rFonts w:asciiTheme="minorHAnsi" w:hAnsiTheme="minorHAnsi" w:cstheme="minorHAnsi"/>
          <w:sz w:val="22"/>
          <w:szCs w:val="22"/>
          <w:lang w:val="sr-Cyrl-BA"/>
        </w:rPr>
        <w:t>Такође, израдом ове ШПО нису обухваћене парцеле обрасле шумом, а које се у катастарском операту не воде као култура шума (пашњак, ораница, ливада и др.), а које су из бројних разлога (миграција руралног становништва, зарастање</w:t>
      </w:r>
      <w:r w:rsidRPr="00992D5E">
        <w:rPr>
          <w:rFonts w:cstheme="minorHAnsi"/>
          <w:color w:val="000000"/>
          <w:lang w:val="sr-Cyrl-BA"/>
        </w:rPr>
        <w:t xml:space="preserve"> </w:t>
      </w:r>
      <w:r w:rsidRPr="00992D5E">
        <w:rPr>
          <w:rStyle w:val="fontstyle01"/>
          <w:rFonts w:asciiTheme="minorHAnsi" w:hAnsiTheme="minorHAnsi" w:cstheme="minorHAnsi"/>
          <w:sz w:val="22"/>
          <w:szCs w:val="22"/>
          <w:lang w:val="sr-Cyrl-BA"/>
        </w:rPr>
        <w:t>некадашњег пољопривредног земљишта, расељавање становништва, одлазак на рад у друге земље и др.) у протеклом периоду обрасле шумом. Дознаку дрвне залихе која потиче са ових површина врши извршилац стручно-техничких послова</w:t>
      </w:r>
      <w:r w:rsidRPr="00992D5E">
        <w:rPr>
          <w:rFonts w:cstheme="minorHAnsi"/>
          <w:color w:val="000000"/>
          <w:lang w:val="sr-Cyrl-BA"/>
        </w:rPr>
        <w:t xml:space="preserve"> </w:t>
      </w:r>
      <w:r w:rsidRPr="00992D5E">
        <w:rPr>
          <w:rStyle w:val="fontstyle01"/>
          <w:rFonts w:asciiTheme="minorHAnsi" w:hAnsiTheme="minorHAnsi" w:cstheme="minorHAnsi"/>
          <w:sz w:val="22"/>
          <w:szCs w:val="22"/>
          <w:lang w:val="sr-Cyrl-BA"/>
        </w:rPr>
        <w:t>у складу са Законом о шумама.</w:t>
      </w:r>
    </w:p>
    <w:p w14:paraId="299DFDE9" w14:textId="77777777" w:rsidR="0065486D" w:rsidRPr="00992D5E" w:rsidRDefault="0065486D" w:rsidP="0065486D">
      <w:pPr>
        <w:spacing w:after="100" w:line="240" w:lineRule="auto"/>
        <w:jc w:val="both"/>
        <w:rPr>
          <w:rStyle w:val="fontstyle01"/>
          <w:rFonts w:asciiTheme="minorHAnsi" w:hAnsiTheme="minorHAnsi" w:cstheme="minorHAnsi"/>
          <w:sz w:val="22"/>
          <w:szCs w:val="22"/>
          <w:lang w:val="sr-Cyrl-BA"/>
        </w:rPr>
      </w:pPr>
      <w:r w:rsidRPr="00992D5E">
        <w:rPr>
          <w:rStyle w:val="fontstyle01"/>
          <w:rFonts w:asciiTheme="minorHAnsi" w:hAnsiTheme="minorHAnsi" w:cstheme="minorHAnsi"/>
          <w:sz w:val="22"/>
          <w:szCs w:val="22"/>
          <w:lang w:val="sr-Cyrl-BA"/>
        </w:rPr>
        <w:t>Газдовање шумама у приватној својини је отежано постојањем великог броја приватних шумовласника, малом просјечном површином шумских посједа и великим бројем катастарских парцела (0,31 ha/1 парцели), те би било добро</w:t>
      </w:r>
      <w:r w:rsidRPr="00992D5E">
        <w:rPr>
          <w:rFonts w:cstheme="minorHAnsi"/>
          <w:color w:val="000000"/>
          <w:lang w:val="sr-Cyrl-BA"/>
        </w:rPr>
        <w:t xml:space="preserve"> </w:t>
      </w:r>
      <w:r w:rsidRPr="00992D5E">
        <w:rPr>
          <w:rStyle w:val="fontstyle01"/>
          <w:rFonts w:asciiTheme="minorHAnsi" w:hAnsiTheme="minorHAnsi" w:cstheme="minorHAnsi"/>
          <w:sz w:val="22"/>
          <w:szCs w:val="22"/>
          <w:lang w:val="sr-Cyrl-BA"/>
        </w:rPr>
        <w:t>отклонити све административне препреке и агилније приступити замјени шума и шумског земљишта између власника шума у приватној својини и шума у својини Републике Српске гдје год за то постоји обострани интерес а у складу са Правилником</w:t>
      </w:r>
      <w:r w:rsidRPr="00992D5E">
        <w:rPr>
          <w:rFonts w:cstheme="minorHAnsi"/>
          <w:color w:val="000000"/>
          <w:lang w:val="sr-Cyrl-BA"/>
        </w:rPr>
        <w:t xml:space="preserve"> </w:t>
      </w:r>
      <w:r w:rsidRPr="00992D5E">
        <w:rPr>
          <w:rStyle w:val="fontstyle01"/>
          <w:rFonts w:asciiTheme="minorHAnsi" w:hAnsiTheme="minorHAnsi" w:cstheme="minorHAnsi"/>
          <w:sz w:val="22"/>
          <w:szCs w:val="22"/>
          <w:lang w:val="sr-Cyrl-BA"/>
        </w:rPr>
        <w:t>о условима и начину замјене шума и шумског земљишта у својини Републике Српске, чиме би се олакшало правилно газдовање.</w:t>
      </w:r>
    </w:p>
    <w:p w14:paraId="2D22985B" w14:textId="77777777" w:rsidR="0065486D" w:rsidRPr="00992D5E" w:rsidRDefault="0065486D" w:rsidP="0065486D">
      <w:pPr>
        <w:spacing w:after="100" w:line="240" w:lineRule="auto"/>
        <w:jc w:val="both"/>
        <w:rPr>
          <w:rStyle w:val="fontstyle01"/>
          <w:rFonts w:asciiTheme="minorHAnsi" w:hAnsiTheme="minorHAnsi" w:cstheme="minorHAnsi"/>
          <w:sz w:val="22"/>
          <w:szCs w:val="22"/>
          <w:lang w:val="sr-Cyrl-BA"/>
        </w:rPr>
      </w:pPr>
      <w:r w:rsidRPr="00992D5E">
        <w:rPr>
          <w:rStyle w:val="fontstyle01"/>
          <w:rFonts w:asciiTheme="minorHAnsi" w:hAnsiTheme="minorHAnsi" w:cstheme="minorHAnsi"/>
          <w:sz w:val="22"/>
          <w:szCs w:val="22"/>
          <w:lang w:val="sr-Cyrl-BA"/>
        </w:rPr>
        <w:t>Структура површина, с обзиром на категорију шума, знатно је измјењена у односу на претходну Основу. Наиме,</w:t>
      </w:r>
      <w:r>
        <w:rPr>
          <w:rStyle w:val="fontstyle01"/>
          <w:rFonts w:asciiTheme="minorHAnsi" w:hAnsiTheme="minorHAnsi" w:cstheme="minorHAnsi"/>
          <w:sz w:val="22"/>
          <w:szCs w:val="22"/>
        </w:rPr>
        <w:t xml:space="preserve"> </w:t>
      </w:r>
      <w:r w:rsidRPr="00992D5E">
        <w:rPr>
          <w:rStyle w:val="fontstyle01"/>
          <w:rFonts w:asciiTheme="minorHAnsi" w:hAnsiTheme="minorHAnsi" w:cstheme="minorHAnsi"/>
          <w:sz w:val="22"/>
          <w:szCs w:val="22"/>
          <w:lang w:val="sr-Cyrl-BA"/>
        </w:rPr>
        <w:t>високих шума је мање за 1942,53 ha у односу на стање по претходној Основи, док је површина изданачких шума већа за</w:t>
      </w:r>
      <w:r w:rsidRPr="00992D5E">
        <w:rPr>
          <w:rFonts w:cstheme="minorHAnsi"/>
          <w:color w:val="000000"/>
          <w:lang w:val="sr-Cyrl-BA"/>
        </w:rPr>
        <w:t xml:space="preserve"> </w:t>
      </w:r>
      <w:r w:rsidRPr="00992D5E">
        <w:rPr>
          <w:rStyle w:val="fontstyle01"/>
          <w:rFonts w:asciiTheme="minorHAnsi" w:hAnsiTheme="minorHAnsi" w:cstheme="minorHAnsi"/>
          <w:sz w:val="22"/>
          <w:szCs w:val="22"/>
          <w:lang w:val="sr-Cyrl-BA"/>
        </w:rPr>
        <w:t>1672,89 ha. Површина шумског земљишта подесног за пошумљавање и газдовање је смањена за 220,70 ha, док је површина шумског земљишта неподесног за пошумљавање и газдовање повећана за 35,49 ha. До смањена површине високих шума дошло је, са једне стране, због објективних разлога јер је смањена и укупна површина шума у приватној својини по овој основи, из разлога искључења знатне површине које припадају задругама и пољопривредним комбинатима. Поред тога, у прошлој ШПО добар дио површина који је сврстан у категорију високих шума је описан у репрезентантима као шуме мјешовите по поријеклу. Као посљедица непланског газдовања због већег „притиска“ на храст китњак, лужњак и пољски јасен дошло је до већег учешћа обичног граба и пионирских врста дрвећа у свим биљним заједницама. О томе говори и податак да у овом уређивању имамо дупло већу површину изданачких шума граба (сада око 43% укупне површине на подручју општине отпада на изданачке састојине граба).</w:t>
      </w:r>
    </w:p>
    <w:p w14:paraId="233BA431" w14:textId="77777777" w:rsidR="0065486D" w:rsidRPr="00992D5E" w:rsidRDefault="0065486D" w:rsidP="0065486D">
      <w:pPr>
        <w:spacing w:after="100" w:line="240" w:lineRule="auto"/>
        <w:jc w:val="both"/>
        <w:rPr>
          <w:rStyle w:val="fontstyle01"/>
          <w:rFonts w:asciiTheme="minorHAnsi" w:hAnsiTheme="minorHAnsi" w:cstheme="minorHAnsi"/>
          <w:sz w:val="22"/>
          <w:szCs w:val="22"/>
          <w:lang w:val="sr-Cyrl-BA"/>
        </w:rPr>
      </w:pPr>
      <w:r w:rsidRPr="00992D5E">
        <w:rPr>
          <w:rStyle w:val="fontstyle01"/>
          <w:rFonts w:asciiTheme="minorHAnsi" w:hAnsiTheme="minorHAnsi" w:cstheme="minorHAnsi"/>
          <w:sz w:val="22"/>
          <w:szCs w:val="22"/>
          <w:lang w:val="sr-Cyrl-BA"/>
        </w:rPr>
        <w:t>Када се посматра п</w:t>
      </w:r>
      <w:r>
        <w:rPr>
          <w:rStyle w:val="fontstyle01"/>
          <w:rFonts w:asciiTheme="minorHAnsi" w:hAnsiTheme="minorHAnsi" w:cstheme="minorHAnsi"/>
          <w:sz w:val="22"/>
          <w:szCs w:val="22"/>
          <w:lang w:val="sr-Cyrl-BA"/>
        </w:rPr>
        <w:t>р</w:t>
      </w:r>
      <w:r w:rsidRPr="00992D5E">
        <w:rPr>
          <w:rStyle w:val="fontstyle01"/>
          <w:rFonts w:asciiTheme="minorHAnsi" w:hAnsiTheme="minorHAnsi" w:cstheme="minorHAnsi"/>
          <w:sz w:val="22"/>
          <w:szCs w:val="22"/>
          <w:lang w:val="sr-Cyrl-BA"/>
        </w:rPr>
        <w:t>омјена површина високих шума по типовима шума, видљиво је да је знатно смањена површина високих састојина лужњака и китњака, а око 400 ha шуме који је окарактерисан као висока састојина граба у прошлом уређивању, сада је прешао у категорију изданачких шума. Површина изданачких шума је повећана, поред претходно наведеног, и из разлога што је у ову категорију шума ,,враћено“ око 250 ha јако девастираних изданачких шума које су у прошлом уређивању сврстане у категорију шибљака и који су чак имали просјечну залиху од 35,29 m</w:t>
      </w:r>
      <w:r w:rsidRPr="00992D5E">
        <w:rPr>
          <w:rStyle w:val="fontstyle01"/>
          <w:rFonts w:asciiTheme="minorHAnsi" w:hAnsiTheme="minorHAnsi" w:cstheme="minorHAnsi"/>
          <w:sz w:val="22"/>
          <w:szCs w:val="22"/>
          <w:vertAlign w:val="superscript"/>
          <w:lang w:val="sr-Cyrl-BA"/>
        </w:rPr>
        <w:t>3</w:t>
      </w:r>
      <w:r w:rsidRPr="00992D5E">
        <w:rPr>
          <w:rStyle w:val="fontstyle01"/>
          <w:rFonts w:asciiTheme="minorHAnsi" w:hAnsiTheme="minorHAnsi" w:cstheme="minorHAnsi"/>
          <w:sz w:val="22"/>
          <w:szCs w:val="22"/>
          <w:lang w:val="sr-Cyrl-BA"/>
        </w:rPr>
        <w:t>/ha. Промјена структуре површина по категоријама шуме дијелом је резултат и стручно-техничког приступа приликом категоризације шума у два различита периода с обзиром на однос броја стабала генеративног и вегетативног поријекла. Наиме, граница између високих и изданачких састојина у шумама у приватној својини је понекад веома прелазна те је јако тешко процијенити 1/3 површине прекривености стабалима генеративног поријекла, што у пракси чини велике тешкоће приликом раздвајања ових шума према узгојном облику. Разлика у површинама високих шума између два уређивања је</w:t>
      </w:r>
      <w:r w:rsidRPr="00992D5E">
        <w:rPr>
          <w:rFonts w:cstheme="minorHAnsi"/>
          <w:color w:val="000000"/>
          <w:lang w:val="sr-Cyrl-BA"/>
        </w:rPr>
        <w:t xml:space="preserve"> </w:t>
      </w:r>
      <w:r w:rsidRPr="00992D5E">
        <w:rPr>
          <w:rStyle w:val="fontstyle01"/>
          <w:rFonts w:asciiTheme="minorHAnsi" w:hAnsiTheme="minorHAnsi" w:cstheme="minorHAnsi"/>
          <w:sz w:val="22"/>
          <w:szCs w:val="22"/>
          <w:lang w:val="sr-Cyrl-BA"/>
        </w:rPr>
        <w:t>настала дјелимично и услијед субјективне процјене таксатора наведених критеријума за категоризацију и издвајање високих шума.</w:t>
      </w:r>
    </w:p>
    <w:p w14:paraId="4216AA11" w14:textId="77777777" w:rsidR="0065486D" w:rsidRPr="00992D5E" w:rsidRDefault="0065486D" w:rsidP="0065486D">
      <w:pPr>
        <w:spacing w:after="100" w:line="240" w:lineRule="auto"/>
        <w:jc w:val="both"/>
        <w:rPr>
          <w:rFonts w:cstheme="minorHAnsi"/>
          <w:color w:val="000000"/>
          <w:lang w:val="sr-Cyrl-BA"/>
        </w:rPr>
      </w:pPr>
      <w:r w:rsidRPr="00992D5E">
        <w:rPr>
          <w:rStyle w:val="fontstyle01"/>
          <w:rFonts w:asciiTheme="minorHAnsi" w:hAnsiTheme="minorHAnsi" w:cstheme="minorHAnsi"/>
          <w:sz w:val="22"/>
          <w:szCs w:val="22"/>
          <w:lang w:val="sr-Cyrl-BA"/>
        </w:rPr>
        <w:t xml:space="preserve">Резултат непланског газдовања шумама су и значајне површине које су потпуно девастиране и претворене у голети. Наиме, по овој ШПО површина голети износи 87,86 ha и у највећој мјери су настале девастацијом високих шума. Од укупне површине шумског земљишта на површине подесне за пошумљавање и газдовање (шибљаци и голети подесне за пошумљавање) отпада 48,70 ha, а на површине неподесне за пошумљавање и газдовање (непродуктивне површине у шумарском погледу) отпада 39,16 ha. Непродуктивне површине у шумарском погледу су настале крчењем шумског земљишта у приградским насељима због њихове атрактивности ради претварања у грађевинско или </w:t>
      </w:r>
      <w:r w:rsidRPr="00992D5E">
        <w:rPr>
          <w:rStyle w:val="fontstyle01"/>
          <w:rFonts w:asciiTheme="minorHAnsi" w:hAnsiTheme="minorHAnsi" w:cstheme="minorHAnsi"/>
          <w:sz w:val="22"/>
          <w:szCs w:val="22"/>
          <w:lang w:val="sr-Cyrl-BA"/>
        </w:rPr>
        <w:lastRenderedPageBreak/>
        <w:t>пољопривредно земљиште. Ове површине су суштински изгубљене за даљу шумарску производњу и сврстане су у шумарском смислу у непродуктивне површине и за исте је потребно провести промјене у катастру у складу са стварним стањем.</w:t>
      </w:r>
      <w:r w:rsidRPr="00992D5E">
        <w:rPr>
          <w:rFonts w:cstheme="minorHAnsi"/>
          <w:color w:val="000000"/>
          <w:lang w:val="sr-Cyrl-BA"/>
        </w:rPr>
        <w:t xml:space="preserve"> </w:t>
      </w:r>
      <w:r w:rsidRPr="00992D5E">
        <w:rPr>
          <w:rStyle w:val="fontstyle01"/>
          <w:rFonts w:asciiTheme="minorHAnsi" w:hAnsiTheme="minorHAnsi" w:cstheme="minorHAnsi"/>
          <w:sz w:val="22"/>
          <w:szCs w:val="22"/>
          <w:lang w:val="sr-Cyrl-BA"/>
        </w:rPr>
        <w:t>На подручју општине Прњавор постоје и парцеле које су, због необрађивања или вјештачког пошумљавања, претворене у шуме те ја за њих такође потребно провести промјене у катастру, у складу са стварним стањем и за исте израдити Измјене и допуне ШПО.</w:t>
      </w:r>
    </w:p>
    <w:p w14:paraId="7A8725D7" w14:textId="77777777" w:rsidR="0065486D" w:rsidRPr="00992D5E" w:rsidRDefault="0065486D" w:rsidP="0065486D">
      <w:pPr>
        <w:spacing w:after="100" w:line="240" w:lineRule="auto"/>
        <w:jc w:val="both"/>
        <w:rPr>
          <w:rStyle w:val="fontstyle01"/>
          <w:rFonts w:asciiTheme="minorHAnsi" w:hAnsiTheme="minorHAnsi" w:cstheme="minorHAnsi"/>
          <w:sz w:val="22"/>
          <w:szCs w:val="22"/>
          <w:lang w:val="sr-Cyrl-BA"/>
        </w:rPr>
      </w:pPr>
      <w:r w:rsidRPr="00992D5E">
        <w:rPr>
          <w:rStyle w:val="fontstyle01"/>
          <w:rFonts w:asciiTheme="minorHAnsi" w:hAnsiTheme="minorHAnsi" w:cstheme="minorHAnsi"/>
          <w:sz w:val="22"/>
          <w:szCs w:val="22"/>
          <w:lang w:val="sr-Cyrl-BA"/>
        </w:rPr>
        <w:t>У претходном уређајном периоду био је планиран обим сјеча од 26</w:t>
      </w:r>
      <w:r>
        <w:rPr>
          <w:rStyle w:val="fontstyle01"/>
          <w:rFonts w:asciiTheme="minorHAnsi" w:hAnsiTheme="minorHAnsi" w:cstheme="minorHAnsi"/>
          <w:sz w:val="22"/>
          <w:szCs w:val="22"/>
          <w:lang w:val="sr-Cyrl-BA"/>
        </w:rPr>
        <w:t>.</w:t>
      </w:r>
      <w:r w:rsidRPr="00992D5E">
        <w:rPr>
          <w:rStyle w:val="fontstyle01"/>
          <w:rFonts w:asciiTheme="minorHAnsi" w:hAnsiTheme="minorHAnsi" w:cstheme="minorHAnsi"/>
          <w:sz w:val="22"/>
          <w:szCs w:val="22"/>
          <w:lang w:val="sr-Cyrl-BA"/>
        </w:rPr>
        <w:t>831 m</w:t>
      </w:r>
      <w:r w:rsidRPr="00992D5E">
        <w:rPr>
          <w:rStyle w:val="fontstyle01"/>
          <w:rFonts w:asciiTheme="minorHAnsi" w:hAnsiTheme="minorHAnsi" w:cstheme="minorHAnsi"/>
          <w:sz w:val="22"/>
          <w:szCs w:val="22"/>
          <w:vertAlign w:val="superscript"/>
          <w:lang w:val="sr-Cyrl-BA"/>
        </w:rPr>
        <w:t xml:space="preserve">3 </w:t>
      </w:r>
      <w:r w:rsidRPr="00992D5E">
        <w:rPr>
          <w:rStyle w:val="fontstyle01"/>
          <w:rFonts w:asciiTheme="minorHAnsi" w:hAnsiTheme="minorHAnsi" w:cstheme="minorHAnsi"/>
          <w:sz w:val="22"/>
          <w:szCs w:val="22"/>
          <w:lang w:val="sr-Cyrl-BA"/>
        </w:rPr>
        <w:t>свеукупне дрвне масе на годишњем нивоу, што је износило 65,55% од годишњег запреминског прираста, односно 15,96 % у односу на дрвну залиху.</w:t>
      </w:r>
    </w:p>
    <w:p w14:paraId="2DC396E0" w14:textId="77777777" w:rsidR="0065486D" w:rsidRPr="00992D5E" w:rsidRDefault="0065486D" w:rsidP="0065486D">
      <w:pPr>
        <w:spacing w:after="100" w:line="240" w:lineRule="auto"/>
        <w:jc w:val="both"/>
        <w:rPr>
          <w:rFonts w:cstheme="minorHAnsi"/>
          <w:color w:val="000000"/>
          <w:lang w:val="sr-Cyrl-BA"/>
        </w:rPr>
      </w:pPr>
      <w:r w:rsidRPr="00992D5E">
        <w:rPr>
          <w:rStyle w:val="fontstyle01"/>
          <w:rFonts w:asciiTheme="minorHAnsi" w:hAnsiTheme="minorHAnsi" w:cstheme="minorHAnsi"/>
          <w:sz w:val="22"/>
          <w:szCs w:val="22"/>
          <w:lang w:val="sr-Cyrl-BA"/>
        </w:rPr>
        <w:t>Из података је видљиво да је етат у високим шумама остварен са 16,69 %, у шумским културама са 32,79% и у изданачким шумама 19,99 %, односно укупно за цијело подручје општине 18,06 %. Како нема података о непланским сјечама, на основу стања на терену може се тврдити да је било доста сјеча које нису регуларно спроведене у складу са законским прописима, те нису могле ни бити званично евидентиране, што увећава износ</w:t>
      </w:r>
      <w:r w:rsidRPr="00992D5E">
        <w:rPr>
          <w:rFonts w:cstheme="minorHAnsi"/>
          <w:color w:val="000000"/>
          <w:lang w:val="sr-Cyrl-BA"/>
        </w:rPr>
        <w:t xml:space="preserve"> </w:t>
      </w:r>
      <w:r w:rsidRPr="00992D5E">
        <w:rPr>
          <w:rStyle w:val="fontstyle01"/>
          <w:rFonts w:asciiTheme="minorHAnsi" w:hAnsiTheme="minorHAnsi" w:cstheme="minorHAnsi"/>
          <w:sz w:val="22"/>
          <w:szCs w:val="22"/>
          <w:lang w:val="sr-Cyrl-BA"/>
        </w:rPr>
        <w:t>остварених сјеча у протеклом периоду. Непланске сјече, односно сјече које нису у складу са плановима ШПО су дјелимично утицале на девастацију једног дијела површине. Због интереса власника шума и услова на тржишту дрвета био је већи „притисак “на економски</w:t>
      </w:r>
      <w:r w:rsidRPr="00992D5E">
        <w:rPr>
          <w:rFonts w:cstheme="minorHAnsi"/>
          <w:color w:val="000000"/>
          <w:lang w:val="sr-Cyrl-BA"/>
        </w:rPr>
        <w:t xml:space="preserve"> </w:t>
      </w:r>
      <w:r w:rsidRPr="00992D5E">
        <w:rPr>
          <w:rStyle w:val="fontstyle01"/>
          <w:rFonts w:asciiTheme="minorHAnsi" w:hAnsiTheme="minorHAnsi" w:cstheme="minorHAnsi"/>
          <w:sz w:val="22"/>
          <w:szCs w:val="22"/>
          <w:lang w:val="sr-Cyrl-BA"/>
        </w:rPr>
        <w:t>вриједније врсте дрвећа (храстови). Ажурно и уредно вођење евиденција о извршеним сјечама је не само законска обавеза, него и основни предуслов за</w:t>
      </w:r>
      <w:r w:rsidRPr="00992D5E">
        <w:rPr>
          <w:rFonts w:cstheme="minorHAnsi"/>
          <w:color w:val="000000"/>
          <w:lang w:val="sr-Cyrl-BA"/>
        </w:rPr>
        <w:t xml:space="preserve"> </w:t>
      </w:r>
      <w:r w:rsidRPr="00992D5E">
        <w:rPr>
          <w:rStyle w:val="fontstyle01"/>
          <w:rFonts w:asciiTheme="minorHAnsi" w:hAnsiTheme="minorHAnsi" w:cstheme="minorHAnsi"/>
          <w:sz w:val="22"/>
          <w:szCs w:val="22"/>
          <w:lang w:val="sr-Cyrl-BA"/>
        </w:rPr>
        <w:t>газдовање овим шумама без чега није могуће провести основне смјернице газдовања, односно планове шумскопривредне основе.</w:t>
      </w:r>
    </w:p>
    <w:p w14:paraId="437FED43" w14:textId="77777777" w:rsidR="0065486D" w:rsidRPr="00992D5E" w:rsidRDefault="0065486D" w:rsidP="0065486D">
      <w:pPr>
        <w:tabs>
          <w:tab w:val="left" w:pos="709"/>
        </w:tabs>
        <w:spacing w:after="100" w:line="240" w:lineRule="auto"/>
        <w:jc w:val="both"/>
        <w:rPr>
          <w:rFonts w:cstheme="minorHAnsi"/>
          <w:color w:val="000000"/>
          <w:lang w:val="sr-Cyrl-BA"/>
        </w:rPr>
      </w:pPr>
      <w:r w:rsidRPr="00992D5E">
        <w:rPr>
          <w:rStyle w:val="fontstyle01"/>
          <w:rFonts w:asciiTheme="minorHAnsi" w:hAnsiTheme="minorHAnsi" w:cstheme="minorHAnsi"/>
          <w:sz w:val="22"/>
          <w:szCs w:val="22"/>
          <w:lang w:val="sr-Cyrl-BA"/>
        </w:rPr>
        <w:t>Позитивна околност је да ове шуме нису биле значајније угрожене од инсеката и биљних болести. Пожари који су присутни на подручју општине Прњавор углавном су резултат немарности човјека. Већина пожара најчешће се дешава приликом чишћења приватних имања. Израженији су у катастарским општинама гдје су имања напуштена током протеклог рата те их власници само сезонски посјећују. Иако је у окружењу ових шума била забиљежена појава губара (Lymantria dispar) у овим шумама су забиљежене</w:t>
      </w:r>
      <w:r w:rsidRPr="00992D5E">
        <w:rPr>
          <w:rFonts w:cstheme="minorHAnsi"/>
          <w:color w:val="000000"/>
          <w:lang w:val="sr-Cyrl-BA"/>
        </w:rPr>
        <w:t xml:space="preserve"> </w:t>
      </w:r>
      <w:r w:rsidRPr="00992D5E">
        <w:rPr>
          <w:rStyle w:val="fontstyle01"/>
          <w:rFonts w:asciiTheme="minorHAnsi" w:hAnsiTheme="minorHAnsi" w:cstheme="minorHAnsi"/>
          <w:sz w:val="22"/>
          <w:szCs w:val="22"/>
          <w:lang w:val="sr-Cyrl-BA"/>
        </w:rPr>
        <w:t>само спорадичне појаве губара које нису нанијеле веће штете, те се, с обзиром на биологију ове врсте и фреквенцију његовог јављања у протеклом периоду, не очекују веће штете у наредном периоду.</w:t>
      </w:r>
    </w:p>
    <w:p w14:paraId="1DBDEDAC" w14:textId="77777777" w:rsidR="0065486D" w:rsidRPr="00992D5E" w:rsidRDefault="0065486D" w:rsidP="0065486D">
      <w:pPr>
        <w:spacing w:after="100" w:line="240" w:lineRule="auto"/>
        <w:jc w:val="both"/>
        <w:rPr>
          <w:rFonts w:cstheme="minorHAnsi"/>
          <w:color w:val="000000"/>
          <w:lang w:val="sr-Cyrl-BA"/>
        </w:rPr>
      </w:pPr>
      <w:r w:rsidRPr="00992D5E">
        <w:rPr>
          <w:rStyle w:val="fontstyle01"/>
          <w:rFonts w:asciiTheme="minorHAnsi" w:hAnsiTheme="minorHAnsi" w:cstheme="minorHAnsi"/>
          <w:sz w:val="22"/>
          <w:szCs w:val="22"/>
          <w:lang w:val="sr-Cyrl-BA"/>
        </w:rPr>
        <w:t>Општи је закључак да тренутно не постоји опасност од екстремне угрожености ових шума, од биотичких или абиотичких фактора, а евентуалну угроженост од бесправних сјеча и непланског газдовања, треба спријечити кроз поштовање законских прописа и мјера интегралног газдовања тј. провођења прописаних система газдовања и интензитета сјеча.</w:t>
      </w:r>
    </w:p>
    <w:p w14:paraId="1A539A28" w14:textId="77777777" w:rsidR="0065486D" w:rsidRPr="00992D5E" w:rsidRDefault="0065486D" w:rsidP="0065486D">
      <w:pPr>
        <w:spacing w:after="0" w:line="240" w:lineRule="auto"/>
        <w:jc w:val="both"/>
        <w:rPr>
          <w:noProof/>
          <w:lang w:val="sr-Cyrl-BA"/>
        </w:rPr>
      </w:pPr>
    </w:p>
    <w:tbl>
      <w:tblPr>
        <w:tblStyle w:val="Koordinatnamreatabele"/>
        <w:tblW w:w="5000" w:type="pct"/>
        <w:shd w:val="clear" w:color="auto" w:fill="A8D08D" w:themeFill="accent6" w:themeFillTint="99"/>
        <w:tblLook w:val="04A0" w:firstRow="1" w:lastRow="0" w:firstColumn="1" w:lastColumn="0" w:noHBand="0" w:noVBand="1"/>
      </w:tblPr>
      <w:tblGrid>
        <w:gridCol w:w="9631"/>
      </w:tblGrid>
      <w:tr w:rsidR="0065486D" w:rsidRPr="00992D5E" w14:paraId="02E44388" w14:textId="77777777" w:rsidTr="00556B36">
        <w:tc>
          <w:tcPr>
            <w:tcW w:w="5000" w:type="pct"/>
            <w:shd w:val="clear" w:color="auto" w:fill="A8D08D" w:themeFill="accent6" w:themeFillTint="99"/>
          </w:tcPr>
          <w:p w14:paraId="144DACA0" w14:textId="77777777" w:rsidR="0065486D" w:rsidRPr="00992D5E" w:rsidRDefault="0065486D" w:rsidP="00556B36">
            <w:pPr>
              <w:tabs>
                <w:tab w:val="left" w:pos="1134"/>
              </w:tabs>
              <w:spacing w:after="100"/>
              <w:jc w:val="both"/>
              <w:rPr>
                <w:rFonts w:cstheme="minorHAnsi"/>
                <w:color w:val="000000"/>
                <w:lang w:val="sr-Cyrl-BA"/>
              </w:rPr>
            </w:pPr>
            <w:r w:rsidRPr="00992D5E">
              <w:rPr>
                <w:rFonts w:cstheme="minorHAnsi"/>
                <w:lang w:val="sr-Cyrl-BA"/>
              </w:rPr>
              <w:t xml:space="preserve">Шуме и шумска земљишта представљају један од важнијих природних ресурса општине Прњавор, а што произилази из чињенице да исте заузимају површину од 17.352 хектaра или 7.422 хектaра у приватном власништву и 9.930 хектaра у државном власништву што чини 27,54% површине општине. На основу података у претходној табели уочљиво је да се 1/3 дрвне масе користити за производњу трупаца а 2/3 као огријевно дрво, што би свакако требало мијењати у наредном периоду у корист производње дрвне масе за даљу прераду. Шумaма висoкe зaштитнe вриjeднoсти треба посветити посебну пажњу. </w:t>
            </w:r>
          </w:p>
        </w:tc>
      </w:tr>
    </w:tbl>
    <w:p w14:paraId="09FF5DE0" w14:textId="77777777" w:rsidR="0065486D" w:rsidRPr="00992D5E" w:rsidRDefault="0065486D" w:rsidP="0065486D">
      <w:pPr>
        <w:autoSpaceDE w:val="0"/>
        <w:autoSpaceDN w:val="0"/>
        <w:adjustRightInd w:val="0"/>
        <w:spacing w:after="0" w:line="240" w:lineRule="auto"/>
        <w:rPr>
          <w:rFonts w:ascii="Calibri" w:hAnsi="Calibri" w:cs="Calibri"/>
          <w:noProof/>
          <w:color w:val="000000"/>
          <w:lang w:val="sr-Cyrl-BA"/>
        </w:rPr>
      </w:pPr>
    </w:p>
    <w:p w14:paraId="24C106F6" w14:textId="77777777" w:rsidR="0065486D" w:rsidRPr="00700D4B" w:rsidRDefault="0065486D" w:rsidP="0065486D">
      <w:pPr>
        <w:pStyle w:val="Naslov3"/>
        <w:rPr>
          <w:noProof/>
          <w:sz w:val="22"/>
          <w:szCs w:val="22"/>
          <w:lang w:val="sr-Cyrl-BA"/>
        </w:rPr>
      </w:pPr>
      <w:bookmarkStart w:id="203" w:name="_Toc92743524"/>
      <w:bookmarkStart w:id="204" w:name="_Toc105240900"/>
      <w:bookmarkStart w:id="205" w:name="_Toc107404488"/>
      <w:r w:rsidRPr="00992D5E">
        <w:rPr>
          <w:noProof/>
          <w:sz w:val="22"/>
          <w:szCs w:val="22"/>
          <w:lang w:val="sr-Cyrl-BA"/>
        </w:rPr>
        <w:t>II.8.9. Заштита културно-историјског наслијеђ</w:t>
      </w:r>
      <w:bookmarkEnd w:id="203"/>
      <w:r w:rsidRPr="00992D5E">
        <w:rPr>
          <w:noProof/>
          <w:sz w:val="22"/>
          <w:szCs w:val="22"/>
          <w:lang w:val="sr-Cyrl-BA"/>
        </w:rPr>
        <w:t>а</w:t>
      </w:r>
      <w:bookmarkEnd w:id="204"/>
      <w:bookmarkEnd w:id="205"/>
    </w:p>
    <w:p w14:paraId="1C34D8C3" w14:textId="77777777" w:rsidR="0065486D" w:rsidRPr="00992D5E" w:rsidRDefault="0065486D" w:rsidP="0065486D">
      <w:pPr>
        <w:spacing w:after="0" w:line="240" w:lineRule="auto"/>
        <w:jc w:val="both"/>
        <w:rPr>
          <w:noProof/>
          <w:lang w:val="sr-Cyrl-BA"/>
        </w:rPr>
      </w:pPr>
    </w:p>
    <w:p w14:paraId="326C6D6C" w14:textId="77777777" w:rsidR="0065486D" w:rsidRPr="00E27F61" w:rsidRDefault="0065486D" w:rsidP="0065486D">
      <w:pPr>
        <w:spacing w:after="100" w:line="240" w:lineRule="auto"/>
        <w:rPr>
          <w:rFonts w:cs="Calibri"/>
          <w:bCs/>
          <w:i/>
          <w:iCs/>
          <w:lang w:val="sr-Cyrl-BA"/>
        </w:rPr>
      </w:pPr>
      <w:r w:rsidRPr="00E27F61">
        <w:rPr>
          <w:rFonts w:cs="Calibri"/>
          <w:bCs/>
          <w:i/>
          <w:iCs/>
          <w:lang w:val="sr-Cyrl-BA"/>
        </w:rPr>
        <w:t>Извод из Просторног плана:</w:t>
      </w:r>
    </w:p>
    <w:p w14:paraId="04AE8963" w14:textId="77777777" w:rsidR="0065486D" w:rsidRPr="00992D5E" w:rsidRDefault="0065486D" w:rsidP="0065486D">
      <w:pPr>
        <w:spacing w:after="100" w:line="240" w:lineRule="auto"/>
        <w:jc w:val="both"/>
        <w:rPr>
          <w:rFonts w:cs="Calibri"/>
          <w:bCs/>
          <w:iCs/>
          <w:noProof/>
          <w:lang w:val="sr-Cyrl-BA"/>
        </w:rPr>
      </w:pPr>
      <w:r w:rsidRPr="00992D5E">
        <w:rPr>
          <w:rFonts w:cs="Calibri"/>
          <w:bCs/>
          <w:iCs/>
          <w:noProof/>
          <w:lang w:val="sr-Cyrl-BA"/>
        </w:rPr>
        <w:t xml:space="preserve">Заштићена подручја подразумијевају заштићена природна подручја, националне паркове, споменике природе, подручја управљања стаништем, заштићене пејзаже и заштићена подручја за управљање ресурсима. Културна добра диференцирају се на споменике културе, просторне културно – историјске цјелине, археолошка налазишта и знаменита мјеста.  </w:t>
      </w:r>
    </w:p>
    <w:p w14:paraId="36D95F30" w14:textId="77777777" w:rsidR="0065486D" w:rsidRPr="00E27F61" w:rsidRDefault="0065486D" w:rsidP="00050698">
      <w:pPr>
        <w:numPr>
          <w:ilvl w:val="0"/>
          <w:numId w:val="16"/>
        </w:numPr>
        <w:spacing w:after="0" w:line="240" w:lineRule="auto"/>
        <w:ind w:hanging="357"/>
        <w:jc w:val="both"/>
        <w:rPr>
          <w:rFonts w:eastAsia="Times New Roman" w:cs="Calibri"/>
          <w:bCs/>
          <w:lang w:val="sr-Cyrl-BA"/>
        </w:rPr>
      </w:pPr>
      <w:r w:rsidRPr="00E27F61">
        <w:rPr>
          <w:rFonts w:eastAsia="Times New Roman" w:cs="Calibri"/>
          <w:bCs/>
          <w:lang w:val="sr-Cyrl-BA"/>
        </w:rPr>
        <w:t>Добра уврштена на листу националних споменика БиХ</w:t>
      </w:r>
      <w:r>
        <w:rPr>
          <w:rFonts w:eastAsia="Times New Roman" w:cs="Calibri"/>
          <w:bCs/>
          <w:lang w:val="sr-Cyrl-BA"/>
        </w:rPr>
        <w:t>:</w:t>
      </w:r>
    </w:p>
    <w:p w14:paraId="4C2589D1" w14:textId="77777777" w:rsidR="0065486D" w:rsidRPr="00992D5E" w:rsidRDefault="0065486D" w:rsidP="00050698">
      <w:pPr>
        <w:numPr>
          <w:ilvl w:val="0"/>
          <w:numId w:val="15"/>
        </w:numPr>
        <w:spacing w:after="0" w:line="240" w:lineRule="auto"/>
        <w:ind w:hanging="357"/>
        <w:rPr>
          <w:rFonts w:eastAsia="Times New Roman" w:cs="Calibri"/>
          <w:lang w:val="sr-Cyrl-BA"/>
        </w:rPr>
      </w:pPr>
      <w:r w:rsidRPr="00992D5E">
        <w:rPr>
          <w:rFonts w:eastAsia="Times New Roman" w:cs="Calibri"/>
          <w:lang w:val="sr-Cyrl-BA"/>
        </w:rPr>
        <w:t>Градитељска цјелина – Православна црква св. апостола Петра и Павла са покретним насљеђем у Палачковцима – црква брвнара</w:t>
      </w:r>
    </w:p>
    <w:p w14:paraId="5725031F" w14:textId="77777777" w:rsidR="0065486D" w:rsidRPr="00992D5E" w:rsidRDefault="0065486D" w:rsidP="00050698">
      <w:pPr>
        <w:numPr>
          <w:ilvl w:val="0"/>
          <w:numId w:val="15"/>
        </w:numPr>
        <w:spacing w:after="0" w:line="240" w:lineRule="auto"/>
        <w:ind w:hanging="357"/>
        <w:rPr>
          <w:rFonts w:eastAsia="Times New Roman" w:cs="Calibri"/>
          <w:lang w:val="sr-Cyrl-BA"/>
        </w:rPr>
      </w:pPr>
      <w:r w:rsidRPr="00992D5E">
        <w:rPr>
          <w:rFonts w:eastAsia="Times New Roman" w:cs="Calibri"/>
          <w:lang w:val="sr-Cyrl-BA"/>
        </w:rPr>
        <w:t>Харем градске џамије у Прњавору</w:t>
      </w:r>
    </w:p>
    <w:p w14:paraId="41F5A131" w14:textId="77777777" w:rsidR="0065486D" w:rsidRPr="00E27F61" w:rsidRDefault="0065486D" w:rsidP="00050698">
      <w:pPr>
        <w:numPr>
          <w:ilvl w:val="0"/>
          <w:numId w:val="16"/>
        </w:numPr>
        <w:spacing w:after="0" w:line="240" w:lineRule="auto"/>
        <w:ind w:hanging="357"/>
        <w:jc w:val="both"/>
        <w:rPr>
          <w:rFonts w:eastAsia="Times New Roman" w:cs="Calibri"/>
          <w:bCs/>
          <w:lang w:val="sr-Cyrl-BA"/>
        </w:rPr>
      </w:pPr>
      <w:r w:rsidRPr="00E27F61">
        <w:rPr>
          <w:rFonts w:eastAsia="Times New Roman" w:cs="Calibri"/>
          <w:bCs/>
          <w:lang w:val="sr-Cyrl-BA"/>
        </w:rPr>
        <w:lastRenderedPageBreak/>
        <w:t>Добра уврштена на привремену листу националних споменика БиХ</w:t>
      </w:r>
      <w:r>
        <w:rPr>
          <w:rFonts w:eastAsia="Times New Roman" w:cs="Calibri"/>
          <w:bCs/>
          <w:lang w:val="sr-Cyrl-BA"/>
        </w:rPr>
        <w:t>:</w:t>
      </w:r>
    </w:p>
    <w:p w14:paraId="0735A1FB" w14:textId="77777777" w:rsidR="0065486D" w:rsidRPr="00992D5E" w:rsidRDefault="0065486D" w:rsidP="00050698">
      <w:pPr>
        <w:numPr>
          <w:ilvl w:val="0"/>
          <w:numId w:val="15"/>
        </w:numPr>
        <w:spacing w:after="0" w:line="240" w:lineRule="auto"/>
        <w:ind w:hanging="357"/>
        <w:rPr>
          <w:rFonts w:eastAsia="Times New Roman" w:cs="Calibri"/>
          <w:lang w:val="sr-Cyrl-BA"/>
        </w:rPr>
      </w:pPr>
      <w:r w:rsidRPr="00992D5E">
        <w:rPr>
          <w:rFonts w:eastAsia="Times New Roman" w:cs="Calibri"/>
          <w:lang w:val="sr-Cyrl-BA"/>
        </w:rPr>
        <w:t>Црква св. Георгија у Прњавору</w:t>
      </w:r>
    </w:p>
    <w:p w14:paraId="2F93D11B" w14:textId="77777777" w:rsidR="0065486D" w:rsidRPr="00992D5E" w:rsidRDefault="0065486D" w:rsidP="00050698">
      <w:pPr>
        <w:numPr>
          <w:ilvl w:val="0"/>
          <w:numId w:val="15"/>
        </w:numPr>
        <w:spacing w:after="0" w:line="240" w:lineRule="auto"/>
        <w:ind w:hanging="357"/>
        <w:rPr>
          <w:rFonts w:eastAsia="Times New Roman" w:cs="Calibri"/>
          <w:lang w:val="sr-Cyrl-BA"/>
        </w:rPr>
      </w:pPr>
      <w:r w:rsidRPr="00992D5E">
        <w:rPr>
          <w:rFonts w:eastAsia="Times New Roman" w:cs="Calibri"/>
          <w:lang w:val="sr-Cyrl-BA"/>
        </w:rPr>
        <w:t>Зграда општине у Прњавору</w:t>
      </w:r>
    </w:p>
    <w:p w14:paraId="54C9D81E" w14:textId="77777777" w:rsidR="0065486D" w:rsidRPr="00992D5E" w:rsidRDefault="0065486D" w:rsidP="00050698">
      <w:pPr>
        <w:numPr>
          <w:ilvl w:val="0"/>
          <w:numId w:val="15"/>
        </w:numPr>
        <w:spacing w:after="0" w:line="240" w:lineRule="auto"/>
        <w:ind w:hanging="357"/>
        <w:rPr>
          <w:rFonts w:eastAsia="Times New Roman" w:cs="Calibri"/>
          <w:lang w:val="sr-Cyrl-BA"/>
        </w:rPr>
      </w:pPr>
      <w:r w:rsidRPr="00992D5E">
        <w:rPr>
          <w:rFonts w:eastAsia="Times New Roman" w:cs="Calibri"/>
          <w:lang w:val="sr-Cyrl-BA"/>
        </w:rPr>
        <w:t>Жупна црква св. Анте Падованског у Прњавору</w:t>
      </w:r>
    </w:p>
    <w:p w14:paraId="5E74D289" w14:textId="77777777" w:rsidR="0065486D" w:rsidRPr="00992D5E" w:rsidRDefault="0065486D" w:rsidP="00050698">
      <w:pPr>
        <w:numPr>
          <w:ilvl w:val="0"/>
          <w:numId w:val="15"/>
        </w:numPr>
        <w:spacing w:after="0" w:line="240" w:lineRule="auto"/>
        <w:ind w:hanging="357"/>
        <w:rPr>
          <w:rFonts w:eastAsia="Times New Roman" w:cs="Calibri"/>
          <w:lang w:val="sr-Cyrl-BA"/>
        </w:rPr>
      </w:pPr>
      <w:r w:rsidRPr="00992D5E">
        <w:rPr>
          <w:rFonts w:eastAsia="Times New Roman" w:cs="Calibri"/>
          <w:lang w:val="sr-Cyrl-BA"/>
        </w:rPr>
        <w:t>Филијална црква у Дренови</w:t>
      </w:r>
    </w:p>
    <w:p w14:paraId="42BDB13A" w14:textId="77777777" w:rsidR="0065486D" w:rsidRPr="00992D5E" w:rsidRDefault="0065486D" w:rsidP="00050698">
      <w:pPr>
        <w:numPr>
          <w:ilvl w:val="0"/>
          <w:numId w:val="15"/>
        </w:numPr>
        <w:spacing w:after="0" w:line="240" w:lineRule="auto"/>
        <w:ind w:hanging="357"/>
        <w:rPr>
          <w:rFonts w:eastAsia="Times New Roman" w:cs="Calibri"/>
          <w:lang w:val="sr-Cyrl-BA"/>
        </w:rPr>
      </w:pPr>
      <w:r w:rsidRPr="00992D5E">
        <w:rPr>
          <w:rFonts w:eastAsia="Times New Roman" w:cs="Calibri"/>
          <w:lang w:val="sr-Cyrl-BA"/>
        </w:rPr>
        <w:t>Филијална црква у Долинама</w:t>
      </w:r>
    </w:p>
    <w:tbl>
      <w:tblPr>
        <w:tblStyle w:val="Koordinatnamreatabele"/>
        <w:tblW w:w="5000" w:type="pct"/>
        <w:shd w:val="clear" w:color="auto" w:fill="A8D08D" w:themeFill="accent6" w:themeFillTint="99"/>
        <w:tblLook w:val="04A0" w:firstRow="1" w:lastRow="0" w:firstColumn="1" w:lastColumn="0" w:noHBand="0" w:noVBand="1"/>
      </w:tblPr>
      <w:tblGrid>
        <w:gridCol w:w="9631"/>
      </w:tblGrid>
      <w:tr w:rsidR="0065486D" w:rsidRPr="00992D5E" w14:paraId="28777C29" w14:textId="77777777" w:rsidTr="00556B36">
        <w:tc>
          <w:tcPr>
            <w:tcW w:w="5000" w:type="pct"/>
            <w:shd w:val="clear" w:color="auto" w:fill="A8D08D" w:themeFill="accent6" w:themeFillTint="99"/>
          </w:tcPr>
          <w:p w14:paraId="0244E7A6" w14:textId="77777777" w:rsidR="0065486D" w:rsidRPr="00992D5E" w:rsidRDefault="0065486D" w:rsidP="00556B36">
            <w:pPr>
              <w:tabs>
                <w:tab w:val="left" w:pos="1134"/>
              </w:tabs>
              <w:spacing w:after="100"/>
              <w:jc w:val="both"/>
              <w:rPr>
                <w:rFonts w:cstheme="minorHAnsi"/>
                <w:color w:val="000000"/>
                <w:lang w:val="sr-Cyrl-BA"/>
              </w:rPr>
            </w:pPr>
            <w:r w:rsidRPr="00992D5E">
              <w:rPr>
                <w:rFonts w:cstheme="minorHAnsi"/>
                <w:color w:val="000000"/>
                <w:lang w:val="sr-Cyrl-BA"/>
              </w:rPr>
              <w:t>На подручју општине су два добра уврштена на листу националних споменика БиХ и пет добара уврштених на привремену листу националних споменика БиХ.</w:t>
            </w:r>
          </w:p>
        </w:tc>
      </w:tr>
    </w:tbl>
    <w:p w14:paraId="0AE2F4DC" w14:textId="77777777" w:rsidR="0065486D" w:rsidRPr="00992D5E" w:rsidRDefault="0065486D" w:rsidP="0065486D">
      <w:pPr>
        <w:spacing w:after="0" w:line="240" w:lineRule="auto"/>
        <w:jc w:val="both"/>
        <w:rPr>
          <w:noProof/>
          <w:lang w:val="sr-Cyrl-BA"/>
        </w:rPr>
      </w:pPr>
    </w:p>
    <w:p w14:paraId="3FD85CBC" w14:textId="77777777" w:rsidR="0065486D" w:rsidRPr="00992D5E" w:rsidRDefault="0065486D" w:rsidP="0065486D">
      <w:pPr>
        <w:pStyle w:val="Naslov3"/>
        <w:rPr>
          <w:noProof/>
          <w:sz w:val="22"/>
          <w:szCs w:val="22"/>
          <w:lang w:val="sr-Cyrl-BA"/>
        </w:rPr>
      </w:pPr>
      <w:bookmarkStart w:id="206" w:name="_Toc92743525"/>
      <w:bookmarkStart w:id="207" w:name="_Toc105240901"/>
      <w:bookmarkStart w:id="208" w:name="_Toc107404489"/>
      <w:r w:rsidRPr="00992D5E">
        <w:rPr>
          <w:noProof/>
          <w:sz w:val="22"/>
          <w:szCs w:val="22"/>
          <w:lang w:val="sr-Cyrl-BA"/>
        </w:rPr>
        <w:t xml:space="preserve">II.8.10. Резиме стања, развојних изазова и перспектива у сектору </w:t>
      </w:r>
      <w:bookmarkEnd w:id="186"/>
      <w:bookmarkEnd w:id="187"/>
      <w:bookmarkEnd w:id="206"/>
      <w:r w:rsidRPr="00992D5E">
        <w:rPr>
          <w:noProof/>
          <w:sz w:val="22"/>
          <w:szCs w:val="22"/>
          <w:lang w:val="sr-Cyrl-BA"/>
        </w:rPr>
        <w:t>животне средине</w:t>
      </w:r>
      <w:bookmarkEnd w:id="207"/>
      <w:bookmarkEnd w:id="208"/>
      <w:r w:rsidRPr="00992D5E">
        <w:rPr>
          <w:noProof/>
          <w:sz w:val="22"/>
          <w:szCs w:val="22"/>
          <w:lang w:val="sr-Cyrl-BA"/>
        </w:rPr>
        <w:t xml:space="preserve"> </w:t>
      </w:r>
    </w:p>
    <w:p w14:paraId="6A6A76B4" w14:textId="77777777" w:rsidR="0065486D" w:rsidRPr="00992D5E" w:rsidRDefault="0065486D" w:rsidP="0065486D">
      <w:pPr>
        <w:autoSpaceDE w:val="0"/>
        <w:autoSpaceDN w:val="0"/>
        <w:adjustRightInd w:val="0"/>
        <w:spacing w:after="0" w:line="240" w:lineRule="auto"/>
        <w:rPr>
          <w:rFonts w:ascii="Calibri" w:hAnsi="Calibri" w:cs="Calibri"/>
          <w:noProof/>
          <w:color w:val="000000"/>
          <w:sz w:val="24"/>
          <w:szCs w:val="24"/>
          <w:lang w:val="sr-Cyrl-BA"/>
        </w:rPr>
      </w:pPr>
    </w:p>
    <w:tbl>
      <w:tblPr>
        <w:tblStyle w:val="Koordinatnamreatabele"/>
        <w:tblW w:w="5000" w:type="pct"/>
        <w:shd w:val="clear" w:color="auto" w:fill="A8D08D" w:themeFill="accent6" w:themeFillTint="99"/>
        <w:tblLook w:val="04A0" w:firstRow="1" w:lastRow="0" w:firstColumn="1" w:lastColumn="0" w:noHBand="0" w:noVBand="1"/>
      </w:tblPr>
      <w:tblGrid>
        <w:gridCol w:w="9631"/>
      </w:tblGrid>
      <w:tr w:rsidR="0065486D" w:rsidRPr="00992D5E" w14:paraId="6497D61A" w14:textId="77777777" w:rsidTr="00556B36">
        <w:tc>
          <w:tcPr>
            <w:tcW w:w="5000" w:type="pct"/>
            <w:shd w:val="clear" w:color="auto" w:fill="A8D08D" w:themeFill="accent6" w:themeFillTint="99"/>
          </w:tcPr>
          <w:p w14:paraId="1158D280" w14:textId="77777777" w:rsidR="0065486D" w:rsidRPr="00992D5E" w:rsidRDefault="0065486D" w:rsidP="00556B36">
            <w:pPr>
              <w:tabs>
                <w:tab w:val="left" w:pos="1134"/>
              </w:tabs>
              <w:spacing w:after="100"/>
              <w:jc w:val="both"/>
              <w:rPr>
                <w:lang w:val="sr-Cyrl-BA"/>
              </w:rPr>
            </w:pPr>
            <w:r w:rsidRPr="00992D5E">
              <w:rPr>
                <w:lang w:val="sr-Cyrl-BA"/>
              </w:rPr>
              <w:t>Квалитет земљишта је задовољавајући, као и квалитет ваздуха, мада на подручју општине постоје загађивачи (индустријска постројења, гријање).</w:t>
            </w:r>
          </w:p>
          <w:p w14:paraId="17903CB0" w14:textId="77777777" w:rsidR="0065486D" w:rsidRPr="00992D5E" w:rsidRDefault="0065486D" w:rsidP="00556B36">
            <w:pPr>
              <w:tabs>
                <w:tab w:val="left" w:pos="1134"/>
              </w:tabs>
              <w:spacing w:after="100"/>
              <w:jc w:val="both"/>
              <w:rPr>
                <w:rFonts w:cstheme="minorHAnsi"/>
                <w:lang w:val="sr-Cyrl-BA"/>
              </w:rPr>
            </w:pPr>
            <w:r w:rsidRPr="00992D5E">
              <w:rPr>
                <w:rFonts w:cstheme="minorHAnsi"/>
                <w:lang w:val="sr-Cyrl-BA"/>
              </w:rPr>
              <w:t>Канализациони колектори фекалних отпадних вода се упуштају у водотоке без претходног пречишћавања, што се негативно одражава на квалитет површинских водотока (повећан садржај бактерија у љетњем периоду и сл). На дијеловима насеља гдје нема изграђене јавне канализације, преливи од бројних септичких јама негативно утичу на квалитет подземних вода. Ширење стамбених насеља у којима изградња канализационих система није пратила њихов развој, довело је до повећања оптерећења вода са комуналним отпадним водама. Третман индустријских отпадних вода постоји само унутар појединих индустријских погона која подлијежу обавези прибављања еколошке дозволе и њихова технологија третмана је прилагођена врсти отпадних вода.</w:t>
            </w:r>
          </w:p>
          <w:p w14:paraId="1374EAA8" w14:textId="77777777" w:rsidR="0065486D" w:rsidRPr="00992D5E" w:rsidRDefault="0065486D" w:rsidP="00556B36">
            <w:pPr>
              <w:tabs>
                <w:tab w:val="left" w:pos="1134"/>
              </w:tabs>
              <w:spacing w:after="100"/>
              <w:jc w:val="both"/>
              <w:rPr>
                <w:rFonts w:cs="Calibri"/>
                <w:bCs/>
                <w:iCs/>
                <w:noProof/>
                <w:lang w:val="sr-Cyrl-BA"/>
              </w:rPr>
            </w:pPr>
            <w:r w:rsidRPr="00992D5E">
              <w:rPr>
                <w:rFonts w:eastAsia="Times New Roman" w:cs="Calibri"/>
                <w:lang w:val="sr-Cyrl-BA"/>
              </w:rPr>
              <w:t xml:space="preserve">Према подацима општинске комуналне полиције на територији општине Прњавор, неконтролисане дивље депоније регистроване су на 8 локација. </w:t>
            </w:r>
            <w:r w:rsidRPr="00992D5E">
              <w:rPr>
                <w:rFonts w:cs="Calibri"/>
                <w:bCs/>
                <w:iCs/>
                <w:noProof/>
                <w:lang w:val="sr-Cyrl-BA"/>
              </w:rPr>
              <w:t>Након што се поједине дивље депоније санирају, ради дугогодишњих устаљених навика несавјесног становништа поново се на истим локацијама појављује одлагање комуналног отпада.</w:t>
            </w:r>
          </w:p>
          <w:p w14:paraId="075AE3C9" w14:textId="77777777" w:rsidR="0065486D" w:rsidRPr="00992D5E" w:rsidRDefault="0065486D" w:rsidP="00556B36">
            <w:pPr>
              <w:tabs>
                <w:tab w:val="left" w:pos="1134"/>
              </w:tabs>
              <w:spacing w:after="100"/>
              <w:jc w:val="both"/>
              <w:rPr>
                <w:rFonts w:cs="Calibri"/>
                <w:bCs/>
                <w:iCs/>
                <w:noProof/>
                <w:lang w:val="sr-Cyrl-BA"/>
              </w:rPr>
            </w:pPr>
            <w:r w:rsidRPr="00992D5E">
              <w:rPr>
                <w:rFonts w:cs="Calibri"/>
                <w:bCs/>
                <w:iCs/>
                <w:noProof/>
                <w:lang w:val="sr-Cyrl-BA"/>
              </w:rPr>
              <w:t>Станиште ријеке Укрине одговара ријечном раку који је на листи заштићених Arthropoda.  „Укрински цвијет“, представља велико природно богатство.</w:t>
            </w:r>
          </w:p>
          <w:p w14:paraId="44E144B3" w14:textId="77777777" w:rsidR="0065486D" w:rsidRPr="00992D5E" w:rsidRDefault="0065486D" w:rsidP="00556B36">
            <w:pPr>
              <w:tabs>
                <w:tab w:val="left" w:pos="1134"/>
              </w:tabs>
              <w:spacing w:after="100"/>
              <w:jc w:val="both"/>
              <w:rPr>
                <w:rFonts w:cs="Calibri"/>
                <w:lang w:val="sr-Cyrl-BA" w:eastAsia="hr-HR"/>
              </w:rPr>
            </w:pPr>
            <w:r w:rsidRPr="00992D5E">
              <w:rPr>
                <w:lang w:val="sr-Cyrl-BA"/>
              </w:rPr>
              <w:t xml:space="preserve">На подручју општине се проводе пројекти енергетске ефикасности, а општина приступа и међународним иницијативама за енергетску ефикасност и смањење емисије CO2. </w:t>
            </w:r>
            <w:r w:rsidRPr="00992D5E">
              <w:rPr>
                <w:rFonts w:cs="Calibri"/>
                <w:lang w:val="sr-Cyrl-BA" w:eastAsia="x-none"/>
              </w:rPr>
              <w:t xml:space="preserve">Најзаступљенији енергент у потрошњи енергије је дрвна биомаса, док је најмање заступљен енергент природни гас. </w:t>
            </w:r>
            <w:r w:rsidRPr="00992D5E">
              <w:rPr>
                <w:rFonts w:cs="Calibri"/>
                <w:lang w:val="sr-Cyrl-BA" w:eastAsia="hr-HR"/>
              </w:rPr>
              <w:t>Највећи удио 59% у укупним емисијама CO</w:t>
            </w:r>
            <w:r w:rsidRPr="00992D5E">
              <w:rPr>
                <w:rFonts w:cs="Calibri"/>
                <w:vertAlign w:val="subscript"/>
                <w:lang w:val="sr-Cyrl-BA" w:eastAsia="hr-HR"/>
              </w:rPr>
              <w:t>2eq</w:t>
            </w:r>
            <w:r w:rsidRPr="00992D5E">
              <w:rPr>
                <w:rFonts w:cs="Calibri"/>
                <w:lang w:val="sr-Cyrl-BA" w:eastAsia="hr-HR"/>
              </w:rPr>
              <w:t xml:space="preserve"> има сектор зградарства, након којег слиједи сектор саобраћаја са  40% и сектор јавне расвјете од  1%.</w:t>
            </w:r>
          </w:p>
          <w:p w14:paraId="11156717" w14:textId="77777777" w:rsidR="0065486D" w:rsidRPr="00992D5E" w:rsidRDefault="0065486D" w:rsidP="00556B36">
            <w:pPr>
              <w:tabs>
                <w:tab w:val="left" w:pos="1134"/>
              </w:tabs>
              <w:spacing w:after="100"/>
              <w:jc w:val="both"/>
              <w:rPr>
                <w:rFonts w:cstheme="minorHAnsi"/>
                <w:color w:val="000000"/>
                <w:lang w:val="sr-Cyrl-BA"/>
              </w:rPr>
            </w:pPr>
            <w:r w:rsidRPr="00992D5E">
              <w:rPr>
                <w:rFonts w:cstheme="minorHAnsi"/>
                <w:lang w:val="sr-Cyrl-BA"/>
              </w:rPr>
              <w:t>Шуме и шумска земљишта представљају један од важнијих природних ресурса општине Прњавор, а што произилази из чињенице да исте заузимају површину од 17.352 хектaра или 7.422 хектaра у приватном власништву и 9.930 хектaра у државном власништву што чини 27,54% површине општине. На основу података у претходној табели уочљиво је да се 1/3 дрвне масе користити за производњу трупаца а 2/3 као огријевно дрво, што би свакако требало мијењати у наредном периоду у корист производње дрвне масе за даљу прераду. Шумaма висoкe зaштитнe вриjeднoсти треба посветити посебну пажњу.</w:t>
            </w:r>
          </w:p>
          <w:p w14:paraId="7D208B95" w14:textId="77777777" w:rsidR="0065486D" w:rsidRPr="00992D5E" w:rsidRDefault="0065486D" w:rsidP="00556B36">
            <w:pPr>
              <w:tabs>
                <w:tab w:val="left" w:pos="1134"/>
              </w:tabs>
              <w:spacing w:after="100"/>
              <w:jc w:val="both"/>
              <w:rPr>
                <w:rFonts w:cstheme="minorHAnsi"/>
                <w:color w:val="000000"/>
                <w:lang w:val="sr-Cyrl-BA"/>
              </w:rPr>
            </w:pPr>
            <w:r w:rsidRPr="00992D5E">
              <w:rPr>
                <w:rFonts w:cstheme="minorHAnsi"/>
                <w:color w:val="000000"/>
                <w:lang w:val="sr-Cyrl-BA"/>
              </w:rPr>
              <w:t>На подручју општине су два добра уврштена на листу националних споменика БиХ и пет добара уврштених на привремену листу националних споменика БиХ.</w:t>
            </w:r>
          </w:p>
        </w:tc>
      </w:tr>
    </w:tbl>
    <w:p w14:paraId="2FFD90C4" w14:textId="77777777" w:rsidR="0065486D" w:rsidRPr="00992D5E" w:rsidRDefault="0065486D" w:rsidP="0065486D">
      <w:pPr>
        <w:autoSpaceDE w:val="0"/>
        <w:autoSpaceDN w:val="0"/>
        <w:adjustRightInd w:val="0"/>
        <w:spacing w:after="0" w:line="240" w:lineRule="auto"/>
        <w:rPr>
          <w:rFonts w:ascii="Calibri" w:hAnsi="Calibri" w:cs="Calibri"/>
          <w:noProof/>
          <w:color w:val="000000"/>
          <w:sz w:val="24"/>
          <w:szCs w:val="24"/>
          <w:lang w:val="sr-Cyrl-BA"/>
        </w:rPr>
      </w:pPr>
    </w:p>
    <w:p w14:paraId="2DA78991" w14:textId="77777777" w:rsidR="0065486D" w:rsidRPr="00992D5E" w:rsidRDefault="0065486D" w:rsidP="0065486D">
      <w:pPr>
        <w:autoSpaceDE w:val="0"/>
        <w:autoSpaceDN w:val="0"/>
        <w:adjustRightInd w:val="0"/>
        <w:spacing w:after="0" w:line="240" w:lineRule="auto"/>
        <w:rPr>
          <w:rFonts w:ascii="Calibri" w:hAnsi="Calibri" w:cs="Calibri"/>
          <w:noProof/>
          <w:color w:val="000000"/>
          <w:sz w:val="24"/>
          <w:szCs w:val="24"/>
          <w:lang w:val="sr-Cyrl-BA"/>
        </w:rPr>
      </w:pPr>
    </w:p>
    <w:p w14:paraId="0F555BC4" w14:textId="77777777" w:rsidR="0065486D" w:rsidRPr="00992D5E" w:rsidRDefault="0065486D" w:rsidP="0065486D">
      <w:pPr>
        <w:pStyle w:val="Naslov2"/>
        <w:rPr>
          <w:noProof/>
          <w:sz w:val="24"/>
          <w:szCs w:val="24"/>
          <w:lang w:val="sr-Cyrl-BA"/>
        </w:rPr>
      </w:pPr>
      <w:bookmarkStart w:id="209" w:name="_Toc92743526"/>
      <w:bookmarkStart w:id="210" w:name="_Toc105240902"/>
      <w:bookmarkStart w:id="211" w:name="_Toc107404490"/>
      <w:r w:rsidRPr="00992D5E">
        <w:rPr>
          <w:noProof/>
          <w:sz w:val="24"/>
          <w:szCs w:val="24"/>
          <w:lang w:val="sr-Cyrl-BA"/>
        </w:rPr>
        <w:lastRenderedPageBreak/>
        <w:t>II.9. Стање и кретања јавних прихода и расход</w:t>
      </w:r>
      <w:bookmarkEnd w:id="209"/>
      <w:r w:rsidRPr="00992D5E">
        <w:rPr>
          <w:noProof/>
          <w:sz w:val="24"/>
          <w:szCs w:val="24"/>
          <w:lang w:val="sr-Cyrl-BA"/>
        </w:rPr>
        <w:t>а</w:t>
      </w:r>
      <w:bookmarkEnd w:id="210"/>
      <w:bookmarkEnd w:id="211"/>
    </w:p>
    <w:p w14:paraId="58AE2ABE" w14:textId="77777777" w:rsidR="0065486D" w:rsidRPr="00992D5E" w:rsidRDefault="0065486D" w:rsidP="0065486D">
      <w:pPr>
        <w:pStyle w:val="Naslov3"/>
        <w:rPr>
          <w:noProof/>
          <w:sz w:val="22"/>
          <w:szCs w:val="22"/>
          <w:lang w:val="sr-Cyrl-BA"/>
        </w:rPr>
      </w:pPr>
      <w:bookmarkStart w:id="212" w:name="_Toc92743527"/>
      <w:bookmarkStart w:id="213" w:name="_Toc105240903"/>
      <w:bookmarkStart w:id="214" w:name="_Toc107404491"/>
      <w:r w:rsidRPr="00992D5E">
        <w:rPr>
          <w:noProof/>
          <w:sz w:val="22"/>
          <w:szCs w:val="22"/>
          <w:lang w:val="sr-Cyrl-BA"/>
        </w:rPr>
        <w:t>II.9.1. Преглед учешћа пореских и непореских прихода у укупном буџету (за посљедњих пет година)</w:t>
      </w:r>
      <w:bookmarkEnd w:id="212"/>
      <w:bookmarkEnd w:id="213"/>
      <w:bookmarkEnd w:id="214"/>
    </w:p>
    <w:p w14:paraId="2CAAB23C" w14:textId="77777777" w:rsidR="0065486D" w:rsidRPr="00992D5E" w:rsidRDefault="0065486D" w:rsidP="0065486D">
      <w:pPr>
        <w:pStyle w:val="Naslov3"/>
        <w:rPr>
          <w:noProof/>
          <w:sz w:val="22"/>
          <w:szCs w:val="22"/>
          <w:lang w:val="sr-Cyrl-BA"/>
        </w:rPr>
      </w:pPr>
      <w:bookmarkStart w:id="215" w:name="_Toc92743528"/>
      <w:bookmarkStart w:id="216" w:name="_Toc105240904"/>
      <w:bookmarkStart w:id="217" w:name="_Toc107404492"/>
      <w:r w:rsidRPr="00992D5E">
        <w:rPr>
          <w:noProof/>
          <w:sz w:val="22"/>
          <w:szCs w:val="22"/>
          <w:lang w:val="sr-Cyrl-BA"/>
        </w:rPr>
        <w:t>II.9.2. Кретање и структура пореских приход</w:t>
      </w:r>
      <w:bookmarkEnd w:id="215"/>
      <w:r w:rsidRPr="00992D5E">
        <w:rPr>
          <w:noProof/>
          <w:sz w:val="22"/>
          <w:szCs w:val="22"/>
          <w:lang w:val="sr-Cyrl-BA"/>
        </w:rPr>
        <w:t>а</w:t>
      </w:r>
      <w:bookmarkEnd w:id="216"/>
      <w:bookmarkEnd w:id="217"/>
    </w:p>
    <w:p w14:paraId="2B848143" w14:textId="77777777" w:rsidR="0065486D" w:rsidRPr="00992D5E" w:rsidRDefault="0065486D" w:rsidP="0065486D">
      <w:pPr>
        <w:pStyle w:val="Naslov3"/>
        <w:rPr>
          <w:noProof/>
          <w:sz w:val="22"/>
          <w:szCs w:val="22"/>
          <w:lang w:val="sr-Cyrl-BA"/>
        </w:rPr>
      </w:pPr>
      <w:bookmarkStart w:id="218" w:name="_Toc92743529"/>
      <w:bookmarkStart w:id="219" w:name="_Toc105240905"/>
      <w:bookmarkStart w:id="220" w:name="_Toc107404493"/>
      <w:r w:rsidRPr="00992D5E">
        <w:rPr>
          <w:noProof/>
          <w:sz w:val="22"/>
          <w:szCs w:val="22"/>
          <w:lang w:val="sr-Cyrl-BA"/>
        </w:rPr>
        <w:t>II.9.3. Структура расхода према (синтетичким) главним групама расхода економске класификациј</w:t>
      </w:r>
      <w:bookmarkEnd w:id="218"/>
      <w:r w:rsidRPr="00992D5E">
        <w:rPr>
          <w:noProof/>
          <w:sz w:val="22"/>
          <w:szCs w:val="22"/>
          <w:lang w:val="sr-Cyrl-BA"/>
        </w:rPr>
        <w:t>е</w:t>
      </w:r>
      <w:bookmarkEnd w:id="219"/>
      <w:bookmarkEnd w:id="220"/>
    </w:p>
    <w:p w14:paraId="155FBC89" w14:textId="77777777" w:rsidR="0065486D" w:rsidRPr="00992D5E" w:rsidRDefault="0065486D" w:rsidP="0065486D">
      <w:pPr>
        <w:pStyle w:val="Naslov3"/>
        <w:rPr>
          <w:noProof/>
          <w:sz w:val="22"/>
          <w:szCs w:val="22"/>
          <w:lang w:val="sr-Cyrl-BA"/>
        </w:rPr>
      </w:pPr>
      <w:bookmarkStart w:id="221" w:name="_Toc92743530"/>
      <w:bookmarkStart w:id="222" w:name="_Toc105240906"/>
      <w:bookmarkStart w:id="223" w:name="_Toc107404494"/>
      <w:r w:rsidRPr="00992D5E">
        <w:rPr>
          <w:noProof/>
          <w:sz w:val="22"/>
          <w:szCs w:val="22"/>
          <w:lang w:val="sr-Cyrl-BA"/>
        </w:rPr>
        <w:t>II.9.4. Кретање односа капиталних и административних издатак</w:t>
      </w:r>
      <w:bookmarkEnd w:id="221"/>
      <w:r w:rsidRPr="00992D5E">
        <w:rPr>
          <w:noProof/>
          <w:sz w:val="22"/>
          <w:szCs w:val="22"/>
          <w:lang w:val="sr-Cyrl-BA"/>
        </w:rPr>
        <w:t>а</w:t>
      </w:r>
      <w:bookmarkEnd w:id="222"/>
      <w:bookmarkEnd w:id="223"/>
    </w:p>
    <w:p w14:paraId="14D09B67" w14:textId="77777777" w:rsidR="0065486D" w:rsidRPr="00992D5E" w:rsidRDefault="0065486D" w:rsidP="0065486D">
      <w:pPr>
        <w:pStyle w:val="Naslov3"/>
        <w:rPr>
          <w:noProof/>
          <w:sz w:val="22"/>
          <w:szCs w:val="22"/>
          <w:lang w:val="sr-Cyrl-BA"/>
        </w:rPr>
      </w:pPr>
      <w:bookmarkStart w:id="224" w:name="_Toc92743531"/>
      <w:bookmarkStart w:id="225" w:name="_Toc105240907"/>
      <w:bookmarkStart w:id="226" w:name="_Toc107404495"/>
      <w:r w:rsidRPr="00992D5E">
        <w:rPr>
          <w:noProof/>
          <w:sz w:val="22"/>
          <w:szCs w:val="22"/>
          <w:lang w:val="sr-Cyrl-BA"/>
        </w:rPr>
        <w:t>II.9.5. Кредитна задуженост и кредитни потенцијал буџета, односно, институције која управља јавним финансијама на посматраном подручј</w:t>
      </w:r>
      <w:bookmarkEnd w:id="224"/>
      <w:r w:rsidRPr="00992D5E">
        <w:rPr>
          <w:noProof/>
          <w:sz w:val="22"/>
          <w:szCs w:val="22"/>
          <w:lang w:val="sr-Cyrl-BA"/>
        </w:rPr>
        <w:t>у</w:t>
      </w:r>
      <w:bookmarkEnd w:id="225"/>
      <w:bookmarkEnd w:id="226"/>
    </w:p>
    <w:p w14:paraId="21E68AC6" w14:textId="77777777" w:rsidR="0065486D" w:rsidRPr="00992D5E" w:rsidRDefault="0065486D" w:rsidP="0065486D">
      <w:pPr>
        <w:spacing w:after="100" w:line="240" w:lineRule="auto"/>
        <w:jc w:val="both"/>
        <w:rPr>
          <w:rFonts w:cstheme="minorHAnsi"/>
          <w:color w:val="000000"/>
          <w:lang w:val="sr-Cyrl-BA"/>
        </w:rPr>
      </w:pPr>
    </w:p>
    <w:p w14:paraId="246684EE" w14:textId="77777777" w:rsidR="0065486D" w:rsidRPr="00992D5E" w:rsidRDefault="0065486D" w:rsidP="0065486D">
      <w:pPr>
        <w:spacing w:after="0" w:line="240" w:lineRule="auto"/>
        <w:jc w:val="both"/>
        <w:rPr>
          <w:rFonts w:cstheme="minorHAnsi"/>
          <w:color w:val="000000"/>
          <w:lang w:val="sr-Cyrl-BA"/>
        </w:rPr>
      </w:pPr>
      <w:r w:rsidRPr="00367419">
        <w:rPr>
          <w:rFonts w:cstheme="minorHAnsi"/>
          <w:color w:val="000000"/>
          <w:lang w:val="sr-Cyrl-BA"/>
        </w:rPr>
        <w:t xml:space="preserve">Буџет општине Прњавор </w:t>
      </w:r>
      <w:r w:rsidRPr="00367419">
        <w:rPr>
          <w:rFonts w:cstheme="minorHAnsi"/>
          <w:b/>
          <w:color w:val="000000"/>
          <w:lang w:val="sr-Cyrl-BA"/>
        </w:rPr>
        <w:t>у расходовној структури</w:t>
      </w:r>
      <w:r w:rsidRPr="00367419">
        <w:rPr>
          <w:rFonts w:cstheme="minorHAnsi"/>
          <w:color w:val="000000"/>
          <w:lang w:val="sr-Cyrl-BA"/>
        </w:rPr>
        <w:t xml:space="preserve"> има четири компоненте:</w:t>
      </w:r>
    </w:p>
    <w:p w14:paraId="0C065E61" w14:textId="77777777" w:rsidR="0065486D" w:rsidRPr="00992D5E" w:rsidRDefault="0065486D" w:rsidP="0065486D">
      <w:pPr>
        <w:spacing w:after="0" w:line="240" w:lineRule="auto"/>
        <w:ind w:left="1429" w:hanging="709"/>
        <w:jc w:val="both"/>
        <w:rPr>
          <w:rFonts w:cstheme="minorHAnsi"/>
          <w:color w:val="000000"/>
          <w:lang w:val="sr-Cyrl-BA"/>
        </w:rPr>
      </w:pPr>
      <w:r w:rsidRPr="00992D5E">
        <w:rPr>
          <w:rFonts w:cstheme="minorHAnsi"/>
          <w:color w:val="000000"/>
          <w:lang w:val="sr-Cyrl-BA"/>
        </w:rPr>
        <w:t xml:space="preserve">1.  Расходе за лична примања запослених и расходе за робе и услуге, </w:t>
      </w:r>
    </w:p>
    <w:p w14:paraId="6B5F6064" w14:textId="77777777" w:rsidR="0065486D" w:rsidRPr="00992D5E" w:rsidRDefault="0065486D" w:rsidP="0065486D">
      <w:pPr>
        <w:spacing w:after="0" w:line="240" w:lineRule="auto"/>
        <w:ind w:left="720"/>
        <w:jc w:val="both"/>
        <w:rPr>
          <w:rFonts w:cstheme="minorHAnsi"/>
          <w:color w:val="000000"/>
          <w:lang w:val="sr-Cyrl-BA"/>
        </w:rPr>
      </w:pPr>
      <w:r w:rsidRPr="00992D5E">
        <w:rPr>
          <w:rFonts w:cstheme="minorHAnsi"/>
          <w:color w:val="000000"/>
          <w:lang w:val="sr-Cyrl-BA"/>
        </w:rPr>
        <w:t>2.  Грантове, субвенције и дознаке на име социјалне заштите,</w:t>
      </w:r>
    </w:p>
    <w:p w14:paraId="4501BC29" w14:textId="77777777" w:rsidR="0065486D" w:rsidRPr="00992D5E" w:rsidRDefault="0065486D" w:rsidP="0065486D">
      <w:pPr>
        <w:spacing w:after="0" w:line="240" w:lineRule="auto"/>
        <w:ind w:left="720"/>
        <w:jc w:val="both"/>
        <w:rPr>
          <w:rFonts w:cstheme="minorHAnsi"/>
          <w:color w:val="000000"/>
          <w:lang w:val="sr-Cyrl-BA"/>
        </w:rPr>
      </w:pPr>
      <w:r w:rsidRPr="00992D5E">
        <w:rPr>
          <w:rFonts w:cstheme="minorHAnsi"/>
          <w:color w:val="000000"/>
          <w:lang w:val="sr-Cyrl-BA"/>
        </w:rPr>
        <w:t>3.  Издатке за нефинансијску имовину (капиталне инвестиције), и</w:t>
      </w:r>
    </w:p>
    <w:p w14:paraId="6E9C5705" w14:textId="77777777" w:rsidR="0065486D" w:rsidRPr="00992D5E" w:rsidRDefault="0065486D" w:rsidP="0065486D">
      <w:pPr>
        <w:spacing w:after="0" w:line="240" w:lineRule="auto"/>
        <w:ind w:left="720"/>
        <w:jc w:val="both"/>
        <w:rPr>
          <w:rFonts w:cstheme="minorHAnsi"/>
          <w:color w:val="000000"/>
          <w:lang w:val="sr-Cyrl-BA"/>
        </w:rPr>
      </w:pPr>
      <w:r w:rsidRPr="00992D5E">
        <w:rPr>
          <w:rFonts w:cstheme="minorHAnsi"/>
          <w:color w:val="000000"/>
          <w:lang w:val="sr-Cyrl-BA"/>
        </w:rPr>
        <w:t>4.  Издатке за отплату дугова (отплата дугова по кредитима).</w:t>
      </w:r>
    </w:p>
    <w:p w14:paraId="7EC34AC1" w14:textId="77777777" w:rsidR="0065486D" w:rsidRPr="00992D5E" w:rsidRDefault="0065486D" w:rsidP="0065486D">
      <w:pPr>
        <w:spacing w:after="100" w:line="240" w:lineRule="auto"/>
        <w:jc w:val="both"/>
        <w:rPr>
          <w:rFonts w:cstheme="minorHAnsi"/>
          <w:color w:val="000000"/>
          <w:lang w:val="sr-Cyrl-BA"/>
        </w:rPr>
      </w:pPr>
      <w:r w:rsidRPr="00992D5E">
        <w:rPr>
          <w:rFonts w:cstheme="minorHAnsi"/>
          <w:color w:val="000000"/>
          <w:lang w:val="sr-Cyrl-BA"/>
        </w:rPr>
        <w:t xml:space="preserve">Трећа компонента општинског буџета представља развојну компоненту буџета и чини средство за реализацију програма зацртаних Стратешким планом развоја општине и Планом капиталних улагања на подручју општине. </w:t>
      </w:r>
    </w:p>
    <w:p w14:paraId="2517DCB4" w14:textId="77777777" w:rsidR="0065486D" w:rsidRDefault="0065486D" w:rsidP="0065486D">
      <w:pPr>
        <w:spacing w:after="100" w:line="240" w:lineRule="auto"/>
        <w:jc w:val="both"/>
        <w:rPr>
          <w:rFonts w:cstheme="minorHAnsi"/>
          <w:color w:val="000000"/>
          <w:lang w:val="sr-Cyrl-BA"/>
        </w:rPr>
      </w:pPr>
      <w:r w:rsidRPr="00992D5E">
        <w:rPr>
          <w:rFonts w:cstheme="minorHAnsi"/>
          <w:color w:val="000000"/>
          <w:lang w:val="sr-Cyrl-BA"/>
        </w:rPr>
        <w:t>Осим средстава која се у буџету планирају за капиталне инвестиције, циљеви Стратешког плана развоја општине реаилизују се и кроз средства за грантове, субвенције и дознаке, која представљају бесповратан вид дознака које имају за циљ да помогну у обављању редовне или специфичне групе активности (пројекта) примаоцу гранта, субвенције или дознаке. Овим видом средстава највише се дјелује у области рекреације, културе и религије, образовања, здравства и социјалне заштите.</w:t>
      </w:r>
    </w:p>
    <w:p w14:paraId="1F7AB258" w14:textId="77777777" w:rsidR="0065486D" w:rsidRPr="00992D5E" w:rsidRDefault="0065486D" w:rsidP="0065486D">
      <w:pPr>
        <w:spacing w:after="100" w:line="240" w:lineRule="auto"/>
        <w:jc w:val="both"/>
        <w:rPr>
          <w:rFonts w:cstheme="minorHAnsi"/>
          <w:color w:val="000000"/>
          <w:lang w:val="sr-Cyrl-BA"/>
        </w:rPr>
      </w:pPr>
      <w:r w:rsidRPr="00992D5E">
        <w:rPr>
          <w:rFonts w:cstheme="minorHAnsi"/>
          <w:color w:val="000000"/>
          <w:lang w:val="sr-Cyrl-BA"/>
        </w:rPr>
        <w:t>У посматраном периоду (2016-2020.</w:t>
      </w:r>
      <w:r>
        <w:rPr>
          <w:rFonts w:cstheme="minorHAnsi"/>
          <w:color w:val="000000"/>
        </w:rPr>
        <w:t xml:space="preserve"> </w:t>
      </w:r>
      <w:r w:rsidRPr="00992D5E">
        <w:rPr>
          <w:rFonts w:cstheme="minorHAnsi"/>
          <w:color w:val="000000"/>
          <w:lang w:val="sr-Cyrl-BA"/>
        </w:rPr>
        <w:t>г</w:t>
      </w:r>
      <w:r>
        <w:rPr>
          <w:rFonts w:cstheme="minorHAnsi"/>
          <w:color w:val="000000"/>
          <w:lang w:val="sr-Cyrl-BA"/>
        </w:rPr>
        <w:t>године</w:t>
      </w:r>
      <w:r w:rsidRPr="00992D5E">
        <w:rPr>
          <w:rFonts w:cstheme="minorHAnsi"/>
          <w:color w:val="000000"/>
          <w:lang w:val="sr-Cyrl-BA"/>
        </w:rPr>
        <w:t xml:space="preserve">) у укупној буџетској потрошњи издаци за нефинансијску имовину (капиталне инвестиције) учестовали су са 14,45%, а грантови, субвенције и дознаке на име социјалне заштите са 26,27%. Расходи за лична примања запослених учестовали су са 25,48%, а расходи за робе и услуге 16,55%. Издаци за отплату дугова учестовали су са 13,92%. Према висини ануитета за отплату дуга у 2021. години, коефицијент сервиса дуга општине Прњавор износи 9,46% (годишњи ануитет у 2021.г./остварени порески и непорески приходи у 2020.г.). </w:t>
      </w:r>
    </w:p>
    <w:p w14:paraId="4118A25A" w14:textId="77777777" w:rsidR="0065486D" w:rsidRPr="00992D5E" w:rsidRDefault="0065486D" w:rsidP="0065486D">
      <w:pPr>
        <w:spacing w:after="100" w:line="240" w:lineRule="auto"/>
        <w:jc w:val="both"/>
        <w:rPr>
          <w:rFonts w:cstheme="minorHAnsi"/>
          <w:color w:val="000000"/>
          <w:lang w:val="sr-Cyrl-BA"/>
        </w:rPr>
      </w:pPr>
      <w:r w:rsidRPr="00992D5E">
        <w:rPr>
          <w:rFonts w:cstheme="minorHAnsi"/>
          <w:b/>
          <w:i/>
          <w:color w:val="000000"/>
          <w:lang w:val="sr-Cyrl-BA"/>
        </w:rPr>
        <w:t>Приходовну страну</w:t>
      </w:r>
      <w:r w:rsidRPr="00992D5E">
        <w:rPr>
          <w:rFonts w:cstheme="minorHAnsi"/>
          <w:color w:val="000000"/>
          <w:lang w:val="sr-Cyrl-BA"/>
        </w:rPr>
        <w:t xml:space="preserve"> буџета општине чине порески и непорески приходи, грантови, трансфери и примици за нефинансијску имовину. У посматраном периоду (2016-2020.</w:t>
      </w:r>
      <w:r>
        <w:rPr>
          <w:rFonts w:cstheme="minorHAnsi"/>
          <w:color w:val="000000"/>
          <w:lang w:val="sr-Cyrl-BA"/>
        </w:rPr>
        <w:t xml:space="preserve"> </w:t>
      </w:r>
      <w:r w:rsidRPr="00992D5E">
        <w:rPr>
          <w:rFonts w:cstheme="minorHAnsi"/>
          <w:color w:val="000000"/>
          <w:lang w:val="sr-Cyrl-BA"/>
        </w:rPr>
        <w:t>г.) укупни буџетски приходи и примици за нефинансијску имовину остварени су у износу од 75.982.275,00 КМ, што је 95,4% од планираног износа. Највеће одступање од плана остварено је у 2020. г., а разлог је у паду прихода услед епидемиолошке ситуације изазване појавом корона вируса. Најзначајнији буџетски приход је приход од ПДВ-а, који се у посматраном периоду остварио у износу од 44.489.945,00 КМ или 61% од укупно остварених буџетских прихода и примитака за нефинансијску имовину. Порески и непорески приходи заједно у оствареним укупним приходима и примицима за нефинансијску имовину учествију са 87,24%.</w:t>
      </w:r>
    </w:p>
    <w:p w14:paraId="69191C00" w14:textId="77777777" w:rsidR="0065486D" w:rsidRPr="00992D5E" w:rsidRDefault="0065486D" w:rsidP="0065486D">
      <w:pPr>
        <w:spacing w:after="100" w:line="240" w:lineRule="auto"/>
        <w:jc w:val="both"/>
        <w:rPr>
          <w:rFonts w:cstheme="minorHAnsi"/>
          <w:color w:val="000000"/>
          <w:lang w:val="sr-Cyrl-BA"/>
        </w:rPr>
      </w:pPr>
      <w:r w:rsidRPr="00992D5E">
        <w:rPr>
          <w:rFonts w:cstheme="minorHAnsi"/>
          <w:color w:val="000000"/>
          <w:lang w:val="sr-Cyrl-BA"/>
        </w:rPr>
        <w:t>Поред домаћих прихода (буџетски приходи и примици за нефинансијску имовину), у буџету општине су у посматраном периоду остварени и примици од задуживања у укупном износу од 7.300.000,00 КМ, и то: у 2016. години 300.000,00 КМ, у 2018. години 6.679.069,24 КМ и у 2019. години 320.930,76 КМ. Средства од задуживања су искориштена за капиталне инвестиције (1.766.772,02 КМ) и за рефинансирање постојећих кредитних обавеза (5.533.227,98 КМ). Примици од задуживања нису садржани у табели 4.1 –Укупни планирани и остварени приходи општинског буџета.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1523"/>
        <w:gridCol w:w="1524"/>
        <w:gridCol w:w="1524"/>
        <w:gridCol w:w="1524"/>
        <w:gridCol w:w="1524"/>
      </w:tblGrid>
      <w:tr w:rsidR="0065486D" w:rsidRPr="00992D5E" w14:paraId="76D35EB8" w14:textId="77777777" w:rsidTr="00556B36">
        <w:trPr>
          <w:trHeight w:val="300"/>
          <w:jc w:val="center"/>
        </w:trPr>
        <w:tc>
          <w:tcPr>
            <w:tcW w:w="5000" w:type="pct"/>
            <w:gridSpan w:val="6"/>
            <w:shd w:val="clear" w:color="auto" w:fill="70AD47" w:themeFill="accent6"/>
            <w:noWrap/>
            <w:vAlign w:val="bottom"/>
            <w:hideMark/>
          </w:tcPr>
          <w:p w14:paraId="03542CE1" w14:textId="77777777" w:rsidR="0065486D" w:rsidRPr="00992D5E" w:rsidRDefault="0065486D" w:rsidP="00556B36">
            <w:pPr>
              <w:spacing w:after="0" w:line="240" w:lineRule="auto"/>
              <w:jc w:val="center"/>
              <w:rPr>
                <w:rFonts w:cstheme="minorHAnsi"/>
                <w:b/>
                <w:bCs/>
                <w:color w:val="000000"/>
                <w:sz w:val="20"/>
                <w:szCs w:val="20"/>
                <w:lang w:val="sr-Cyrl-BA"/>
              </w:rPr>
            </w:pPr>
            <w:r w:rsidRPr="00992D5E">
              <w:rPr>
                <w:rFonts w:cstheme="minorHAnsi"/>
                <w:b/>
                <w:bCs/>
                <w:color w:val="000000"/>
                <w:sz w:val="20"/>
                <w:szCs w:val="20"/>
                <w:lang w:val="sr-Cyrl-BA"/>
              </w:rPr>
              <w:t>Табела: Укупни планирани и остварени приходи општинског буџета</w:t>
            </w:r>
          </w:p>
          <w:p w14:paraId="4F4A7766" w14:textId="77777777" w:rsidR="0065486D" w:rsidRPr="00992D5E" w:rsidRDefault="0065486D" w:rsidP="00556B36">
            <w:pPr>
              <w:spacing w:after="0" w:line="240" w:lineRule="auto"/>
              <w:jc w:val="center"/>
              <w:rPr>
                <w:rFonts w:cstheme="minorHAnsi"/>
                <w:color w:val="000000"/>
                <w:sz w:val="20"/>
                <w:szCs w:val="20"/>
                <w:lang w:val="sr-Cyrl-BA"/>
              </w:rPr>
            </w:pPr>
          </w:p>
        </w:tc>
      </w:tr>
      <w:tr w:rsidR="0065486D" w:rsidRPr="00992D5E" w14:paraId="4CE80A2B" w14:textId="77777777" w:rsidTr="00556B36">
        <w:trPr>
          <w:trHeight w:val="300"/>
          <w:jc w:val="center"/>
        </w:trPr>
        <w:tc>
          <w:tcPr>
            <w:tcW w:w="1045" w:type="pct"/>
            <w:shd w:val="clear" w:color="auto" w:fill="70AD47" w:themeFill="accent6"/>
            <w:noWrap/>
            <w:vAlign w:val="bottom"/>
            <w:hideMark/>
          </w:tcPr>
          <w:p w14:paraId="25E5A172" w14:textId="77777777" w:rsidR="0065486D" w:rsidRPr="00992D5E" w:rsidRDefault="0065486D" w:rsidP="00556B36">
            <w:pPr>
              <w:spacing w:after="0" w:line="240" w:lineRule="auto"/>
              <w:rPr>
                <w:rFonts w:cstheme="minorHAnsi"/>
                <w:color w:val="000000"/>
                <w:sz w:val="20"/>
                <w:szCs w:val="20"/>
                <w:lang w:val="sr-Cyrl-BA"/>
              </w:rPr>
            </w:pPr>
            <w:r w:rsidRPr="00992D5E">
              <w:rPr>
                <w:rFonts w:cstheme="minorHAnsi"/>
                <w:color w:val="000000"/>
                <w:sz w:val="20"/>
                <w:szCs w:val="20"/>
                <w:lang w:val="sr-Cyrl-BA"/>
              </w:rPr>
              <w:t> </w:t>
            </w:r>
          </w:p>
        </w:tc>
        <w:tc>
          <w:tcPr>
            <w:tcW w:w="791" w:type="pct"/>
            <w:shd w:val="clear" w:color="auto" w:fill="A8D08D" w:themeFill="accent6" w:themeFillTint="99"/>
            <w:noWrap/>
            <w:vAlign w:val="bottom"/>
            <w:hideMark/>
          </w:tcPr>
          <w:p w14:paraId="756F5BC4" w14:textId="77777777" w:rsidR="0065486D" w:rsidRPr="00992D5E" w:rsidRDefault="0065486D" w:rsidP="00556B36">
            <w:pPr>
              <w:spacing w:after="0" w:line="240" w:lineRule="auto"/>
              <w:jc w:val="center"/>
              <w:rPr>
                <w:rFonts w:cstheme="minorHAnsi"/>
                <w:color w:val="000000"/>
                <w:sz w:val="20"/>
                <w:szCs w:val="20"/>
                <w:lang w:val="sr-Cyrl-BA"/>
              </w:rPr>
            </w:pPr>
            <w:r w:rsidRPr="00992D5E">
              <w:rPr>
                <w:rFonts w:cstheme="minorHAnsi"/>
                <w:color w:val="000000"/>
                <w:sz w:val="20"/>
                <w:szCs w:val="20"/>
                <w:lang w:val="sr-Cyrl-BA"/>
              </w:rPr>
              <w:t>2016</w:t>
            </w:r>
          </w:p>
        </w:tc>
        <w:tc>
          <w:tcPr>
            <w:tcW w:w="791" w:type="pct"/>
            <w:shd w:val="clear" w:color="auto" w:fill="A8D08D" w:themeFill="accent6" w:themeFillTint="99"/>
            <w:noWrap/>
            <w:vAlign w:val="bottom"/>
            <w:hideMark/>
          </w:tcPr>
          <w:p w14:paraId="4C2067BD" w14:textId="77777777" w:rsidR="0065486D" w:rsidRPr="00992D5E" w:rsidRDefault="0065486D" w:rsidP="00556B36">
            <w:pPr>
              <w:spacing w:after="0" w:line="240" w:lineRule="auto"/>
              <w:jc w:val="center"/>
              <w:rPr>
                <w:rFonts w:cstheme="minorHAnsi"/>
                <w:color w:val="000000"/>
                <w:sz w:val="20"/>
                <w:szCs w:val="20"/>
                <w:lang w:val="sr-Cyrl-BA"/>
              </w:rPr>
            </w:pPr>
            <w:r w:rsidRPr="00992D5E">
              <w:rPr>
                <w:rFonts w:cstheme="minorHAnsi"/>
                <w:color w:val="000000"/>
                <w:sz w:val="20"/>
                <w:szCs w:val="20"/>
                <w:lang w:val="sr-Cyrl-BA"/>
              </w:rPr>
              <w:t>2017</w:t>
            </w:r>
          </w:p>
        </w:tc>
        <w:tc>
          <w:tcPr>
            <w:tcW w:w="791" w:type="pct"/>
            <w:shd w:val="clear" w:color="auto" w:fill="A8D08D" w:themeFill="accent6" w:themeFillTint="99"/>
            <w:noWrap/>
            <w:vAlign w:val="bottom"/>
            <w:hideMark/>
          </w:tcPr>
          <w:p w14:paraId="1238891E" w14:textId="77777777" w:rsidR="0065486D" w:rsidRPr="00992D5E" w:rsidRDefault="0065486D" w:rsidP="00556B36">
            <w:pPr>
              <w:spacing w:after="0" w:line="240" w:lineRule="auto"/>
              <w:jc w:val="center"/>
              <w:rPr>
                <w:rFonts w:cstheme="minorHAnsi"/>
                <w:color w:val="000000"/>
                <w:sz w:val="20"/>
                <w:szCs w:val="20"/>
                <w:lang w:val="sr-Cyrl-BA"/>
              </w:rPr>
            </w:pPr>
            <w:r w:rsidRPr="00992D5E">
              <w:rPr>
                <w:rFonts w:cstheme="minorHAnsi"/>
                <w:color w:val="000000"/>
                <w:sz w:val="20"/>
                <w:szCs w:val="20"/>
                <w:lang w:val="sr-Cyrl-BA"/>
              </w:rPr>
              <w:t>2018</w:t>
            </w:r>
          </w:p>
        </w:tc>
        <w:tc>
          <w:tcPr>
            <w:tcW w:w="791" w:type="pct"/>
            <w:shd w:val="clear" w:color="auto" w:fill="A8D08D" w:themeFill="accent6" w:themeFillTint="99"/>
            <w:noWrap/>
            <w:vAlign w:val="bottom"/>
            <w:hideMark/>
          </w:tcPr>
          <w:p w14:paraId="1DF0F401" w14:textId="77777777" w:rsidR="0065486D" w:rsidRPr="00992D5E" w:rsidRDefault="0065486D" w:rsidP="00556B36">
            <w:pPr>
              <w:spacing w:after="0" w:line="240" w:lineRule="auto"/>
              <w:jc w:val="center"/>
              <w:rPr>
                <w:rFonts w:cstheme="minorHAnsi"/>
                <w:color w:val="000000"/>
                <w:sz w:val="20"/>
                <w:szCs w:val="20"/>
                <w:lang w:val="sr-Cyrl-BA"/>
              </w:rPr>
            </w:pPr>
            <w:r w:rsidRPr="00992D5E">
              <w:rPr>
                <w:rFonts w:cstheme="minorHAnsi"/>
                <w:color w:val="000000"/>
                <w:sz w:val="20"/>
                <w:szCs w:val="20"/>
                <w:lang w:val="sr-Cyrl-BA"/>
              </w:rPr>
              <w:t>2019</w:t>
            </w:r>
          </w:p>
        </w:tc>
        <w:tc>
          <w:tcPr>
            <w:tcW w:w="791" w:type="pct"/>
            <w:shd w:val="clear" w:color="auto" w:fill="A8D08D" w:themeFill="accent6" w:themeFillTint="99"/>
            <w:noWrap/>
            <w:vAlign w:val="bottom"/>
            <w:hideMark/>
          </w:tcPr>
          <w:p w14:paraId="3FCD955E" w14:textId="77777777" w:rsidR="0065486D" w:rsidRPr="00992D5E" w:rsidRDefault="0065486D" w:rsidP="00556B36">
            <w:pPr>
              <w:spacing w:after="0" w:line="240" w:lineRule="auto"/>
              <w:jc w:val="center"/>
              <w:rPr>
                <w:rFonts w:cstheme="minorHAnsi"/>
                <w:color w:val="000000"/>
                <w:sz w:val="20"/>
                <w:szCs w:val="20"/>
                <w:lang w:val="sr-Cyrl-BA"/>
              </w:rPr>
            </w:pPr>
            <w:r w:rsidRPr="00992D5E">
              <w:rPr>
                <w:rFonts w:cstheme="minorHAnsi"/>
                <w:color w:val="000000"/>
                <w:sz w:val="20"/>
                <w:szCs w:val="20"/>
                <w:lang w:val="sr-Cyrl-BA"/>
              </w:rPr>
              <w:t>2020</w:t>
            </w:r>
          </w:p>
        </w:tc>
      </w:tr>
      <w:tr w:rsidR="0065486D" w:rsidRPr="00992D5E" w14:paraId="2BB32C1A" w14:textId="77777777" w:rsidTr="00556B36">
        <w:trPr>
          <w:trHeight w:val="300"/>
          <w:jc w:val="center"/>
        </w:trPr>
        <w:tc>
          <w:tcPr>
            <w:tcW w:w="1045" w:type="pct"/>
            <w:shd w:val="clear" w:color="auto" w:fill="70AD47" w:themeFill="accent6"/>
            <w:hideMark/>
          </w:tcPr>
          <w:p w14:paraId="7CDAF759" w14:textId="77777777" w:rsidR="0065486D" w:rsidRPr="00992D5E" w:rsidRDefault="0065486D" w:rsidP="00556B36">
            <w:pPr>
              <w:spacing w:after="0" w:line="240" w:lineRule="auto"/>
              <w:rPr>
                <w:rFonts w:cstheme="minorHAnsi"/>
                <w:color w:val="000000"/>
                <w:sz w:val="20"/>
                <w:szCs w:val="20"/>
                <w:lang w:val="sr-Cyrl-BA"/>
              </w:rPr>
            </w:pPr>
            <w:r w:rsidRPr="00992D5E">
              <w:rPr>
                <w:rFonts w:cstheme="minorHAnsi"/>
                <w:color w:val="000000"/>
                <w:sz w:val="20"/>
                <w:szCs w:val="20"/>
                <w:lang w:val="sr-Cyrl-BA"/>
              </w:rPr>
              <w:t>Укупни планирани приходи</w:t>
            </w:r>
          </w:p>
        </w:tc>
        <w:tc>
          <w:tcPr>
            <w:tcW w:w="791" w:type="pct"/>
            <w:shd w:val="clear" w:color="auto" w:fill="C5E0B3" w:themeFill="accent6" w:themeFillTint="66"/>
            <w:noWrap/>
            <w:vAlign w:val="center"/>
            <w:hideMark/>
          </w:tcPr>
          <w:p w14:paraId="77500877" w14:textId="77777777" w:rsidR="0065486D" w:rsidRPr="00992D5E" w:rsidRDefault="0065486D" w:rsidP="00556B36">
            <w:pPr>
              <w:spacing w:after="0" w:line="240" w:lineRule="auto"/>
              <w:jc w:val="right"/>
              <w:rPr>
                <w:rFonts w:cstheme="minorHAnsi"/>
                <w:color w:val="000000"/>
                <w:sz w:val="20"/>
                <w:szCs w:val="20"/>
                <w:lang w:val="sr-Cyrl-BA"/>
              </w:rPr>
            </w:pPr>
            <w:r w:rsidRPr="00992D5E">
              <w:rPr>
                <w:rFonts w:cstheme="minorHAnsi"/>
                <w:color w:val="000000"/>
                <w:sz w:val="20"/>
                <w:szCs w:val="20"/>
                <w:lang w:val="sr-Cyrl-BA"/>
              </w:rPr>
              <w:t>14.793.988,00</w:t>
            </w:r>
          </w:p>
        </w:tc>
        <w:tc>
          <w:tcPr>
            <w:tcW w:w="791" w:type="pct"/>
            <w:shd w:val="clear" w:color="auto" w:fill="C5E0B3" w:themeFill="accent6" w:themeFillTint="66"/>
            <w:noWrap/>
            <w:vAlign w:val="center"/>
            <w:hideMark/>
          </w:tcPr>
          <w:p w14:paraId="5461B63D" w14:textId="77777777" w:rsidR="0065486D" w:rsidRPr="00992D5E" w:rsidRDefault="0065486D" w:rsidP="00556B36">
            <w:pPr>
              <w:spacing w:after="0" w:line="240" w:lineRule="auto"/>
              <w:jc w:val="right"/>
              <w:rPr>
                <w:rFonts w:cstheme="minorHAnsi"/>
                <w:color w:val="000000"/>
                <w:sz w:val="20"/>
                <w:szCs w:val="20"/>
                <w:lang w:val="sr-Cyrl-BA"/>
              </w:rPr>
            </w:pPr>
            <w:r w:rsidRPr="00992D5E">
              <w:rPr>
                <w:rFonts w:cstheme="minorHAnsi"/>
                <w:color w:val="000000"/>
                <w:sz w:val="20"/>
                <w:szCs w:val="20"/>
                <w:lang w:val="sr-Cyrl-BA"/>
              </w:rPr>
              <w:t>13.764.000,00</w:t>
            </w:r>
          </w:p>
        </w:tc>
        <w:tc>
          <w:tcPr>
            <w:tcW w:w="791" w:type="pct"/>
            <w:shd w:val="clear" w:color="auto" w:fill="C5E0B3" w:themeFill="accent6" w:themeFillTint="66"/>
            <w:noWrap/>
            <w:vAlign w:val="center"/>
            <w:hideMark/>
          </w:tcPr>
          <w:p w14:paraId="4399297D" w14:textId="77777777" w:rsidR="0065486D" w:rsidRPr="00992D5E" w:rsidRDefault="0065486D" w:rsidP="00556B36">
            <w:pPr>
              <w:spacing w:after="0" w:line="240" w:lineRule="auto"/>
              <w:jc w:val="right"/>
              <w:rPr>
                <w:rFonts w:cstheme="minorHAnsi"/>
                <w:color w:val="000000"/>
                <w:sz w:val="20"/>
                <w:szCs w:val="20"/>
                <w:lang w:val="sr-Cyrl-BA"/>
              </w:rPr>
            </w:pPr>
            <w:r w:rsidRPr="00992D5E">
              <w:rPr>
                <w:rFonts w:cstheme="minorHAnsi"/>
                <w:color w:val="000000"/>
                <w:sz w:val="20"/>
                <w:szCs w:val="20"/>
                <w:lang w:val="sr-Cyrl-BA"/>
              </w:rPr>
              <w:t>15.119.787,00</w:t>
            </w:r>
          </w:p>
        </w:tc>
        <w:tc>
          <w:tcPr>
            <w:tcW w:w="791" w:type="pct"/>
            <w:shd w:val="clear" w:color="auto" w:fill="C5E0B3" w:themeFill="accent6" w:themeFillTint="66"/>
            <w:noWrap/>
            <w:vAlign w:val="center"/>
            <w:hideMark/>
          </w:tcPr>
          <w:p w14:paraId="65D96664" w14:textId="77777777" w:rsidR="0065486D" w:rsidRPr="00992D5E" w:rsidRDefault="0065486D" w:rsidP="00556B36">
            <w:pPr>
              <w:spacing w:after="0" w:line="240" w:lineRule="auto"/>
              <w:jc w:val="right"/>
              <w:rPr>
                <w:rFonts w:cstheme="minorHAnsi"/>
                <w:color w:val="000000"/>
                <w:sz w:val="20"/>
                <w:szCs w:val="20"/>
                <w:lang w:val="sr-Cyrl-BA"/>
              </w:rPr>
            </w:pPr>
            <w:r w:rsidRPr="00992D5E">
              <w:rPr>
                <w:rFonts w:cstheme="minorHAnsi"/>
                <w:color w:val="000000"/>
                <w:sz w:val="20"/>
                <w:szCs w:val="20"/>
                <w:lang w:val="sr-Cyrl-BA"/>
              </w:rPr>
              <w:t>14.845.942,00</w:t>
            </w:r>
          </w:p>
        </w:tc>
        <w:tc>
          <w:tcPr>
            <w:tcW w:w="791" w:type="pct"/>
            <w:shd w:val="clear" w:color="auto" w:fill="C5E0B3" w:themeFill="accent6" w:themeFillTint="66"/>
            <w:noWrap/>
            <w:vAlign w:val="center"/>
            <w:hideMark/>
          </w:tcPr>
          <w:p w14:paraId="6039FD31" w14:textId="77777777" w:rsidR="0065486D" w:rsidRPr="00992D5E" w:rsidRDefault="0065486D" w:rsidP="00556B36">
            <w:pPr>
              <w:spacing w:after="0" w:line="240" w:lineRule="auto"/>
              <w:jc w:val="right"/>
              <w:rPr>
                <w:rFonts w:cstheme="minorHAnsi"/>
                <w:color w:val="000000"/>
                <w:sz w:val="20"/>
                <w:szCs w:val="20"/>
                <w:lang w:val="sr-Cyrl-BA"/>
              </w:rPr>
            </w:pPr>
            <w:r w:rsidRPr="00992D5E">
              <w:rPr>
                <w:rFonts w:cstheme="minorHAnsi"/>
                <w:color w:val="000000"/>
                <w:sz w:val="20"/>
                <w:szCs w:val="20"/>
                <w:lang w:val="sr-Cyrl-BA"/>
              </w:rPr>
              <w:t>17.458.558,00</w:t>
            </w:r>
          </w:p>
        </w:tc>
      </w:tr>
      <w:tr w:rsidR="0065486D" w:rsidRPr="00992D5E" w14:paraId="1C213BE4" w14:textId="77777777" w:rsidTr="00556B36">
        <w:trPr>
          <w:trHeight w:val="300"/>
          <w:jc w:val="center"/>
        </w:trPr>
        <w:tc>
          <w:tcPr>
            <w:tcW w:w="1045" w:type="pct"/>
            <w:shd w:val="clear" w:color="auto" w:fill="70AD47" w:themeFill="accent6"/>
            <w:hideMark/>
          </w:tcPr>
          <w:p w14:paraId="13AF991F" w14:textId="77777777" w:rsidR="0065486D" w:rsidRPr="00992D5E" w:rsidRDefault="0065486D" w:rsidP="00556B36">
            <w:pPr>
              <w:spacing w:after="0" w:line="240" w:lineRule="auto"/>
              <w:rPr>
                <w:rFonts w:cstheme="minorHAnsi"/>
                <w:color w:val="000000"/>
                <w:sz w:val="20"/>
                <w:szCs w:val="20"/>
                <w:lang w:val="sr-Cyrl-BA"/>
              </w:rPr>
            </w:pPr>
            <w:r w:rsidRPr="00992D5E">
              <w:rPr>
                <w:rFonts w:cstheme="minorHAnsi"/>
                <w:color w:val="000000"/>
                <w:sz w:val="20"/>
                <w:szCs w:val="20"/>
                <w:lang w:val="sr-Cyrl-BA"/>
              </w:rPr>
              <w:t>Укупни остварени приходи</w:t>
            </w:r>
          </w:p>
        </w:tc>
        <w:tc>
          <w:tcPr>
            <w:tcW w:w="791" w:type="pct"/>
            <w:shd w:val="clear" w:color="auto" w:fill="A8D08D" w:themeFill="accent6" w:themeFillTint="99"/>
            <w:noWrap/>
            <w:vAlign w:val="center"/>
            <w:hideMark/>
          </w:tcPr>
          <w:p w14:paraId="5291EC2A" w14:textId="77777777" w:rsidR="0065486D" w:rsidRPr="00992D5E" w:rsidRDefault="0065486D" w:rsidP="00556B36">
            <w:pPr>
              <w:spacing w:after="0" w:line="240" w:lineRule="auto"/>
              <w:jc w:val="right"/>
              <w:rPr>
                <w:rFonts w:cstheme="minorHAnsi"/>
                <w:color w:val="000000"/>
                <w:sz w:val="20"/>
                <w:szCs w:val="20"/>
                <w:lang w:val="sr-Cyrl-BA"/>
              </w:rPr>
            </w:pPr>
            <w:r w:rsidRPr="00992D5E">
              <w:rPr>
                <w:rFonts w:cstheme="minorHAnsi"/>
                <w:color w:val="000000"/>
                <w:sz w:val="20"/>
                <w:szCs w:val="20"/>
                <w:lang w:val="sr-Cyrl-BA"/>
              </w:rPr>
              <w:t>13.484.797,00</w:t>
            </w:r>
          </w:p>
        </w:tc>
        <w:tc>
          <w:tcPr>
            <w:tcW w:w="791" w:type="pct"/>
            <w:shd w:val="clear" w:color="auto" w:fill="A8D08D" w:themeFill="accent6" w:themeFillTint="99"/>
            <w:noWrap/>
            <w:vAlign w:val="center"/>
            <w:hideMark/>
          </w:tcPr>
          <w:p w14:paraId="431DE00C" w14:textId="77777777" w:rsidR="0065486D" w:rsidRPr="00992D5E" w:rsidRDefault="0065486D" w:rsidP="00556B36">
            <w:pPr>
              <w:spacing w:after="0" w:line="240" w:lineRule="auto"/>
              <w:jc w:val="right"/>
              <w:rPr>
                <w:rFonts w:cstheme="minorHAnsi"/>
                <w:color w:val="000000"/>
                <w:sz w:val="20"/>
                <w:szCs w:val="20"/>
                <w:lang w:val="sr-Cyrl-BA"/>
              </w:rPr>
            </w:pPr>
            <w:r w:rsidRPr="00992D5E">
              <w:rPr>
                <w:rFonts w:cstheme="minorHAnsi"/>
                <w:color w:val="000000"/>
                <w:sz w:val="20"/>
                <w:szCs w:val="20"/>
                <w:lang w:val="sr-Cyrl-BA"/>
              </w:rPr>
              <w:t>13.401.924,00</w:t>
            </w:r>
          </w:p>
        </w:tc>
        <w:tc>
          <w:tcPr>
            <w:tcW w:w="791" w:type="pct"/>
            <w:shd w:val="clear" w:color="auto" w:fill="A8D08D" w:themeFill="accent6" w:themeFillTint="99"/>
            <w:noWrap/>
            <w:vAlign w:val="center"/>
            <w:hideMark/>
          </w:tcPr>
          <w:p w14:paraId="6C290F90" w14:textId="77777777" w:rsidR="0065486D" w:rsidRPr="00992D5E" w:rsidRDefault="0065486D" w:rsidP="00556B36">
            <w:pPr>
              <w:spacing w:after="0" w:line="240" w:lineRule="auto"/>
              <w:jc w:val="right"/>
              <w:rPr>
                <w:rFonts w:cstheme="minorHAnsi"/>
                <w:color w:val="000000"/>
                <w:sz w:val="20"/>
                <w:szCs w:val="20"/>
                <w:lang w:val="sr-Cyrl-BA"/>
              </w:rPr>
            </w:pPr>
            <w:r w:rsidRPr="00992D5E">
              <w:rPr>
                <w:rFonts w:cstheme="minorHAnsi"/>
                <w:color w:val="000000"/>
                <w:sz w:val="20"/>
                <w:szCs w:val="20"/>
                <w:lang w:val="sr-Cyrl-BA"/>
              </w:rPr>
              <w:t>15.075.827,00</w:t>
            </w:r>
          </w:p>
        </w:tc>
        <w:tc>
          <w:tcPr>
            <w:tcW w:w="791" w:type="pct"/>
            <w:shd w:val="clear" w:color="auto" w:fill="A8D08D" w:themeFill="accent6" w:themeFillTint="99"/>
            <w:noWrap/>
            <w:vAlign w:val="center"/>
            <w:hideMark/>
          </w:tcPr>
          <w:p w14:paraId="7E46F408" w14:textId="77777777" w:rsidR="0065486D" w:rsidRPr="00992D5E" w:rsidRDefault="0065486D" w:rsidP="00556B36">
            <w:pPr>
              <w:spacing w:after="0" w:line="240" w:lineRule="auto"/>
              <w:jc w:val="right"/>
              <w:rPr>
                <w:rFonts w:cstheme="minorHAnsi"/>
                <w:color w:val="000000"/>
                <w:sz w:val="20"/>
                <w:szCs w:val="20"/>
                <w:lang w:val="sr-Cyrl-BA"/>
              </w:rPr>
            </w:pPr>
            <w:r w:rsidRPr="00992D5E">
              <w:rPr>
                <w:rFonts w:cstheme="minorHAnsi"/>
                <w:color w:val="000000"/>
                <w:sz w:val="20"/>
                <w:szCs w:val="20"/>
                <w:lang w:val="sr-Cyrl-BA"/>
              </w:rPr>
              <w:t>14.954.400,00</w:t>
            </w:r>
          </w:p>
        </w:tc>
        <w:tc>
          <w:tcPr>
            <w:tcW w:w="791" w:type="pct"/>
            <w:shd w:val="clear" w:color="auto" w:fill="A8D08D" w:themeFill="accent6" w:themeFillTint="99"/>
            <w:noWrap/>
            <w:vAlign w:val="center"/>
            <w:hideMark/>
          </w:tcPr>
          <w:p w14:paraId="030CC654" w14:textId="77777777" w:rsidR="0065486D" w:rsidRPr="00992D5E" w:rsidRDefault="0065486D" w:rsidP="00556B36">
            <w:pPr>
              <w:spacing w:after="0" w:line="240" w:lineRule="auto"/>
              <w:jc w:val="right"/>
              <w:rPr>
                <w:rFonts w:cstheme="minorHAnsi"/>
                <w:color w:val="000000"/>
                <w:sz w:val="20"/>
                <w:szCs w:val="20"/>
                <w:lang w:val="sr-Cyrl-BA"/>
              </w:rPr>
            </w:pPr>
            <w:r w:rsidRPr="00992D5E">
              <w:rPr>
                <w:rFonts w:cstheme="minorHAnsi"/>
                <w:color w:val="000000"/>
                <w:sz w:val="20"/>
                <w:szCs w:val="20"/>
                <w:lang w:val="sr-Cyrl-BA"/>
              </w:rPr>
              <w:t>15.570.743,00</w:t>
            </w:r>
          </w:p>
        </w:tc>
      </w:tr>
    </w:tbl>
    <w:p w14:paraId="42035639" w14:textId="77777777" w:rsidR="0065486D" w:rsidRPr="00992D5E" w:rsidRDefault="0065486D" w:rsidP="0065486D">
      <w:pPr>
        <w:tabs>
          <w:tab w:val="left" w:pos="2640"/>
        </w:tabs>
        <w:spacing w:after="100" w:line="240" w:lineRule="auto"/>
        <w:jc w:val="both"/>
        <w:rPr>
          <w:rFonts w:cstheme="minorHAnsi"/>
          <w:bCs/>
          <w:i/>
          <w:iCs/>
          <w:lang w:val="sr-Cyrl-BA"/>
        </w:rPr>
      </w:pPr>
      <w:r w:rsidRPr="00992D5E">
        <w:rPr>
          <w:rFonts w:cstheme="minorHAnsi"/>
          <w:bCs/>
          <w:i/>
          <w:iCs/>
          <w:lang w:val="sr-Cyrl-BA"/>
        </w:rPr>
        <w:t>Извор: Одјељење за финансије општине Прњавор</w:t>
      </w:r>
    </w:p>
    <w:p w14:paraId="150FA2A0" w14:textId="77777777" w:rsidR="0065486D" w:rsidRPr="00992D5E" w:rsidRDefault="0065486D" w:rsidP="0065486D">
      <w:pPr>
        <w:spacing w:after="100" w:line="240" w:lineRule="auto"/>
        <w:rPr>
          <w:rFonts w:cstheme="minorHAnsi"/>
          <w:b/>
          <w:lang w:val="sr-Cyrl-BA"/>
        </w:rPr>
      </w:pPr>
      <w:r w:rsidRPr="00992D5E">
        <w:rPr>
          <w:rFonts w:cstheme="minorHAnsi"/>
          <w:b/>
          <w:lang w:val="sr-Cyrl-BA"/>
        </w:rPr>
        <w:lastRenderedPageBreak/>
        <w:t>СТАЊЕ НЕФИНАНСИЈСКЕ ИМОВИНЕ ОПШТИНЕ ПРЊАВОР У СТАЛНИМ СРЕДСТВИМА НА ДАН 31.12.2020.</w:t>
      </w:r>
    </w:p>
    <w:p w14:paraId="13DE8668" w14:textId="77777777" w:rsidR="0065486D" w:rsidRPr="00992D5E" w:rsidRDefault="0065486D" w:rsidP="0065486D">
      <w:pPr>
        <w:tabs>
          <w:tab w:val="right" w:leader="dot" w:pos="9072"/>
        </w:tabs>
        <w:spacing w:after="100" w:line="240" w:lineRule="auto"/>
        <w:ind w:right="227"/>
        <w:jc w:val="both"/>
        <w:rPr>
          <w:rFonts w:cstheme="minorHAnsi"/>
          <w:lang w:val="sr-Cyrl-BA"/>
        </w:rPr>
      </w:pPr>
      <w:bookmarkStart w:id="227" w:name="_Hlk97814097"/>
      <w:r w:rsidRPr="00992D5E">
        <w:rPr>
          <w:rFonts w:cstheme="minorHAnsi"/>
          <w:lang w:val="sr-Cyrl-BA"/>
        </w:rPr>
        <w:t>Према Консолидованом извјештају о извршењу буџета општине Прњавор за 2020. годину, нефинансијска имовина општине Прњавор у сталним средствима  на дан 31.12.2020.</w:t>
      </w:r>
      <w:r>
        <w:rPr>
          <w:rFonts w:cstheme="minorHAnsi"/>
          <w:lang w:val="sr-Cyrl-BA"/>
        </w:rPr>
        <w:t xml:space="preserve"> </w:t>
      </w:r>
      <w:r w:rsidRPr="00992D5E">
        <w:rPr>
          <w:rFonts w:cstheme="minorHAnsi"/>
          <w:lang w:val="sr-Cyrl-BA"/>
        </w:rPr>
        <w:t>г</w:t>
      </w:r>
      <w:r w:rsidRPr="00992D5E">
        <w:rPr>
          <w:rFonts w:cstheme="minorHAnsi"/>
          <w:b/>
          <w:i/>
          <w:lang w:val="sr-Cyrl-BA"/>
        </w:rPr>
        <w:t xml:space="preserve">. </w:t>
      </w:r>
      <w:r w:rsidRPr="00992D5E">
        <w:rPr>
          <w:rFonts w:cstheme="minorHAnsi"/>
          <w:lang w:val="sr-Cyrl-BA"/>
        </w:rPr>
        <w:t>износи</w:t>
      </w:r>
      <w:r w:rsidRPr="00992D5E">
        <w:rPr>
          <w:rFonts w:cstheme="minorHAnsi"/>
          <w:b/>
          <w:i/>
          <w:lang w:val="sr-Cyrl-BA"/>
        </w:rPr>
        <w:t xml:space="preserve"> </w:t>
      </w:r>
      <w:r w:rsidRPr="00992D5E">
        <w:rPr>
          <w:rFonts w:cstheme="minorHAnsi"/>
          <w:b/>
          <w:lang w:val="sr-Cyrl-BA"/>
        </w:rPr>
        <w:t>131.271.609 КМ</w:t>
      </w:r>
      <w:r w:rsidRPr="00992D5E">
        <w:rPr>
          <w:rFonts w:cstheme="minorHAnsi"/>
          <w:lang w:val="sr-Cyrl-BA"/>
        </w:rPr>
        <w:t xml:space="preserve"> и садржи позиције:</w:t>
      </w:r>
    </w:p>
    <w:p w14:paraId="5AD6F2AF" w14:textId="77777777" w:rsidR="0065486D" w:rsidRPr="00992D5E" w:rsidRDefault="0065486D" w:rsidP="0065486D">
      <w:pPr>
        <w:tabs>
          <w:tab w:val="right" w:leader="dot" w:pos="9072"/>
        </w:tabs>
        <w:spacing w:after="100" w:line="240" w:lineRule="auto"/>
        <w:ind w:right="227"/>
        <w:jc w:val="both"/>
        <w:rPr>
          <w:rFonts w:cstheme="minorHAnsi"/>
          <w:lang w:val="sr-Cyrl-BA"/>
        </w:rPr>
      </w:pPr>
      <w:r w:rsidRPr="00992D5E">
        <w:rPr>
          <w:rFonts w:cstheme="minorHAnsi"/>
          <w:b/>
          <w:lang w:val="sr-Cyrl-BA"/>
        </w:rPr>
        <w:t xml:space="preserve">а) произведене сталне имовине </w:t>
      </w:r>
      <w:r w:rsidRPr="00992D5E">
        <w:rPr>
          <w:rFonts w:cstheme="minorHAnsi"/>
          <w:lang w:val="sr-Cyrl-BA"/>
        </w:rPr>
        <w:t xml:space="preserve">(АОП063), чија набавна вриједност износи 102.098.836 КМ, а исправка вриједности 37.273.889 КМ. Неотписана вриједност произведене сталне имовине износи </w:t>
      </w:r>
      <w:r w:rsidRPr="00992D5E">
        <w:rPr>
          <w:rFonts w:cstheme="minorHAnsi"/>
          <w:b/>
          <w:lang w:val="sr-Cyrl-BA"/>
        </w:rPr>
        <w:t>64.824.947 КМ</w:t>
      </w:r>
      <w:r w:rsidRPr="00992D5E">
        <w:rPr>
          <w:rFonts w:cstheme="minorHAnsi"/>
          <w:lang w:val="sr-Cyrl-BA"/>
        </w:rPr>
        <w:t>.</w:t>
      </w:r>
    </w:p>
    <w:p w14:paraId="0329188B" w14:textId="77777777" w:rsidR="0065486D" w:rsidRPr="00992D5E" w:rsidRDefault="0065486D" w:rsidP="0065486D">
      <w:pPr>
        <w:tabs>
          <w:tab w:val="right" w:leader="dot" w:pos="9072"/>
        </w:tabs>
        <w:spacing w:after="0" w:line="240" w:lineRule="auto"/>
        <w:ind w:left="720" w:right="227"/>
        <w:jc w:val="both"/>
        <w:rPr>
          <w:rFonts w:cstheme="minorHAnsi"/>
          <w:lang w:val="sr-Cyrl-BA"/>
        </w:rPr>
      </w:pPr>
      <w:r w:rsidRPr="00992D5E">
        <w:rPr>
          <w:rFonts w:cstheme="minorHAnsi"/>
          <w:lang w:val="sr-Cyrl-BA"/>
        </w:rPr>
        <w:t>Стање произведене сталне имовине општине и екстерних буџетских корисника на дан 31.12.2020. године по групама средстава:</w:t>
      </w:r>
    </w:p>
    <w:bookmarkEnd w:id="227"/>
    <w:p w14:paraId="5A9F2E5D" w14:textId="77777777" w:rsidR="0065486D" w:rsidRPr="00992D5E" w:rsidRDefault="0065486D" w:rsidP="0065486D">
      <w:pPr>
        <w:tabs>
          <w:tab w:val="right" w:leader="dot" w:pos="9072"/>
        </w:tabs>
        <w:spacing w:after="0" w:line="240" w:lineRule="auto"/>
        <w:ind w:left="720" w:right="-794"/>
        <w:jc w:val="both"/>
        <w:rPr>
          <w:rFonts w:cstheme="minorHAnsi"/>
          <w:lang w:val="sr-Cyrl-BA"/>
        </w:rPr>
      </w:pPr>
      <w:r w:rsidRPr="00992D5E">
        <w:rPr>
          <w:rFonts w:cstheme="minorHAnsi"/>
          <w:lang w:val="sr-Cyrl-BA"/>
        </w:rPr>
        <w:t xml:space="preserve">- Зграде и објекти </w:t>
      </w:r>
      <w:r w:rsidRPr="00992D5E">
        <w:rPr>
          <w:rFonts w:cstheme="minorHAnsi"/>
          <w:lang w:val="sr-Cyrl-BA"/>
        </w:rPr>
        <w:tab/>
        <w:t>97.843.952 КМ</w:t>
      </w:r>
    </w:p>
    <w:p w14:paraId="27C28386" w14:textId="77777777" w:rsidR="0065486D" w:rsidRPr="00992D5E" w:rsidRDefault="0065486D" w:rsidP="0065486D">
      <w:pPr>
        <w:tabs>
          <w:tab w:val="right" w:leader="dot" w:pos="9072"/>
        </w:tabs>
        <w:spacing w:after="0" w:line="240" w:lineRule="auto"/>
        <w:ind w:left="720" w:right="-792"/>
        <w:jc w:val="both"/>
        <w:rPr>
          <w:rFonts w:cstheme="minorHAnsi"/>
          <w:lang w:val="sr-Cyrl-BA"/>
        </w:rPr>
      </w:pPr>
      <w:r w:rsidRPr="00992D5E">
        <w:rPr>
          <w:rFonts w:cstheme="minorHAnsi"/>
          <w:lang w:val="sr-Cyrl-BA"/>
        </w:rPr>
        <w:t>- Постројења и опрема</w:t>
      </w:r>
      <w:r w:rsidRPr="00992D5E">
        <w:rPr>
          <w:rFonts w:cstheme="minorHAnsi"/>
          <w:lang w:val="sr-Cyrl-BA"/>
        </w:rPr>
        <w:tab/>
        <w:t>4.059.780 КМ</w:t>
      </w:r>
    </w:p>
    <w:p w14:paraId="6C3C7F13" w14:textId="77777777" w:rsidR="0065486D" w:rsidRPr="00992D5E" w:rsidRDefault="0065486D" w:rsidP="0065486D">
      <w:pPr>
        <w:tabs>
          <w:tab w:val="right" w:leader="dot" w:pos="9072"/>
        </w:tabs>
        <w:spacing w:after="0" w:line="240" w:lineRule="auto"/>
        <w:ind w:left="720" w:right="-792"/>
        <w:jc w:val="both"/>
        <w:rPr>
          <w:rFonts w:cstheme="minorHAnsi"/>
          <w:lang w:val="sr-Cyrl-BA"/>
        </w:rPr>
      </w:pPr>
      <w:r w:rsidRPr="00992D5E">
        <w:rPr>
          <w:rFonts w:cstheme="minorHAnsi"/>
          <w:lang w:val="sr-Cyrl-BA"/>
        </w:rPr>
        <w:t>- Инвестициона имовина</w:t>
      </w:r>
      <w:r w:rsidRPr="00992D5E">
        <w:rPr>
          <w:rFonts w:cstheme="minorHAnsi"/>
          <w:lang w:val="sr-Cyrl-BA"/>
        </w:rPr>
        <w:tab/>
        <w:t>188.377 КМ</w:t>
      </w:r>
    </w:p>
    <w:p w14:paraId="67E3DC1C" w14:textId="77777777" w:rsidR="0065486D" w:rsidRPr="00992D5E" w:rsidRDefault="0065486D" w:rsidP="0065486D">
      <w:pPr>
        <w:tabs>
          <w:tab w:val="right" w:leader="dot" w:pos="9072"/>
        </w:tabs>
        <w:spacing w:after="0" w:line="240" w:lineRule="auto"/>
        <w:ind w:left="720" w:right="-792"/>
        <w:jc w:val="both"/>
        <w:rPr>
          <w:rFonts w:cstheme="minorHAnsi"/>
          <w:lang w:val="sr-Cyrl-BA"/>
        </w:rPr>
      </w:pPr>
      <w:r w:rsidRPr="00992D5E">
        <w:rPr>
          <w:rFonts w:cstheme="minorHAnsi"/>
          <w:lang w:val="sr-Cyrl-BA"/>
        </w:rPr>
        <w:t>- Нематеријална произведена имовина</w:t>
      </w:r>
      <w:r w:rsidRPr="00992D5E">
        <w:rPr>
          <w:rFonts w:cstheme="minorHAnsi"/>
          <w:lang w:val="sr-Cyrl-BA"/>
        </w:rPr>
        <w:tab/>
        <w:t>6.728 КМ</w:t>
      </w:r>
    </w:p>
    <w:p w14:paraId="2B8000B4" w14:textId="77777777" w:rsidR="0065486D" w:rsidRPr="00992D5E" w:rsidRDefault="0065486D" w:rsidP="0065486D">
      <w:pPr>
        <w:tabs>
          <w:tab w:val="right" w:leader="dot" w:pos="9072"/>
        </w:tabs>
        <w:spacing w:after="0" w:line="240" w:lineRule="auto"/>
        <w:ind w:left="720" w:right="-792"/>
        <w:jc w:val="both"/>
        <w:rPr>
          <w:rFonts w:cstheme="minorHAnsi"/>
          <w:lang w:val="sr-Cyrl-BA"/>
        </w:rPr>
      </w:pPr>
      <w:r w:rsidRPr="00992D5E">
        <w:rPr>
          <w:rFonts w:cstheme="minorHAnsi"/>
          <w:lang w:val="sr-Cyrl-BA"/>
        </w:rPr>
        <w:t>- Исправка вриједности - укупна</w:t>
      </w:r>
      <w:r w:rsidRPr="00992D5E">
        <w:rPr>
          <w:rFonts w:cstheme="minorHAnsi"/>
          <w:lang w:val="sr-Cyrl-BA"/>
        </w:rPr>
        <w:tab/>
        <w:t>-37.273.889 КМ</w:t>
      </w:r>
    </w:p>
    <w:p w14:paraId="68A7CDC2" w14:textId="77777777" w:rsidR="0065486D" w:rsidRPr="00992D5E" w:rsidRDefault="0065486D" w:rsidP="0065486D">
      <w:pPr>
        <w:tabs>
          <w:tab w:val="right" w:leader="dot" w:pos="9072"/>
        </w:tabs>
        <w:spacing w:after="0" w:line="240" w:lineRule="auto"/>
        <w:ind w:left="720" w:right="-792"/>
        <w:jc w:val="both"/>
        <w:rPr>
          <w:rFonts w:cstheme="minorHAnsi"/>
          <w:b/>
          <w:lang w:val="sr-Cyrl-BA"/>
        </w:rPr>
      </w:pPr>
      <w:r w:rsidRPr="00992D5E">
        <w:rPr>
          <w:rFonts w:cstheme="minorHAnsi"/>
          <w:b/>
          <w:lang w:val="sr-Cyrl-BA"/>
        </w:rPr>
        <w:t>- Садашња вриједност произведене сталне имовине</w:t>
      </w:r>
      <w:r w:rsidRPr="00992D5E">
        <w:rPr>
          <w:rFonts w:cstheme="minorHAnsi"/>
          <w:b/>
          <w:lang w:val="sr-Cyrl-BA"/>
        </w:rPr>
        <w:tab/>
        <w:t>64.824.947 КМ</w:t>
      </w:r>
    </w:p>
    <w:p w14:paraId="088D798D" w14:textId="77777777" w:rsidR="0065486D" w:rsidRPr="00992D5E" w:rsidRDefault="0065486D" w:rsidP="0065486D">
      <w:pPr>
        <w:tabs>
          <w:tab w:val="left" w:pos="90"/>
          <w:tab w:val="right" w:leader="dot" w:pos="9072"/>
        </w:tabs>
        <w:spacing w:after="100" w:line="240" w:lineRule="auto"/>
        <w:ind w:right="283"/>
        <w:jc w:val="both"/>
        <w:rPr>
          <w:rFonts w:cstheme="minorHAnsi"/>
          <w:lang w:val="sr-Cyrl-BA"/>
        </w:rPr>
      </w:pPr>
      <w:r w:rsidRPr="00992D5E">
        <w:rPr>
          <w:rFonts w:cstheme="minorHAnsi"/>
          <w:b/>
          <w:lang w:val="sr-Cyrl-BA"/>
        </w:rPr>
        <w:t xml:space="preserve">б) непроизведене сталне имовине </w:t>
      </w:r>
      <w:r w:rsidRPr="00992D5E">
        <w:rPr>
          <w:rFonts w:cstheme="minorHAnsi"/>
          <w:lang w:val="sr-Cyrl-BA"/>
        </w:rPr>
        <w:t>(АОП071), коју чини земљиште које не подлијеже амортизацији, и нема</w:t>
      </w:r>
      <w:r w:rsidRPr="00992D5E">
        <w:rPr>
          <w:rFonts w:cstheme="minorHAnsi"/>
          <w:b/>
          <w:lang w:val="sr-Cyrl-BA"/>
        </w:rPr>
        <w:t xml:space="preserve"> </w:t>
      </w:r>
      <w:r w:rsidRPr="00992D5E">
        <w:rPr>
          <w:rFonts w:cstheme="minorHAnsi"/>
          <w:lang w:val="sr-Cyrl-BA"/>
        </w:rPr>
        <w:t xml:space="preserve">исправке вриједности, а чија вриједност износи </w:t>
      </w:r>
      <w:r w:rsidRPr="00992D5E">
        <w:rPr>
          <w:rFonts w:cstheme="minorHAnsi"/>
          <w:b/>
          <w:lang w:val="sr-Cyrl-BA"/>
        </w:rPr>
        <w:t>28.843.394 КМ</w:t>
      </w:r>
      <w:r w:rsidRPr="00992D5E">
        <w:rPr>
          <w:rFonts w:cstheme="minorHAnsi"/>
          <w:lang w:val="sr-Cyrl-BA"/>
        </w:rPr>
        <w:t>.</w:t>
      </w:r>
    </w:p>
    <w:p w14:paraId="367CC32E" w14:textId="77777777" w:rsidR="0065486D" w:rsidRPr="00992D5E" w:rsidRDefault="0065486D" w:rsidP="0065486D">
      <w:pPr>
        <w:tabs>
          <w:tab w:val="right" w:leader="dot" w:pos="9072"/>
        </w:tabs>
        <w:spacing w:after="100" w:line="240" w:lineRule="auto"/>
        <w:ind w:right="227"/>
        <w:jc w:val="both"/>
        <w:rPr>
          <w:rFonts w:cstheme="minorHAnsi"/>
          <w:lang w:val="sr-Cyrl-BA"/>
        </w:rPr>
      </w:pPr>
      <w:r w:rsidRPr="00992D5E">
        <w:rPr>
          <w:rFonts w:cstheme="minorHAnsi"/>
          <w:b/>
          <w:lang w:val="sr-Cyrl-BA"/>
        </w:rPr>
        <w:t xml:space="preserve">в) нефинансијска имовина у сталним средствима у припреми </w:t>
      </w:r>
      <w:r w:rsidRPr="00992D5E">
        <w:rPr>
          <w:rFonts w:cstheme="minorHAnsi"/>
          <w:lang w:val="sr-Cyrl-BA"/>
        </w:rPr>
        <w:t xml:space="preserve">(АОП076) износи </w:t>
      </w:r>
      <w:r w:rsidRPr="00992D5E">
        <w:rPr>
          <w:rFonts w:cstheme="minorHAnsi"/>
          <w:b/>
          <w:lang w:val="sr-Cyrl-BA"/>
        </w:rPr>
        <w:t>329.378 КМ</w:t>
      </w:r>
      <w:r w:rsidRPr="00992D5E">
        <w:rPr>
          <w:rFonts w:cstheme="minorHAnsi"/>
          <w:lang w:val="sr-Cyrl-BA"/>
        </w:rPr>
        <w:t>. Средства у припреми се не амортизују и немају исправке вриједности. Највећу вриједност инвестиција у току чинe започети пројекти водоснабдијевања у укупном износу од укупно 271.868 КМ, од чега се на пројекат „Повелич“ односи 249.064 КМ (75,6% укупних инвестиција у току). Остале инвестиције у току односе се на објекат општинске архиве, изградњу друштвених домова, изградњу градских улица и др.</w:t>
      </w:r>
    </w:p>
    <w:p w14:paraId="6B5894F3" w14:textId="77777777" w:rsidR="0065486D" w:rsidRDefault="0065486D" w:rsidP="0065486D">
      <w:pPr>
        <w:tabs>
          <w:tab w:val="right" w:leader="dot" w:pos="9072"/>
        </w:tabs>
        <w:spacing w:after="100" w:line="240" w:lineRule="auto"/>
        <w:ind w:right="227"/>
        <w:jc w:val="both"/>
        <w:rPr>
          <w:rFonts w:cstheme="minorHAnsi"/>
          <w:lang w:val="sr-Cyrl-BA"/>
        </w:rPr>
      </w:pPr>
    </w:p>
    <w:p w14:paraId="67CAC29A" w14:textId="77777777" w:rsidR="0065486D" w:rsidRPr="00B86B89" w:rsidRDefault="0065486D" w:rsidP="0065486D">
      <w:pPr>
        <w:spacing w:after="100" w:line="240" w:lineRule="auto"/>
        <w:jc w:val="both"/>
        <w:rPr>
          <w:rFonts w:cstheme="minorHAnsi"/>
          <w:bCs/>
          <w:i/>
          <w:iCs/>
          <w:u w:val="single"/>
          <w:lang w:val="sr-Cyrl-BA"/>
        </w:rPr>
      </w:pPr>
      <w:r w:rsidRPr="00B86B89">
        <w:rPr>
          <w:rFonts w:cstheme="minorHAnsi"/>
          <w:bCs/>
          <w:i/>
          <w:iCs/>
          <w:lang w:val="sr-Cyrl-BA"/>
        </w:rPr>
        <w:t>Осврт на финансирање током претходног периода имплементације стратегије</w:t>
      </w:r>
    </w:p>
    <w:p w14:paraId="68988D79" w14:textId="77777777" w:rsidR="0065486D" w:rsidRPr="00992D5E" w:rsidRDefault="0065486D" w:rsidP="0065486D">
      <w:pPr>
        <w:tabs>
          <w:tab w:val="right" w:leader="dot" w:pos="9072"/>
        </w:tabs>
        <w:spacing w:after="100" w:line="240" w:lineRule="auto"/>
        <w:ind w:right="227"/>
        <w:jc w:val="both"/>
        <w:rPr>
          <w:rFonts w:cstheme="minorHAnsi"/>
          <w:lang w:val="sr-Cyrl-BA"/>
        </w:rPr>
      </w:pPr>
      <w:r w:rsidRPr="00992D5E">
        <w:rPr>
          <w:rFonts w:cstheme="minorHAnsi"/>
          <w:lang w:val="sr-Cyrl-BA"/>
        </w:rPr>
        <w:t>Током периода 2017-2020. године од укупно планираних (плановима имплементације) 16.822.642,00 КМ реализовано је 98,36 % гдје је 42,46% остварено из вањских извора, а 57,54% из буџета, од чега је за економски сектор издвојено 18,72 %, за сектор друштвеног развоја 80,39% те за сектор заштите животне средине 0,90%. Дакле, у периоду 2017-2020. године за имплементацију Стратегије укупно је издвојено 16.547.201,40 КМ из буџетских и екстерних извора, и то просјечно 4,1 мил. КМ годишње. Из буџета је издвојено укупно 9.491.010,39 КМ, годишње у просјеку 2,37 милиона КМ, из екстерних извора 7.056.191,00 КМ, просјечно 1,7 милиона КМ.</w:t>
      </w:r>
    </w:p>
    <w:p w14:paraId="3F783AA4" w14:textId="77777777" w:rsidR="0065486D" w:rsidRPr="00992D5E" w:rsidRDefault="0065486D" w:rsidP="0065486D">
      <w:pPr>
        <w:pStyle w:val="Naslov3"/>
        <w:rPr>
          <w:noProof/>
          <w:sz w:val="22"/>
          <w:szCs w:val="22"/>
          <w:lang w:val="sr-Cyrl-BA"/>
        </w:rPr>
      </w:pPr>
      <w:bookmarkStart w:id="228" w:name="_Toc92743532"/>
      <w:bookmarkStart w:id="229" w:name="_Toc105240908"/>
      <w:bookmarkStart w:id="230" w:name="_Toc107404496"/>
      <w:r w:rsidRPr="00992D5E">
        <w:rPr>
          <w:noProof/>
          <w:sz w:val="22"/>
          <w:szCs w:val="22"/>
          <w:lang w:val="sr-Cyrl-BA"/>
        </w:rPr>
        <w:t>II.9.6. Пројекција финансијских средстава потребних за имплементацију стратегије са изворим</w:t>
      </w:r>
      <w:bookmarkEnd w:id="228"/>
      <w:r w:rsidRPr="00992D5E">
        <w:rPr>
          <w:noProof/>
          <w:sz w:val="22"/>
          <w:szCs w:val="22"/>
          <w:lang w:val="sr-Cyrl-BA"/>
        </w:rPr>
        <w:t>а</w:t>
      </w:r>
      <w:bookmarkEnd w:id="229"/>
      <w:bookmarkEnd w:id="230"/>
      <w:r w:rsidRPr="00992D5E">
        <w:rPr>
          <w:noProof/>
          <w:sz w:val="22"/>
          <w:szCs w:val="22"/>
          <w:lang w:val="sr-Cyrl-BA"/>
        </w:rPr>
        <w:t xml:space="preserve"> </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1007"/>
        <w:gridCol w:w="992"/>
        <w:gridCol w:w="992"/>
        <w:gridCol w:w="992"/>
        <w:gridCol w:w="992"/>
        <w:gridCol w:w="992"/>
        <w:gridCol w:w="992"/>
        <w:gridCol w:w="1023"/>
      </w:tblGrid>
      <w:tr w:rsidR="00E22152" w:rsidRPr="00992D5E" w14:paraId="02991D33" w14:textId="77777777" w:rsidTr="003D52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pct"/>
            <w:vMerge w:val="restart"/>
            <w:tcBorders>
              <w:top w:val="none" w:sz="0" w:space="0" w:color="auto"/>
              <w:left w:val="none" w:sz="0" w:space="0" w:color="auto"/>
              <w:right w:val="none" w:sz="0" w:space="0" w:color="auto"/>
            </w:tcBorders>
          </w:tcPr>
          <w:p w14:paraId="4C047EDD" w14:textId="77777777" w:rsidR="00E22152" w:rsidRPr="00992D5E" w:rsidRDefault="00E22152" w:rsidP="00B500F6">
            <w:pPr>
              <w:rPr>
                <w:noProof/>
                <w:color w:val="auto"/>
                <w:sz w:val="22"/>
                <w:szCs w:val="22"/>
                <w:lang w:val="sr-Cyrl-BA"/>
              </w:rPr>
            </w:pPr>
            <w:r w:rsidRPr="00992D5E">
              <w:rPr>
                <w:noProof/>
                <w:color w:val="auto"/>
                <w:sz w:val="22"/>
                <w:szCs w:val="22"/>
                <w:lang w:val="sr-Cyrl-BA"/>
              </w:rPr>
              <w:t>Извори</w:t>
            </w:r>
          </w:p>
          <w:p w14:paraId="6383B1FC" w14:textId="77777777" w:rsidR="00E22152" w:rsidRPr="00992D5E" w:rsidRDefault="00E22152" w:rsidP="00B500F6">
            <w:pPr>
              <w:rPr>
                <w:noProof/>
                <w:color w:val="auto"/>
                <w:sz w:val="22"/>
                <w:szCs w:val="22"/>
                <w:lang w:val="sr-Cyrl-BA"/>
              </w:rPr>
            </w:pPr>
            <w:r w:rsidRPr="00992D5E">
              <w:rPr>
                <w:noProof/>
                <w:color w:val="auto"/>
                <w:sz w:val="22"/>
                <w:szCs w:val="22"/>
                <w:lang w:val="sr-Cyrl-BA"/>
              </w:rPr>
              <w:t>финансирања</w:t>
            </w:r>
          </w:p>
          <w:p w14:paraId="4E4FF83F" w14:textId="77777777" w:rsidR="00E22152" w:rsidRPr="00992D5E" w:rsidRDefault="00E22152" w:rsidP="00B500F6">
            <w:pPr>
              <w:rPr>
                <w:noProof/>
                <w:color w:val="auto"/>
                <w:sz w:val="22"/>
                <w:szCs w:val="22"/>
                <w:lang w:val="sr-Cyrl-BA"/>
              </w:rPr>
            </w:pPr>
            <w:r w:rsidRPr="00992D5E">
              <w:rPr>
                <w:noProof/>
                <w:color w:val="auto"/>
                <w:sz w:val="22"/>
                <w:szCs w:val="22"/>
                <w:lang w:val="sr-Cyrl-BA"/>
              </w:rPr>
              <w:t>стратегије</w:t>
            </w:r>
          </w:p>
          <w:p w14:paraId="6CF371B5" w14:textId="77777777" w:rsidR="00E22152" w:rsidRPr="00992D5E" w:rsidRDefault="00E22152" w:rsidP="00B500F6">
            <w:pPr>
              <w:rPr>
                <w:noProof/>
                <w:color w:val="auto"/>
                <w:sz w:val="22"/>
                <w:szCs w:val="22"/>
                <w:lang w:val="sr-Cyrl-BA"/>
              </w:rPr>
            </w:pPr>
            <w:r w:rsidRPr="00992D5E">
              <w:rPr>
                <w:noProof/>
                <w:color w:val="auto"/>
                <w:sz w:val="22"/>
                <w:szCs w:val="22"/>
                <w:lang w:val="sr-Cyrl-BA"/>
              </w:rPr>
              <w:t>развоја</w:t>
            </w:r>
          </w:p>
        </w:tc>
        <w:tc>
          <w:tcPr>
            <w:tcW w:w="4144" w:type="pct"/>
            <w:gridSpan w:val="8"/>
            <w:tcBorders>
              <w:top w:val="none" w:sz="0" w:space="0" w:color="auto"/>
              <w:left w:val="none" w:sz="0" w:space="0" w:color="auto"/>
              <w:right w:val="none" w:sz="0" w:space="0" w:color="auto"/>
            </w:tcBorders>
          </w:tcPr>
          <w:p w14:paraId="525E3160" w14:textId="77777777" w:rsidR="00E22152" w:rsidRPr="00992D5E" w:rsidRDefault="00E22152" w:rsidP="00B500F6">
            <w:pPr>
              <w:jc w:val="center"/>
              <w:cnfStyle w:val="100000000000" w:firstRow="1" w:lastRow="0" w:firstColumn="0" w:lastColumn="0" w:oddVBand="0" w:evenVBand="0" w:oddHBand="0" w:evenHBand="0" w:firstRowFirstColumn="0" w:firstRowLastColumn="0" w:lastRowFirstColumn="0" w:lastRowLastColumn="0"/>
              <w:rPr>
                <w:noProof/>
                <w:color w:val="auto"/>
                <w:sz w:val="22"/>
                <w:szCs w:val="22"/>
                <w:lang w:val="sr-Cyrl-BA"/>
              </w:rPr>
            </w:pPr>
            <w:r w:rsidRPr="00992D5E">
              <w:rPr>
                <w:noProof/>
                <w:color w:val="auto"/>
                <w:sz w:val="22"/>
                <w:szCs w:val="22"/>
                <w:lang w:val="sr-Cyrl-BA"/>
              </w:rPr>
              <w:t>Оквирна процјена по годинама ‒ у милионима КМ</w:t>
            </w:r>
          </w:p>
        </w:tc>
      </w:tr>
      <w:tr w:rsidR="00E22152" w:rsidRPr="00992D5E" w14:paraId="1B3BC0E3" w14:textId="77777777" w:rsidTr="003D5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pct"/>
            <w:vMerge/>
            <w:tcBorders>
              <w:left w:val="none" w:sz="0" w:space="0" w:color="auto"/>
            </w:tcBorders>
          </w:tcPr>
          <w:p w14:paraId="4701E187" w14:textId="77777777" w:rsidR="00E22152" w:rsidRPr="00992D5E" w:rsidRDefault="00E22152" w:rsidP="00B500F6">
            <w:pPr>
              <w:rPr>
                <w:noProof/>
                <w:color w:val="auto"/>
                <w:sz w:val="22"/>
                <w:szCs w:val="22"/>
                <w:lang w:val="sr-Cyrl-BA"/>
              </w:rPr>
            </w:pPr>
          </w:p>
        </w:tc>
        <w:tc>
          <w:tcPr>
            <w:tcW w:w="523" w:type="pct"/>
          </w:tcPr>
          <w:p w14:paraId="2E35D422" w14:textId="77777777" w:rsidR="00E22152" w:rsidRPr="00992D5E" w:rsidRDefault="00E22152" w:rsidP="003D5225">
            <w:pPr>
              <w:jc w:val="center"/>
              <w:cnfStyle w:val="000000100000" w:firstRow="0" w:lastRow="0" w:firstColumn="0" w:lastColumn="0" w:oddVBand="0" w:evenVBand="0" w:oddHBand="1" w:evenHBand="0" w:firstRowFirstColumn="0" w:firstRowLastColumn="0" w:lastRowFirstColumn="0" w:lastRowLastColumn="0"/>
              <w:rPr>
                <w:b/>
                <w:bCs/>
                <w:noProof/>
                <w:sz w:val="22"/>
                <w:szCs w:val="22"/>
                <w:lang w:val="sr-Cyrl-BA"/>
              </w:rPr>
            </w:pPr>
            <w:r w:rsidRPr="00992D5E">
              <w:rPr>
                <w:b/>
                <w:bCs/>
                <w:sz w:val="22"/>
                <w:szCs w:val="22"/>
                <w:lang w:val="sr-Cyrl-BA"/>
              </w:rPr>
              <w:t>2022.</w:t>
            </w:r>
          </w:p>
        </w:tc>
        <w:tc>
          <w:tcPr>
            <w:tcW w:w="515" w:type="pct"/>
          </w:tcPr>
          <w:p w14:paraId="6217EFE5" w14:textId="77777777" w:rsidR="00E22152" w:rsidRPr="00992D5E" w:rsidRDefault="00E22152" w:rsidP="003D5225">
            <w:pPr>
              <w:jc w:val="center"/>
              <w:cnfStyle w:val="000000100000" w:firstRow="0" w:lastRow="0" w:firstColumn="0" w:lastColumn="0" w:oddVBand="0" w:evenVBand="0" w:oddHBand="1" w:evenHBand="0" w:firstRowFirstColumn="0" w:firstRowLastColumn="0" w:lastRowFirstColumn="0" w:lastRowLastColumn="0"/>
              <w:rPr>
                <w:b/>
                <w:bCs/>
                <w:noProof/>
                <w:sz w:val="22"/>
                <w:szCs w:val="22"/>
                <w:lang w:val="sr-Cyrl-BA"/>
              </w:rPr>
            </w:pPr>
            <w:r w:rsidRPr="00992D5E">
              <w:rPr>
                <w:b/>
                <w:bCs/>
                <w:sz w:val="22"/>
                <w:szCs w:val="22"/>
                <w:lang w:val="sr-Cyrl-BA"/>
              </w:rPr>
              <w:t>2023.</w:t>
            </w:r>
          </w:p>
        </w:tc>
        <w:tc>
          <w:tcPr>
            <w:tcW w:w="515" w:type="pct"/>
          </w:tcPr>
          <w:p w14:paraId="4B5B1256" w14:textId="77777777" w:rsidR="00E22152" w:rsidRPr="00992D5E" w:rsidRDefault="00E22152" w:rsidP="003D5225">
            <w:pPr>
              <w:jc w:val="center"/>
              <w:cnfStyle w:val="000000100000" w:firstRow="0" w:lastRow="0" w:firstColumn="0" w:lastColumn="0" w:oddVBand="0" w:evenVBand="0" w:oddHBand="1" w:evenHBand="0" w:firstRowFirstColumn="0" w:firstRowLastColumn="0" w:lastRowFirstColumn="0" w:lastRowLastColumn="0"/>
              <w:rPr>
                <w:b/>
                <w:bCs/>
                <w:noProof/>
                <w:sz w:val="22"/>
                <w:szCs w:val="22"/>
                <w:lang w:val="sr-Cyrl-BA"/>
              </w:rPr>
            </w:pPr>
            <w:r w:rsidRPr="00992D5E">
              <w:rPr>
                <w:b/>
                <w:bCs/>
                <w:sz w:val="22"/>
                <w:szCs w:val="22"/>
                <w:lang w:val="sr-Cyrl-BA"/>
              </w:rPr>
              <w:t>2024.</w:t>
            </w:r>
          </w:p>
        </w:tc>
        <w:tc>
          <w:tcPr>
            <w:tcW w:w="515" w:type="pct"/>
          </w:tcPr>
          <w:p w14:paraId="7FDB4787" w14:textId="77777777" w:rsidR="00E22152" w:rsidRPr="00992D5E" w:rsidRDefault="00E22152" w:rsidP="003D5225">
            <w:pPr>
              <w:jc w:val="center"/>
              <w:cnfStyle w:val="000000100000" w:firstRow="0" w:lastRow="0" w:firstColumn="0" w:lastColumn="0" w:oddVBand="0" w:evenVBand="0" w:oddHBand="1" w:evenHBand="0" w:firstRowFirstColumn="0" w:firstRowLastColumn="0" w:lastRowFirstColumn="0" w:lastRowLastColumn="0"/>
              <w:rPr>
                <w:b/>
                <w:bCs/>
                <w:noProof/>
                <w:sz w:val="22"/>
                <w:szCs w:val="22"/>
                <w:lang w:val="sr-Cyrl-BA"/>
              </w:rPr>
            </w:pPr>
            <w:r w:rsidRPr="00992D5E">
              <w:rPr>
                <w:b/>
                <w:bCs/>
                <w:sz w:val="22"/>
                <w:szCs w:val="22"/>
                <w:lang w:val="sr-Cyrl-BA"/>
              </w:rPr>
              <w:t>2025.</w:t>
            </w:r>
          </w:p>
        </w:tc>
        <w:tc>
          <w:tcPr>
            <w:tcW w:w="515" w:type="pct"/>
          </w:tcPr>
          <w:p w14:paraId="1A540187" w14:textId="77777777" w:rsidR="00E22152" w:rsidRPr="00992D5E" w:rsidRDefault="00E22152" w:rsidP="003D5225">
            <w:pPr>
              <w:jc w:val="center"/>
              <w:cnfStyle w:val="000000100000" w:firstRow="0" w:lastRow="0" w:firstColumn="0" w:lastColumn="0" w:oddVBand="0" w:evenVBand="0" w:oddHBand="1" w:evenHBand="0" w:firstRowFirstColumn="0" w:firstRowLastColumn="0" w:lastRowFirstColumn="0" w:lastRowLastColumn="0"/>
              <w:rPr>
                <w:b/>
                <w:bCs/>
                <w:noProof/>
                <w:sz w:val="22"/>
                <w:szCs w:val="22"/>
                <w:lang w:val="sr-Cyrl-BA"/>
              </w:rPr>
            </w:pPr>
            <w:r w:rsidRPr="00992D5E">
              <w:rPr>
                <w:b/>
                <w:bCs/>
                <w:sz w:val="22"/>
                <w:szCs w:val="22"/>
                <w:lang w:val="sr-Cyrl-BA"/>
              </w:rPr>
              <w:t>2026.</w:t>
            </w:r>
          </w:p>
        </w:tc>
        <w:tc>
          <w:tcPr>
            <w:tcW w:w="515" w:type="pct"/>
          </w:tcPr>
          <w:p w14:paraId="23CB58B5" w14:textId="77777777" w:rsidR="00E22152" w:rsidRPr="00992D5E" w:rsidRDefault="00E22152" w:rsidP="003D5225">
            <w:pPr>
              <w:jc w:val="center"/>
              <w:cnfStyle w:val="000000100000" w:firstRow="0" w:lastRow="0" w:firstColumn="0" w:lastColumn="0" w:oddVBand="0" w:evenVBand="0" w:oddHBand="1" w:evenHBand="0" w:firstRowFirstColumn="0" w:firstRowLastColumn="0" w:lastRowFirstColumn="0" w:lastRowLastColumn="0"/>
              <w:rPr>
                <w:b/>
                <w:bCs/>
                <w:noProof/>
                <w:sz w:val="22"/>
                <w:szCs w:val="22"/>
                <w:lang w:val="sr-Cyrl-BA"/>
              </w:rPr>
            </w:pPr>
            <w:r w:rsidRPr="00992D5E">
              <w:rPr>
                <w:b/>
                <w:bCs/>
                <w:sz w:val="22"/>
                <w:szCs w:val="22"/>
                <w:lang w:val="sr-Cyrl-BA"/>
              </w:rPr>
              <w:t>2027.</w:t>
            </w:r>
          </w:p>
        </w:tc>
        <w:tc>
          <w:tcPr>
            <w:tcW w:w="515" w:type="pct"/>
          </w:tcPr>
          <w:p w14:paraId="4B16E83A" w14:textId="77777777" w:rsidR="00E22152" w:rsidRPr="00D47F44" w:rsidRDefault="00E22152" w:rsidP="003D5225">
            <w:pPr>
              <w:jc w:val="center"/>
              <w:cnfStyle w:val="000000100000" w:firstRow="0" w:lastRow="0" w:firstColumn="0" w:lastColumn="0" w:oddVBand="0" w:evenVBand="0" w:oddHBand="1" w:evenHBand="0" w:firstRowFirstColumn="0" w:firstRowLastColumn="0" w:lastRowFirstColumn="0" w:lastRowLastColumn="0"/>
              <w:rPr>
                <w:b/>
                <w:bCs/>
                <w:sz w:val="22"/>
                <w:szCs w:val="22"/>
                <w:lang w:val="sr-Cyrl-BA"/>
              </w:rPr>
            </w:pPr>
            <w:r w:rsidRPr="00D47F44">
              <w:rPr>
                <w:b/>
                <w:bCs/>
                <w:sz w:val="22"/>
                <w:szCs w:val="22"/>
                <w:lang w:val="sr-Cyrl-BA"/>
              </w:rPr>
              <w:t>2028.</w:t>
            </w:r>
          </w:p>
        </w:tc>
        <w:tc>
          <w:tcPr>
            <w:tcW w:w="532" w:type="pct"/>
          </w:tcPr>
          <w:p w14:paraId="48D7D60E" w14:textId="1F25E144" w:rsidR="00E22152" w:rsidRPr="00992D5E" w:rsidRDefault="00E22152" w:rsidP="003D5225">
            <w:pPr>
              <w:jc w:val="center"/>
              <w:cnfStyle w:val="000000100000" w:firstRow="0" w:lastRow="0" w:firstColumn="0" w:lastColumn="0" w:oddVBand="0" w:evenVBand="0" w:oddHBand="1" w:evenHBand="0" w:firstRowFirstColumn="0" w:firstRowLastColumn="0" w:lastRowFirstColumn="0" w:lastRowLastColumn="0"/>
              <w:rPr>
                <w:b/>
                <w:bCs/>
                <w:noProof/>
                <w:sz w:val="22"/>
                <w:szCs w:val="22"/>
                <w:lang w:val="sr-Cyrl-BA"/>
              </w:rPr>
            </w:pPr>
            <w:r w:rsidRPr="00992D5E">
              <w:rPr>
                <w:b/>
                <w:bCs/>
                <w:noProof/>
                <w:sz w:val="22"/>
                <w:szCs w:val="22"/>
                <w:lang w:val="sr-Cyrl-BA"/>
              </w:rPr>
              <w:t>Укупно</w:t>
            </w:r>
          </w:p>
        </w:tc>
      </w:tr>
      <w:tr w:rsidR="00E22152" w:rsidRPr="00992D5E" w14:paraId="4680E15A" w14:textId="77777777" w:rsidTr="003D5225">
        <w:tc>
          <w:tcPr>
            <w:cnfStyle w:val="001000000000" w:firstRow="0" w:lastRow="0" w:firstColumn="1" w:lastColumn="0" w:oddVBand="0" w:evenVBand="0" w:oddHBand="0" w:evenHBand="0" w:firstRowFirstColumn="0" w:firstRowLastColumn="0" w:lastRowFirstColumn="0" w:lastRowLastColumn="0"/>
            <w:tcW w:w="856" w:type="pct"/>
            <w:tcBorders>
              <w:left w:val="none" w:sz="0" w:space="0" w:color="auto"/>
            </w:tcBorders>
          </w:tcPr>
          <w:p w14:paraId="5E638A39" w14:textId="77777777" w:rsidR="00E22152" w:rsidRPr="00992D5E" w:rsidRDefault="00E22152" w:rsidP="00B500F6">
            <w:pPr>
              <w:rPr>
                <w:noProof/>
                <w:color w:val="auto"/>
                <w:sz w:val="22"/>
                <w:szCs w:val="22"/>
                <w:lang w:val="sr-Cyrl-BA"/>
              </w:rPr>
            </w:pPr>
            <w:r w:rsidRPr="00992D5E">
              <w:rPr>
                <w:noProof/>
                <w:color w:val="auto"/>
                <w:sz w:val="22"/>
                <w:szCs w:val="22"/>
                <w:lang w:val="sr-Cyrl-BA"/>
              </w:rPr>
              <w:t>Из буџета</w:t>
            </w:r>
          </w:p>
        </w:tc>
        <w:tc>
          <w:tcPr>
            <w:tcW w:w="523" w:type="pct"/>
          </w:tcPr>
          <w:p w14:paraId="2BBA8AAB" w14:textId="5F32E219" w:rsidR="00E22152" w:rsidRPr="00921568" w:rsidRDefault="00E22152" w:rsidP="00B500F6">
            <w:pPr>
              <w:jc w:val="right"/>
              <w:cnfStyle w:val="000000000000" w:firstRow="0" w:lastRow="0" w:firstColumn="0" w:lastColumn="0" w:oddVBand="0" w:evenVBand="0" w:oddHBand="0" w:evenHBand="0" w:firstRowFirstColumn="0" w:firstRowLastColumn="0" w:lastRowFirstColumn="0" w:lastRowLastColumn="0"/>
              <w:rPr>
                <w:b/>
                <w:bCs/>
                <w:noProof/>
                <w:sz w:val="22"/>
                <w:szCs w:val="22"/>
                <w:lang w:val="sr-Latn-BA"/>
              </w:rPr>
            </w:pPr>
            <w:r w:rsidRPr="00921568">
              <w:rPr>
                <w:b/>
                <w:bCs/>
                <w:noProof/>
                <w:sz w:val="22"/>
                <w:szCs w:val="22"/>
                <w:lang w:val="sr-Latn-BA"/>
              </w:rPr>
              <w:t>8</w:t>
            </w:r>
            <w:r w:rsidR="00C313AF">
              <w:rPr>
                <w:b/>
                <w:bCs/>
                <w:noProof/>
                <w:sz w:val="22"/>
                <w:szCs w:val="22"/>
                <w:lang w:val="sr-Cyrl-BA"/>
              </w:rPr>
              <w:t>,</w:t>
            </w:r>
            <w:r w:rsidRPr="00921568">
              <w:rPr>
                <w:b/>
                <w:bCs/>
                <w:noProof/>
                <w:sz w:val="22"/>
                <w:szCs w:val="22"/>
                <w:lang w:val="sr-Latn-BA"/>
              </w:rPr>
              <w:t>793</w:t>
            </w:r>
          </w:p>
        </w:tc>
        <w:tc>
          <w:tcPr>
            <w:tcW w:w="515" w:type="pct"/>
          </w:tcPr>
          <w:p w14:paraId="2E66936B" w14:textId="4526F01C" w:rsidR="00E22152" w:rsidRPr="00921568" w:rsidRDefault="00E22152" w:rsidP="00B500F6">
            <w:pPr>
              <w:jc w:val="right"/>
              <w:cnfStyle w:val="000000000000" w:firstRow="0" w:lastRow="0" w:firstColumn="0" w:lastColumn="0" w:oddVBand="0" w:evenVBand="0" w:oddHBand="0" w:evenHBand="0" w:firstRowFirstColumn="0" w:firstRowLastColumn="0" w:lastRowFirstColumn="0" w:lastRowLastColumn="0"/>
              <w:rPr>
                <w:b/>
                <w:bCs/>
                <w:noProof/>
                <w:sz w:val="22"/>
                <w:szCs w:val="22"/>
              </w:rPr>
            </w:pPr>
            <w:r w:rsidRPr="00921568">
              <w:rPr>
                <w:b/>
                <w:bCs/>
                <w:noProof/>
                <w:sz w:val="22"/>
                <w:szCs w:val="22"/>
              </w:rPr>
              <w:t>4</w:t>
            </w:r>
            <w:r w:rsidR="00C313AF">
              <w:rPr>
                <w:b/>
                <w:bCs/>
                <w:noProof/>
                <w:sz w:val="22"/>
                <w:szCs w:val="22"/>
                <w:lang w:val="sr-Cyrl-BA"/>
              </w:rPr>
              <w:t>,</w:t>
            </w:r>
            <w:r w:rsidRPr="00921568">
              <w:rPr>
                <w:b/>
                <w:bCs/>
                <w:noProof/>
                <w:sz w:val="22"/>
                <w:szCs w:val="22"/>
              </w:rPr>
              <w:t>000</w:t>
            </w:r>
          </w:p>
        </w:tc>
        <w:tc>
          <w:tcPr>
            <w:tcW w:w="515" w:type="pct"/>
          </w:tcPr>
          <w:p w14:paraId="30324CC9" w14:textId="112B2363" w:rsidR="00E22152" w:rsidRPr="00921568" w:rsidRDefault="00E22152" w:rsidP="00B500F6">
            <w:pPr>
              <w:jc w:val="right"/>
              <w:cnfStyle w:val="000000000000" w:firstRow="0" w:lastRow="0" w:firstColumn="0" w:lastColumn="0" w:oddVBand="0" w:evenVBand="0" w:oddHBand="0" w:evenHBand="0" w:firstRowFirstColumn="0" w:firstRowLastColumn="0" w:lastRowFirstColumn="0" w:lastRowLastColumn="0"/>
              <w:rPr>
                <w:b/>
                <w:bCs/>
                <w:noProof/>
                <w:sz w:val="22"/>
                <w:szCs w:val="22"/>
              </w:rPr>
            </w:pPr>
            <w:r w:rsidRPr="00921568">
              <w:rPr>
                <w:b/>
                <w:bCs/>
                <w:noProof/>
                <w:sz w:val="22"/>
                <w:szCs w:val="22"/>
              </w:rPr>
              <w:t>4</w:t>
            </w:r>
            <w:r w:rsidR="00C313AF">
              <w:rPr>
                <w:b/>
                <w:bCs/>
                <w:noProof/>
                <w:sz w:val="22"/>
                <w:szCs w:val="22"/>
                <w:lang w:val="sr-Cyrl-BA"/>
              </w:rPr>
              <w:t>,</w:t>
            </w:r>
            <w:r w:rsidRPr="00921568">
              <w:rPr>
                <w:b/>
                <w:bCs/>
                <w:noProof/>
                <w:sz w:val="22"/>
                <w:szCs w:val="22"/>
              </w:rPr>
              <w:t>200</w:t>
            </w:r>
          </w:p>
        </w:tc>
        <w:tc>
          <w:tcPr>
            <w:tcW w:w="515" w:type="pct"/>
          </w:tcPr>
          <w:p w14:paraId="14B8777D" w14:textId="7DCAB976" w:rsidR="00E22152" w:rsidRPr="00921568" w:rsidRDefault="00E22152" w:rsidP="00B500F6">
            <w:pPr>
              <w:jc w:val="right"/>
              <w:cnfStyle w:val="000000000000" w:firstRow="0" w:lastRow="0" w:firstColumn="0" w:lastColumn="0" w:oddVBand="0" w:evenVBand="0" w:oddHBand="0" w:evenHBand="0" w:firstRowFirstColumn="0" w:firstRowLastColumn="0" w:lastRowFirstColumn="0" w:lastRowLastColumn="0"/>
              <w:rPr>
                <w:b/>
                <w:bCs/>
                <w:noProof/>
                <w:sz w:val="22"/>
                <w:szCs w:val="22"/>
              </w:rPr>
            </w:pPr>
            <w:r w:rsidRPr="00921568">
              <w:rPr>
                <w:b/>
                <w:bCs/>
                <w:noProof/>
                <w:sz w:val="22"/>
                <w:szCs w:val="22"/>
              </w:rPr>
              <w:t>4</w:t>
            </w:r>
            <w:r w:rsidR="00C313AF">
              <w:rPr>
                <w:b/>
                <w:bCs/>
                <w:noProof/>
                <w:sz w:val="22"/>
                <w:szCs w:val="22"/>
                <w:lang w:val="sr-Cyrl-BA"/>
              </w:rPr>
              <w:t>,</w:t>
            </w:r>
            <w:r w:rsidRPr="00921568">
              <w:rPr>
                <w:b/>
                <w:bCs/>
                <w:noProof/>
                <w:sz w:val="22"/>
                <w:szCs w:val="22"/>
              </w:rPr>
              <w:t>500</w:t>
            </w:r>
          </w:p>
        </w:tc>
        <w:tc>
          <w:tcPr>
            <w:tcW w:w="515" w:type="pct"/>
          </w:tcPr>
          <w:p w14:paraId="03CCC04B" w14:textId="76B911D6" w:rsidR="00E22152" w:rsidRPr="00921568" w:rsidRDefault="00E22152" w:rsidP="00B500F6">
            <w:pPr>
              <w:jc w:val="right"/>
              <w:cnfStyle w:val="000000000000" w:firstRow="0" w:lastRow="0" w:firstColumn="0" w:lastColumn="0" w:oddVBand="0" w:evenVBand="0" w:oddHBand="0" w:evenHBand="0" w:firstRowFirstColumn="0" w:firstRowLastColumn="0" w:lastRowFirstColumn="0" w:lastRowLastColumn="0"/>
              <w:rPr>
                <w:b/>
                <w:bCs/>
                <w:noProof/>
                <w:sz w:val="22"/>
                <w:szCs w:val="22"/>
              </w:rPr>
            </w:pPr>
            <w:r w:rsidRPr="00921568">
              <w:rPr>
                <w:b/>
                <w:bCs/>
                <w:noProof/>
                <w:sz w:val="22"/>
                <w:szCs w:val="22"/>
              </w:rPr>
              <w:t>4</w:t>
            </w:r>
            <w:r w:rsidR="00C313AF">
              <w:rPr>
                <w:b/>
                <w:bCs/>
                <w:noProof/>
                <w:sz w:val="22"/>
                <w:szCs w:val="22"/>
                <w:lang w:val="sr-Cyrl-BA"/>
              </w:rPr>
              <w:t>,</w:t>
            </w:r>
            <w:r w:rsidRPr="00921568">
              <w:rPr>
                <w:b/>
                <w:bCs/>
                <w:noProof/>
                <w:sz w:val="22"/>
                <w:szCs w:val="22"/>
              </w:rPr>
              <w:t>800</w:t>
            </w:r>
          </w:p>
        </w:tc>
        <w:tc>
          <w:tcPr>
            <w:tcW w:w="515" w:type="pct"/>
          </w:tcPr>
          <w:p w14:paraId="60F9B477" w14:textId="3025DBF0" w:rsidR="00E22152" w:rsidRPr="00921568" w:rsidRDefault="00E22152" w:rsidP="00B500F6">
            <w:pPr>
              <w:jc w:val="right"/>
              <w:cnfStyle w:val="000000000000" w:firstRow="0" w:lastRow="0" w:firstColumn="0" w:lastColumn="0" w:oddVBand="0" w:evenVBand="0" w:oddHBand="0" w:evenHBand="0" w:firstRowFirstColumn="0" w:firstRowLastColumn="0" w:lastRowFirstColumn="0" w:lastRowLastColumn="0"/>
              <w:rPr>
                <w:b/>
                <w:bCs/>
                <w:noProof/>
                <w:sz w:val="22"/>
                <w:szCs w:val="22"/>
              </w:rPr>
            </w:pPr>
            <w:r w:rsidRPr="00921568">
              <w:rPr>
                <w:b/>
                <w:bCs/>
                <w:noProof/>
                <w:sz w:val="22"/>
                <w:szCs w:val="22"/>
              </w:rPr>
              <w:t>4</w:t>
            </w:r>
            <w:r w:rsidR="00C313AF">
              <w:rPr>
                <w:b/>
                <w:bCs/>
                <w:noProof/>
                <w:sz w:val="22"/>
                <w:szCs w:val="22"/>
                <w:lang w:val="sr-Cyrl-BA"/>
              </w:rPr>
              <w:t>,</w:t>
            </w:r>
            <w:r w:rsidRPr="00921568">
              <w:rPr>
                <w:b/>
                <w:bCs/>
                <w:noProof/>
                <w:sz w:val="22"/>
                <w:szCs w:val="22"/>
              </w:rPr>
              <w:t>800</w:t>
            </w:r>
          </w:p>
        </w:tc>
        <w:tc>
          <w:tcPr>
            <w:tcW w:w="515" w:type="pct"/>
          </w:tcPr>
          <w:p w14:paraId="668D3469" w14:textId="60CA579E" w:rsidR="00E22152" w:rsidRPr="00921568" w:rsidRDefault="00E22152" w:rsidP="00B500F6">
            <w:pPr>
              <w:jc w:val="right"/>
              <w:cnfStyle w:val="000000000000" w:firstRow="0" w:lastRow="0" w:firstColumn="0" w:lastColumn="0" w:oddVBand="0" w:evenVBand="0" w:oddHBand="0" w:evenHBand="0" w:firstRowFirstColumn="0" w:firstRowLastColumn="0" w:lastRowFirstColumn="0" w:lastRowLastColumn="0"/>
              <w:rPr>
                <w:b/>
                <w:bCs/>
                <w:noProof/>
                <w:sz w:val="22"/>
                <w:szCs w:val="22"/>
              </w:rPr>
            </w:pPr>
            <w:r w:rsidRPr="00921568">
              <w:rPr>
                <w:b/>
                <w:bCs/>
                <w:noProof/>
                <w:sz w:val="22"/>
                <w:szCs w:val="22"/>
              </w:rPr>
              <w:t>5</w:t>
            </w:r>
            <w:r w:rsidR="00C313AF">
              <w:rPr>
                <w:b/>
                <w:bCs/>
                <w:noProof/>
                <w:sz w:val="22"/>
                <w:szCs w:val="22"/>
                <w:lang w:val="sr-Cyrl-BA"/>
              </w:rPr>
              <w:t>,</w:t>
            </w:r>
            <w:r w:rsidRPr="00921568">
              <w:rPr>
                <w:b/>
                <w:bCs/>
                <w:noProof/>
                <w:sz w:val="22"/>
                <w:szCs w:val="22"/>
              </w:rPr>
              <w:t>187</w:t>
            </w:r>
          </w:p>
        </w:tc>
        <w:tc>
          <w:tcPr>
            <w:tcW w:w="532" w:type="pct"/>
          </w:tcPr>
          <w:p w14:paraId="522091A9" w14:textId="306C8E14" w:rsidR="00E22152" w:rsidRPr="00291E7D" w:rsidRDefault="00E22152" w:rsidP="00B500F6">
            <w:pPr>
              <w:jc w:val="right"/>
              <w:cnfStyle w:val="000000000000" w:firstRow="0" w:lastRow="0" w:firstColumn="0" w:lastColumn="0" w:oddVBand="0" w:evenVBand="0" w:oddHBand="0" w:evenHBand="0" w:firstRowFirstColumn="0" w:firstRowLastColumn="0" w:lastRowFirstColumn="0" w:lastRowLastColumn="0"/>
              <w:rPr>
                <w:b/>
                <w:bCs/>
                <w:noProof/>
                <w:sz w:val="22"/>
                <w:szCs w:val="22"/>
                <w:lang w:val="sr-Latn-BA"/>
              </w:rPr>
            </w:pPr>
            <w:r>
              <w:rPr>
                <w:b/>
                <w:bCs/>
                <w:noProof/>
                <w:sz w:val="22"/>
                <w:szCs w:val="22"/>
                <w:lang w:val="sr-Latn-BA"/>
              </w:rPr>
              <w:t>36</w:t>
            </w:r>
            <w:r w:rsidR="00C313AF">
              <w:rPr>
                <w:b/>
                <w:bCs/>
                <w:noProof/>
                <w:sz w:val="22"/>
                <w:szCs w:val="22"/>
                <w:lang w:val="sr-Cyrl-BA"/>
              </w:rPr>
              <w:t>,</w:t>
            </w:r>
            <w:r>
              <w:rPr>
                <w:b/>
                <w:bCs/>
                <w:noProof/>
                <w:sz w:val="22"/>
                <w:szCs w:val="22"/>
                <w:lang w:val="sr-Latn-BA"/>
              </w:rPr>
              <w:t>280</w:t>
            </w:r>
          </w:p>
        </w:tc>
      </w:tr>
      <w:tr w:rsidR="00E22152" w:rsidRPr="00992D5E" w14:paraId="2FC2AF56" w14:textId="77777777" w:rsidTr="003D5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pct"/>
            <w:tcBorders>
              <w:left w:val="none" w:sz="0" w:space="0" w:color="auto"/>
            </w:tcBorders>
          </w:tcPr>
          <w:p w14:paraId="5952152E" w14:textId="77777777" w:rsidR="00E22152" w:rsidRPr="00992D5E" w:rsidRDefault="00E22152" w:rsidP="00B500F6">
            <w:pPr>
              <w:rPr>
                <w:noProof/>
                <w:color w:val="auto"/>
                <w:sz w:val="22"/>
                <w:szCs w:val="22"/>
                <w:lang w:val="sr-Cyrl-BA"/>
              </w:rPr>
            </w:pPr>
            <w:r w:rsidRPr="00992D5E">
              <w:rPr>
                <w:noProof/>
                <w:color w:val="auto"/>
                <w:sz w:val="22"/>
                <w:szCs w:val="22"/>
                <w:lang w:val="sr-Cyrl-BA"/>
              </w:rPr>
              <w:t>Из екстерних</w:t>
            </w:r>
          </w:p>
          <w:p w14:paraId="3D037D99" w14:textId="77777777" w:rsidR="00E22152" w:rsidRPr="00992D5E" w:rsidRDefault="00E22152" w:rsidP="00B500F6">
            <w:pPr>
              <w:rPr>
                <w:noProof/>
                <w:color w:val="auto"/>
                <w:sz w:val="22"/>
                <w:szCs w:val="22"/>
                <w:lang w:val="sr-Cyrl-BA"/>
              </w:rPr>
            </w:pPr>
            <w:r w:rsidRPr="00992D5E">
              <w:rPr>
                <w:noProof/>
                <w:color w:val="auto"/>
                <w:sz w:val="22"/>
                <w:szCs w:val="22"/>
                <w:lang w:val="sr-Cyrl-BA"/>
              </w:rPr>
              <w:t>извора</w:t>
            </w:r>
          </w:p>
        </w:tc>
        <w:tc>
          <w:tcPr>
            <w:tcW w:w="523" w:type="pct"/>
          </w:tcPr>
          <w:p w14:paraId="49F62209" w14:textId="65D253B6" w:rsidR="00E22152" w:rsidRPr="007E147C" w:rsidRDefault="00E22152" w:rsidP="00B500F6">
            <w:pPr>
              <w:jc w:val="right"/>
              <w:cnfStyle w:val="000000100000" w:firstRow="0" w:lastRow="0" w:firstColumn="0" w:lastColumn="0" w:oddVBand="0" w:evenVBand="0" w:oddHBand="1" w:evenHBand="0" w:firstRowFirstColumn="0" w:firstRowLastColumn="0" w:lastRowFirstColumn="0" w:lastRowLastColumn="0"/>
              <w:rPr>
                <w:b/>
                <w:bCs/>
                <w:noProof/>
                <w:sz w:val="22"/>
                <w:szCs w:val="22"/>
                <w:lang w:val="sr-Latn-BA"/>
              </w:rPr>
            </w:pPr>
            <w:r>
              <w:rPr>
                <w:b/>
                <w:bCs/>
                <w:noProof/>
                <w:sz w:val="22"/>
                <w:szCs w:val="22"/>
                <w:lang w:val="sr-Latn-BA"/>
              </w:rPr>
              <w:t>12</w:t>
            </w:r>
            <w:r w:rsidR="00C313AF">
              <w:rPr>
                <w:b/>
                <w:bCs/>
                <w:noProof/>
                <w:sz w:val="22"/>
                <w:szCs w:val="22"/>
                <w:lang w:val="sr-Cyrl-BA"/>
              </w:rPr>
              <w:t>,</w:t>
            </w:r>
            <w:r>
              <w:rPr>
                <w:b/>
                <w:bCs/>
                <w:noProof/>
                <w:sz w:val="22"/>
                <w:szCs w:val="22"/>
                <w:lang w:val="sr-Latn-BA"/>
              </w:rPr>
              <w:t>000</w:t>
            </w:r>
          </w:p>
        </w:tc>
        <w:tc>
          <w:tcPr>
            <w:tcW w:w="515" w:type="pct"/>
          </w:tcPr>
          <w:p w14:paraId="028489BE" w14:textId="1BCF1C58" w:rsidR="00E22152" w:rsidRPr="00992D5E" w:rsidRDefault="00E22152" w:rsidP="00B500F6">
            <w:pPr>
              <w:jc w:val="right"/>
              <w:cnfStyle w:val="000000100000" w:firstRow="0" w:lastRow="0" w:firstColumn="0" w:lastColumn="0" w:oddVBand="0" w:evenVBand="0" w:oddHBand="1" w:evenHBand="0" w:firstRowFirstColumn="0" w:firstRowLastColumn="0" w:lastRowFirstColumn="0" w:lastRowLastColumn="0"/>
              <w:rPr>
                <w:b/>
                <w:bCs/>
                <w:noProof/>
                <w:sz w:val="22"/>
                <w:szCs w:val="22"/>
                <w:lang w:val="sr-Cyrl-BA"/>
              </w:rPr>
            </w:pPr>
            <w:r w:rsidRPr="001A60EC">
              <w:rPr>
                <w:b/>
                <w:bCs/>
                <w:noProof/>
                <w:sz w:val="22"/>
                <w:szCs w:val="22"/>
                <w:lang w:val="sr-Latn-BA"/>
              </w:rPr>
              <w:t>1</w:t>
            </w:r>
            <w:r>
              <w:rPr>
                <w:b/>
                <w:bCs/>
                <w:noProof/>
                <w:sz w:val="22"/>
                <w:szCs w:val="22"/>
                <w:lang w:val="sr-Latn-BA"/>
              </w:rPr>
              <w:t>2</w:t>
            </w:r>
            <w:r w:rsidR="00C313AF">
              <w:rPr>
                <w:b/>
                <w:bCs/>
                <w:noProof/>
                <w:sz w:val="22"/>
                <w:szCs w:val="22"/>
                <w:lang w:val="sr-Cyrl-BA"/>
              </w:rPr>
              <w:t>,</w:t>
            </w:r>
            <w:r>
              <w:rPr>
                <w:b/>
                <w:bCs/>
                <w:noProof/>
                <w:sz w:val="22"/>
                <w:szCs w:val="22"/>
                <w:lang w:val="sr-Latn-BA"/>
              </w:rPr>
              <w:t>000</w:t>
            </w:r>
          </w:p>
        </w:tc>
        <w:tc>
          <w:tcPr>
            <w:tcW w:w="515" w:type="pct"/>
          </w:tcPr>
          <w:p w14:paraId="31A4E2AA" w14:textId="4EBD9BB8" w:rsidR="00E22152" w:rsidRPr="00992D5E" w:rsidRDefault="00E22152" w:rsidP="00B500F6">
            <w:pPr>
              <w:jc w:val="right"/>
              <w:cnfStyle w:val="000000100000" w:firstRow="0" w:lastRow="0" w:firstColumn="0" w:lastColumn="0" w:oddVBand="0" w:evenVBand="0" w:oddHBand="1" w:evenHBand="0" w:firstRowFirstColumn="0" w:firstRowLastColumn="0" w:lastRowFirstColumn="0" w:lastRowLastColumn="0"/>
              <w:rPr>
                <w:b/>
                <w:bCs/>
                <w:noProof/>
                <w:sz w:val="22"/>
                <w:szCs w:val="22"/>
                <w:lang w:val="sr-Cyrl-BA"/>
              </w:rPr>
            </w:pPr>
            <w:r w:rsidRPr="001A60EC">
              <w:rPr>
                <w:b/>
                <w:bCs/>
                <w:noProof/>
                <w:sz w:val="22"/>
                <w:szCs w:val="22"/>
                <w:lang w:val="sr-Latn-BA"/>
              </w:rPr>
              <w:t>1</w:t>
            </w:r>
            <w:r>
              <w:rPr>
                <w:b/>
                <w:bCs/>
                <w:noProof/>
                <w:sz w:val="22"/>
                <w:szCs w:val="22"/>
                <w:lang w:val="sr-Latn-BA"/>
              </w:rPr>
              <w:t>3</w:t>
            </w:r>
            <w:r w:rsidR="007C7737">
              <w:rPr>
                <w:b/>
                <w:bCs/>
                <w:noProof/>
                <w:sz w:val="22"/>
                <w:szCs w:val="22"/>
                <w:lang w:val="sr-Cyrl-BA"/>
              </w:rPr>
              <w:t>,</w:t>
            </w:r>
            <w:r>
              <w:rPr>
                <w:b/>
                <w:bCs/>
                <w:noProof/>
                <w:sz w:val="22"/>
                <w:szCs w:val="22"/>
                <w:lang w:val="sr-Latn-BA"/>
              </w:rPr>
              <w:t>000</w:t>
            </w:r>
          </w:p>
        </w:tc>
        <w:tc>
          <w:tcPr>
            <w:tcW w:w="515" w:type="pct"/>
          </w:tcPr>
          <w:p w14:paraId="1D9866C8" w14:textId="372A8EA1" w:rsidR="00E22152" w:rsidRPr="00992D5E" w:rsidRDefault="00E22152" w:rsidP="00B500F6">
            <w:pPr>
              <w:jc w:val="right"/>
              <w:cnfStyle w:val="000000100000" w:firstRow="0" w:lastRow="0" w:firstColumn="0" w:lastColumn="0" w:oddVBand="0" w:evenVBand="0" w:oddHBand="1" w:evenHBand="0" w:firstRowFirstColumn="0" w:firstRowLastColumn="0" w:lastRowFirstColumn="0" w:lastRowLastColumn="0"/>
              <w:rPr>
                <w:b/>
                <w:bCs/>
                <w:noProof/>
                <w:sz w:val="22"/>
                <w:szCs w:val="22"/>
                <w:lang w:val="sr-Cyrl-BA"/>
              </w:rPr>
            </w:pPr>
            <w:r w:rsidRPr="001A60EC">
              <w:rPr>
                <w:b/>
                <w:bCs/>
                <w:noProof/>
                <w:sz w:val="22"/>
                <w:szCs w:val="22"/>
                <w:lang w:val="sr-Latn-BA"/>
              </w:rPr>
              <w:t>1</w:t>
            </w:r>
            <w:r>
              <w:rPr>
                <w:b/>
                <w:bCs/>
                <w:noProof/>
                <w:sz w:val="22"/>
                <w:szCs w:val="22"/>
                <w:lang w:val="sr-Latn-BA"/>
              </w:rPr>
              <w:t>4</w:t>
            </w:r>
            <w:r w:rsidR="007C7737">
              <w:rPr>
                <w:b/>
                <w:bCs/>
                <w:noProof/>
                <w:sz w:val="22"/>
                <w:szCs w:val="22"/>
                <w:lang w:val="sr-Cyrl-BA"/>
              </w:rPr>
              <w:t>,</w:t>
            </w:r>
            <w:r>
              <w:rPr>
                <w:b/>
                <w:bCs/>
                <w:noProof/>
                <w:sz w:val="22"/>
                <w:szCs w:val="22"/>
                <w:lang w:val="sr-Latn-BA"/>
              </w:rPr>
              <w:t>000</w:t>
            </w:r>
          </w:p>
        </w:tc>
        <w:tc>
          <w:tcPr>
            <w:tcW w:w="515" w:type="pct"/>
          </w:tcPr>
          <w:p w14:paraId="7AABDB06" w14:textId="30837A67" w:rsidR="00E22152" w:rsidRPr="00992D5E" w:rsidRDefault="00E22152" w:rsidP="00B500F6">
            <w:pPr>
              <w:jc w:val="right"/>
              <w:cnfStyle w:val="000000100000" w:firstRow="0" w:lastRow="0" w:firstColumn="0" w:lastColumn="0" w:oddVBand="0" w:evenVBand="0" w:oddHBand="1" w:evenHBand="0" w:firstRowFirstColumn="0" w:firstRowLastColumn="0" w:lastRowFirstColumn="0" w:lastRowLastColumn="0"/>
              <w:rPr>
                <w:b/>
                <w:bCs/>
                <w:noProof/>
                <w:sz w:val="22"/>
                <w:szCs w:val="22"/>
                <w:lang w:val="sr-Cyrl-BA"/>
              </w:rPr>
            </w:pPr>
            <w:r w:rsidRPr="001A60EC">
              <w:rPr>
                <w:b/>
                <w:bCs/>
                <w:noProof/>
                <w:sz w:val="22"/>
                <w:szCs w:val="22"/>
                <w:lang w:val="sr-Latn-BA"/>
              </w:rPr>
              <w:t>1</w:t>
            </w:r>
            <w:r>
              <w:rPr>
                <w:b/>
                <w:bCs/>
                <w:noProof/>
                <w:sz w:val="22"/>
                <w:szCs w:val="22"/>
                <w:lang w:val="sr-Latn-BA"/>
              </w:rPr>
              <w:t>4</w:t>
            </w:r>
            <w:r w:rsidR="007C7737">
              <w:rPr>
                <w:b/>
                <w:bCs/>
                <w:noProof/>
                <w:sz w:val="22"/>
                <w:szCs w:val="22"/>
                <w:lang w:val="sr-Cyrl-BA"/>
              </w:rPr>
              <w:t>,</w:t>
            </w:r>
            <w:r>
              <w:rPr>
                <w:b/>
                <w:bCs/>
                <w:noProof/>
                <w:sz w:val="22"/>
                <w:szCs w:val="22"/>
                <w:lang w:val="sr-Latn-BA"/>
              </w:rPr>
              <w:t>000</w:t>
            </w:r>
          </w:p>
        </w:tc>
        <w:tc>
          <w:tcPr>
            <w:tcW w:w="515" w:type="pct"/>
          </w:tcPr>
          <w:p w14:paraId="2DFE6340" w14:textId="640CF780" w:rsidR="00E22152" w:rsidRPr="00992D5E" w:rsidRDefault="00E22152" w:rsidP="00B500F6">
            <w:pPr>
              <w:jc w:val="right"/>
              <w:cnfStyle w:val="000000100000" w:firstRow="0" w:lastRow="0" w:firstColumn="0" w:lastColumn="0" w:oddVBand="0" w:evenVBand="0" w:oddHBand="1" w:evenHBand="0" w:firstRowFirstColumn="0" w:firstRowLastColumn="0" w:lastRowFirstColumn="0" w:lastRowLastColumn="0"/>
              <w:rPr>
                <w:b/>
                <w:bCs/>
                <w:noProof/>
                <w:sz w:val="22"/>
                <w:szCs w:val="22"/>
                <w:lang w:val="sr-Cyrl-BA"/>
              </w:rPr>
            </w:pPr>
            <w:r w:rsidRPr="001A60EC">
              <w:rPr>
                <w:b/>
                <w:bCs/>
                <w:noProof/>
                <w:sz w:val="22"/>
                <w:szCs w:val="22"/>
                <w:lang w:val="sr-Latn-BA"/>
              </w:rPr>
              <w:t>1</w:t>
            </w:r>
            <w:r>
              <w:rPr>
                <w:b/>
                <w:bCs/>
                <w:noProof/>
                <w:sz w:val="22"/>
                <w:szCs w:val="22"/>
                <w:lang w:val="sr-Latn-BA"/>
              </w:rPr>
              <w:t>5</w:t>
            </w:r>
            <w:r w:rsidR="007C7737">
              <w:rPr>
                <w:b/>
                <w:bCs/>
                <w:noProof/>
                <w:sz w:val="22"/>
                <w:szCs w:val="22"/>
                <w:lang w:val="sr-Cyrl-BA"/>
              </w:rPr>
              <w:t>,</w:t>
            </w:r>
            <w:r>
              <w:rPr>
                <w:b/>
                <w:bCs/>
                <w:noProof/>
                <w:sz w:val="22"/>
                <w:szCs w:val="22"/>
                <w:lang w:val="sr-Latn-BA"/>
              </w:rPr>
              <w:t>000</w:t>
            </w:r>
          </w:p>
        </w:tc>
        <w:tc>
          <w:tcPr>
            <w:tcW w:w="515" w:type="pct"/>
          </w:tcPr>
          <w:p w14:paraId="133261A6" w14:textId="4FEAB696" w:rsidR="00E22152" w:rsidRPr="00992D5E" w:rsidRDefault="00E22152" w:rsidP="00B500F6">
            <w:pPr>
              <w:jc w:val="right"/>
              <w:cnfStyle w:val="000000100000" w:firstRow="0" w:lastRow="0" w:firstColumn="0" w:lastColumn="0" w:oddVBand="0" w:evenVBand="0" w:oddHBand="1" w:evenHBand="0" w:firstRowFirstColumn="0" w:firstRowLastColumn="0" w:lastRowFirstColumn="0" w:lastRowLastColumn="0"/>
              <w:rPr>
                <w:b/>
                <w:bCs/>
                <w:noProof/>
                <w:lang w:val="sr-Cyrl-BA"/>
              </w:rPr>
            </w:pPr>
            <w:r w:rsidRPr="001A60EC">
              <w:rPr>
                <w:b/>
                <w:bCs/>
                <w:noProof/>
                <w:sz w:val="22"/>
                <w:szCs w:val="22"/>
                <w:lang w:val="sr-Latn-BA"/>
              </w:rPr>
              <w:t>1</w:t>
            </w:r>
            <w:r>
              <w:rPr>
                <w:b/>
                <w:bCs/>
                <w:noProof/>
                <w:sz w:val="22"/>
                <w:szCs w:val="22"/>
                <w:lang w:val="sr-Latn-BA"/>
              </w:rPr>
              <w:t>5</w:t>
            </w:r>
            <w:r w:rsidR="007C7737">
              <w:rPr>
                <w:b/>
                <w:bCs/>
                <w:noProof/>
                <w:sz w:val="22"/>
                <w:szCs w:val="22"/>
                <w:lang w:val="sr-Cyrl-BA"/>
              </w:rPr>
              <w:t>,</w:t>
            </w:r>
            <w:r>
              <w:rPr>
                <w:b/>
                <w:bCs/>
                <w:noProof/>
                <w:sz w:val="22"/>
                <w:szCs w:val="22"/>
                <w:lang w:val="sr-Latn-BA"/>
              </w:rPr>
              <w:t>836</w:t>
            </w:r>
          </w:p>
        </w:tc>
        <w:tc>
          <w:tcPr>
            <w:tcW w:w="532" w:type="pct"/>
          </w:tcPr>
          <w:p w14:paraId="0ED8D727" w14:textId="03685138" w:rsidR="00E22152" w:rsidRPr="00291E7D" w:rsidRDefault="00E22152" w:rsidP="00B500F6">
            <w:pPr>
              <w:jc w:val="right"/>
              <w:cnfStyle w:val="000000100000" w:firstRow="0" w:lastRow="0" w:firstColumn="0" w:lastColumn="0" w:oddVBand="0" w:evenVBand="0" w:oddHBand="1" w:evenHBand="0" w:firstRowFirstColumn="0" w:firstRowLastColumn="0" w:lastRowFirstColumn="0" w:lastRowLastColumn="0"/>
              <w:rPr>
                <w:b/>
                <w:bCs/>
                <w:noProof/>
                <w:sz w:val="22"/>
                <w:szCs w:val="22"/>
                <w:lang w:val="sr-Latn-BA"/>
              </w:rPr>
            </w:pPr>
            <w:r>
              <w:rPr>
                <w:b/>
                <w:bCs/>
                <w:noProof/>
                <w:sz w:val="22"/>
                <w:szCs w:val="22"/>
                <w:lang w:val="sr-Latn-BA"/>
              </w:rPr>
              <w:t>95</w:t>
            </w:r>
            <w:r w:rsidR="007C7737">
              <w:rPr>
                <w:b/>
                <w:bCs/>
                <w:noProof/>
                <w:sz w:val="22"/>
                <w:szCs w:val="22"/>
                <w:lang w:val="sr-Cyrl-BA"/>
              </w:rPr>
              <w:t>,</w:t>
            </w:r>
            <w:r>
              <w:rPr>
                <w:b/>
                <w:bCs/>
                <w:noProof/>
                <w:sz w:val="22"/>
                <w:szCs w:val="22"/>
                <w:lang w:val="sr-Latn-BA"/>
              </w:rPr>
              <w:t>836</w:t>
            </w:r>
          </w:p>
        </w:tc>
      </w:tr>
      <w:tr w:rsidR="00E22152" w:rsidRPr="00992D5E" w14:paraId="68071FE4" w14:textId="77777777" w:rsidTr="003D5225">
        <w:tc>
          <w:tcPr>
            <w:cnfStyle w:val="001000000000" w:firstRow="0" w:lastRow="0" w:firstColumn="1" w:lastColumn="0" w:oddVBand="0" w:evenVBand="0" w:oddHBand="0" w:evenHBand="0" w:firstRowFirstColumn="0" w:firstRowLastColumn="0" w:lastRowFirstColumn="0" w:lastRowLastColumn="0"/>
            <w:tcW w:w="856" w:type="pct"/>
            <w:tcBorders>
              <w:left w:val="none" w:sz="0" w:space="0" w:color="auto"/>
              <w:bottom w:val="none" w:sz="0" w:space="0" w:color="auto"/>
            </w:tcBorders>
          </w:tcPr>
          <w:p w14:paraId="5ACD4A9C" w14:textId="77777777" w:rsidR="00E22152" w:rsidRPr="00992D5E" w:rsidRDefault="00E22152" w:rsidP="00B500F6">
            <w:pPr>
              <w:rPr>
                <w:b w:val="0"/>
                <w:bCs w:val="0"/>
                <w:noProof/>
                <w:sz w:val="22"/>
                <w:szCs w:val="22"/>
                <w:lang w:val="sr-Cyrl-BA"/>
              </w:rPr>
            </w:pPr>
            <w:r w:rsidRPr="00992D5E">
              <w:rPr>
                <w:noProof/>
                <w:color w:val="auto"/>
                <w:sz w:val="22"/>
                <w:szCs w:val="22"/>
                <w:lang w:val="sr-Cyrl-BA"/>
              </w:rPr>
              <w:t xml:space="preserve">УКУПНО </w:t>
            </w:r>
          </w:p>
          <w:p w14:paraId="10B430BF" w14:textId="77777777" w:rsidR="00E22152" w:rsidRPr="00992D5E" w:rsidRDefault="00E22152" w:rsidP="00B500F6">
            <w:pPr>
              <w:rPr>
                <w:noProof/>
                <w:color w:val="auto"/>
                <w:sz w:val="22"/>
                <w:szCs w:val="22"/>
                <w:lang w:val="sr-Cyrl-BA"/>
              </w:rPr>
            </w:pPr>
          </w:p>
        </w:tc>
        <w:tc>
          <w:tcPr>
            <w:tcW w:w="523" w:type="pct"/>
          </w:tcPr>
          <w:p w14:paraId="6BBEBC57" w14:textId="17A8AA10" w:rsidR="00E22152" w:rsidRPr="006434E4" w:rsidRDefault="00E22152" w:rsidP="00B500F6">
            <w:pPr>
              <w:jc w:val="right"/>
              <w:cnfStyle w:val="000000000000" w:firstRow="0" w:lastRow="0" w:firstColumn="0" w:lastColumn="0" w:oddVBand="0" w:evenVBand="0" w:oddHBand="0" w:evenHBand="0" w:firstRowFirstColumn="0" w:firstRowLastColumn="0" w:lastRowFirstColumn="0" w:lastRowLastColumn="0"/>
              <w:rPr>
                <w:b/>
                <w:bCs/>
                <w:noProof/>
                <w:sz w:val="22"/>
                <w:szCs w:val="22"/>
              </w:rPr>
            </w:pPr>
            <w:r>
              <w:rPr>
                <w:b/>
                <w:bCs/>
                <w:noProof/>
                <w:sz w:val="22"/>
                <w:szCs w:val="22"/>
              </w:rPr>
              <w:t>20</w:t>
            </w:r>
            <w:r w:rsidR="00C313AF">
              <w:rPr>
                <w:b/>
                <w:bCs/>
                <w:noProof/>
                <w:sz w:val="22"/>
                <w:szCs w:val="22"/>
                <w:lang w:val="sr-Cyrl-BA"/>
              </w:rPr>
              <w:t>,</w:t>
            </w:r>
            <w:r>
              <w:rPr>
                <w:b/>
                <w:bCs/>
                <w:noProof/>
                <w:sz w:val="22"/>
                <w:szCs w:val="22"/>
              </w:rPr>
              <w:t>793</w:t>
            </w:r>
          </w:p>
        </w:tc>
        <w:tc>
          <w:tcPr>
            <w:tcW w:w="515" w:type="pct"/>
          </w:tcPr>
          <w:p w14:paraId="0F4C5536" w14:textId="6C49BC8A" w:rsidR="00E22152" w:rsidRPr="00817EBC" w:rsidRDefault="00E22152" w:rsidP="00B500F6">
            <w:pPr>
              <w:jc w:val="right"/>
              <w:cnfStyle w:val="000000000000" w:firstRow="0" w:lastRow="0" w:firstColumn="0" w:lastColumn="0" w:oddVBand="0" w:evenVBand="0" w:oddHBand="0" w:evenHBand="0" w:firstRowFirstColumn="0" w:firstRowLastColumn="0" w:lastRowFirstColumn="0" w:lastRowLastColumn="0"/>
              <w:rPr>
                <w:b/>
                <w:bCs/>
                <w:noProof/>
                <w:sz w:val="22"/>
                <w:szCs w:val="22"/>
              </w:rPr>
            </w:pPr>
            <w:r>
              <w:rPr>
                <w:b/>
                <w:bCs/>
                <w:noProof/>
                <w:sz w:val="22"/>
                <w:szCs w:val="22"/>
              </w:rPr>
              <w:t>16</w:t>
            </w:r>
            <w:r w:rsidR="00C313AF">
              <w:rPr>
                <w:b/>
                <w:bCs/>
                <w:noProof/>
                <w:sz w:val="22"/>
                <w:szCs w:val="22"/>
                <w:lang w:val="sr-Cyrl-BA"/>
              </w:rPr>
              <w:t>,</w:t>
            </w:r>
            <w:r>
              <w:rPr>
                <w:b/>
                <w:bCs/>
                <w:noProof/>
                <w:sz w:val="22"/>
                <w:szCs w:val="22"/>
              </w:rPr>
              <w:t>000</w:t>
            </w:r>
          </w:p>
        </w:tc>
        <w:tc>
          <w:tcPr>
            <w:tcW w:w="515" w:type="pct"/>
          </w:tcPr>
          <w:p w14:paraId="7E6DB8FA" w14:textId="6C3499DB" w:rsidR="00E22152" w:rsidRPr="00817EBC" w:rsidRDefault="00E22152" w:rsidP="00B500F6">
            <w:pPr>
              <w:jc w:val="right"/>
              <w:cnfStyle w:val="000000000000" w:firstRow="0" w:lastRow="0" w:firstColumn="0" w:lastColumn="0" w:oddVBand="0" w:evenVBand="0" w:oddHBand="0" w:evenHBand="0" w:firstRowFirstColumn="0" w:firstRowLastColumn="0" w:lastRowFirstColumn="0" w:lastRowLastColumn="0"/>
              <w:rPr>
                <w:b/>
                <w:bCs/>
                <w:noProof/>
                <w:sz w:val="22"/>
                <w:szCs w:val="22"/>
              </w:rPr>
            </w:pPr>
            <w:r>
              <w:rPr>
                <w:b/>
                <w:bCs/>
                <w:noProof/>
                <w:sz w:val="22"/>
                <w:szCs w:val="22"/>
              </w:rPr>
              <w:t>17</w:t>
            </w:r>
            <w:r w:rsidR="007C7737">
              <w:rPr>
                <w:b/>
                <w:bCs/>
                <w:noProof/>
                <w:sz w:val="22"/>
                <w:szCs w:val="22"/>
                <w:lang w:val="sr-Cyrl-BA"/>
              </w:rPr>
              <w:t>,</w:t>
            </w:r>
            <w:r>
              <w:rPr>
                <w:b/>
                <w:bCs/>
                <w:noProof/>
                <w:sz w:val="22"/>
                <w:szCs w:val="22"/>
              </w:rPr>
              <w:t>200</w:t>
            </w:r>
          </w:p>
        </w:tc>
        <w:tc>
          <w:tcPr>
            <w:tcW w:w="515" w:type="pct"/>
          </w:tcPr>
          <w:p w14:paraId="525E5025" w14:textId="1E3202BD" w:rsidR="00E22152" w:rsidRPr="00817EBC" w:rsidRDefault="00E22152" w:rsidP="00B500F6">
            <w:pPr>
              <w:jc w:val="right"/>
              <w:cnfStyle w:val="000000000000" w:firstRow="0" w:lastRow="0" w:firstColumn="0" w:lastColumn="0" w:oddVBand="0" w:evenVBand="0" w:oddHBand="0" w:evenHBand="0" w:firstRowFirstColumn="0" w:firstRowLastColumn="0" w:lastRowFirstColumn="0" w:lastRowLastColumn="0"/>
              <w:rPr>
                <w:b/>
                <w:bCs/>
                <w:noProof/>
                <w:sz w:val="22"/>
                <w:szCs w:val="22"/>
              </w:rPr>
            </w:pPr>
            <w:r>
              <w:rPr>
                <w:b/>
                <w:bCs/>
                <w:noProof/>
                <w:sz w:val="22"/>
                <w:szCs w:val="22"/>
              </w:rPr>
              <w:t>18</w:t>
            </w:r>
            <w:r w:rsidR="007C7737">
              <w:rPr>
                <w:b/>
                <w:bCs/>
                <w:noProof/>
                <w:sz w:val="22"/>
                <w:szCs w:val="22"/>
                <w:lang w:val="sr-Cyrl-BA"/>
              </w:rPr>
              <w:t>,</w:t>
            </w:r>
            <w:r>
              <w:rPr>
                <w:b/>
                <w:bCs/>
                <w:noProof/>
                <w:sz w:val="22"/>
                <w:szCs w:val="22"/>
              </w:rPr>
              <w:t>500</w:t>
            </w:r>
          </w:p>
        </w:tc>
        <w:tc>
          <w:tcPr>
            <w:tcW w:w="515" w:type="pct"/>
          </w:tcPr>
          <w:p w14:paraId="07358911" w14:textId="53ED96C1" w:rsidR="00E22152" w:rsidRPr="00817EBC" w:rsidRDefault="00E22152" w:rsidP="00B500F6">
            <w:pPr>
              <w:jc w:val="right"/>
              <w:cnfStyle w:val="000000000000" w:firstRow="0" w:lastRow="0" w:firstColumn="0" w:lastColumn="0" w:oddVBand="0" w:evenVBand="0" w:oddHBand="0" w:evenHBand="0" w:firstRowFirstColumn="0" w:firstRowLastColumn="0" w:lastRowFirstColumn="0" w:lastRowLastColumn="0"/>
              <w:rPr>
                <w:b/>
                <w:bCs/>
                <w:noProof/>
                <w:sz w:val="22"/>
                <w:szCs w:val="22"/>
              </w:rPr>
            </w:pPr>
            <w:r>
              <w:rPr>
                <w:b/>
                <w:bCs/>
                <w:noProof/>
                <w:sz w:val="22"/>
                <w:szCs w:val="22"/>
              </w:rPr>
              <w:t>18</w:t>
            </w:r>
            <w:r w:rsidR="007C7737">
              <w:rPr>
                <w:b/>
                <w:bCs/>
                <w:noProof/>
                <w:sz w:val="22"/>
                <w:szCs w:val="22"/>
                <w:lang w:val="sr-Cyrl-BA"/>
              </w:rPr>
              <w:t>,</w:t>
            </w:r>
            <w:r>
              <w:rPr>
                <w:b/>
                <w:bCs/>
                <w:noProof/>
                <w:sz w:val="22"/>
                <w:szCs w:val="22"/>
              </w:rPr>
              <w:t>800</w:t>
            </w:r>
          </w:p>
        </w:tc>
        <w:tc>
          <w:tcPr>
            <w:tcW w:w="515" w:type="pct"/>
          </w:tcPr>
          <w:p w14:paraId="2BD7FAB0" w14:textId="233E9235" w:rsidR="00E22152" w:rsidRPr="00817EBC" w:rsidRDefault="00E22152" w:rsidP="00B500F6">
            <w:pPr>
              <w:jc w:val="right"/>
              <w:cnfStyle w:val="000000000000" w:firstRow="0" w:lastRow="0" w:firstColumn="0" w:lastColumn="0" w:oddVBand="0" w:evenVBand="0" w:oddHBand="0" w:evenHBand="0" w:firstRowFirstColumn="0" w:firstRowLastColumn="0" w:lastRowFirstColumn="0" w:lastRowLastColumn="0"/>
              <w:rPr>
                <w:b/>
                <w:bCs/>
                <w:noProof/>
                <w:sz w:val="22"/>
                <w:szCs w:val="22"/>
              </w:rPr>
            </w:pPr>
            <w:r>
              <w:rPr>
                <w:b/>
                <w:bCs/>
                <w:noProof/>
                <w:sz w:val="22"/>
                <w:szCs w:val="22"/>
              </w:rPr>
              <w:t>19</w:t>
            </w:r>
            <w:r w:rsidR="007C7737">
              <w:rPr>
                <w:b/>
                <w:bCs/>
                <w:noProof/>
                <w:sz w:val="22"/>
                <w:szCs w:val="22"/>
                <w:lang w:val="sr-Cyrl-BA"/>
              </w:rPr>
              <w:t>,</w:t>
            </w:r>
            <w:r>
              <w:rPr>
                <w:b/>
                <w:bCs/>
                <w:noProof/>
                <w:sz w:val="22"/>
                <w:szCs w:val="22"/>
              </w:rPr>
              <w:t>800</w:t>
            </w:r>
          </w:p>
        </w:tc>
        <w:tc>
          <w:tcPr>
            <w:tcW w:w="515" w:type="pct"/>
          </w:tcPr>
          <w:p w14:paraId="17B8FD8B" w14:textId="064A8159" w:rsidR="00E22152" w:rsidRPr="00817EBC" w:rsidRDefault="00E22152" w:rsidP="00B500F6">
            <w:pPr>
              <w:jc w:val="right"/>
              <w:cnfStyle w:val="000000000000" w:firstRow="0" w:lastRow="0" w:firstColumn="0" w:lastColumn="0" w:oddVBand="0" w:evenVBand="0" w:oddHBand="0" w:evenHBand="0" w:firstRowFirstColumn="0" w:firstRowLastColumn="0" w:lastRowFirstColumn="0" w:lastRowLastColumn="0"/>
              <w:rPr>
                <w:b/>
                <w:bCs/>
                <w:noProof/>
                <w:sz w:val="22"/>
                <w:szCs w:val="22"/>
              </w:rPr>
            </w:pPr>
            <w:r w:rsidRPr="00817EBC">
              <w:rPr>
                <w:b/>
                <w:bCs/>
                <w:noProof/>
                <w:sz w:val="22"/>
                <w:szCs w:val="22"/>
              </w:rPr>
              <w:t>21</w:t>
            </w:r>
            <w:r w:rsidR="007C7737">
              <w:rPr>
                <w:b/>
                <w:bCs/>
                <w:noProof/>
                <w:sz w:val="22"/>
                <w:szCs w:val="22"/>
                <w:lang w:val="sr-Cyrl-BA"/>
              </w:rPr>
              <w:t>,</w:t>
            </w:r>
            <w:r w:rsidRPr="00817EBC">
              <w:rPr>
                <w:b/>
                <w:bCs/>
                <w:noProof/>
                <w:sz w:val="22"/>
                <w:szCs w:val="22"/>
              </w:rPr>
              <w:t>023</w:t>
            </w:r>
          </w:p>
        </w:tc>
        <w:tc>
          <w:tcPr>
            <w:tcW w:w="532" w:type="pct"/>
          </w:tcPr>
          <w:p w14:paraId="2EE37B8A" w14:textId="3105D435" w:rsidR="00E22152" w:rsidRPr="00291E7D" w:rsidRDefault="00E22152" w:rsidP="00B500F6">
            <w:pPr>
              <w:jc w:val="right"/>
              <w:cnfStyle w:val="000000000000" w:firstRow="0" w:lastRow="0" w:firstColumn="0" w:lastColumn="0" w:oddVBand="0" w:evenVBand="0" w:oddHBand="0" w:evenHBand="0" w:firstRowFirstColumn="0" w:firstRowLastColumn="0" w:lastRowFirstColumn="0" w:lastRowLastColumn="0"/>
              <w:rPr>
                <w:b/>
                <w:bCs/>
                <w:noProof/>
                <w:sz w:val="22"/>
                <w:szCs w:val="22"/>
                <w:lang w:val="sr-Latn-BA"/>
              </w:rPr>
            </w:pPr>
            <w:r>
              <w:rPr>
                <w:b/>
                <w:bCs/>
                <w:noProof/>
                <w:sz w:val="22"/>
                <w:szCs w:val="22"/>
                <w:lang w:val="sr-Latn-BA"/>
              </w:rPr>
              <w:t>132</w:t>
            </w:r>
            <w:r w:rsidR="007C7737">
              <w:rPr>
                <w:b/>
                <w:bCs/>
                <w:noProof/>
                <w:sz w:val="22"/>
                <w:szCs w:val="22"/>
                <w:lang w:val="sr-Cyrl-BA"/>
              </w:rPr>
              <w:t>,</w:t>
            </w:r>
            <w:r>
              <w:rPr>
                <w:b/>
                <w:bCs/>
                <w:noProof/>
                <w:sz w:val="22"/>
                <w:szCs w:val="22"/>
                <w:lang w:val="sr-Latn-BA"/>
              </w:rPr>
              <w:t>116</w:t>
            </w:r>
          </w:p>
        </w:tc>
      </w:tr>
    </w:tbl>
    <w:p w14:paraId="5B0E3B44" w14:textId="77777777" w:rsidR="00E22152" w:rsidRPr="0042568A" w:rsidRDefault="00E22152" w:rsidP="0065486D">
      <w:pPr>
        <w:rPr>
          <w:lang w:val="sr-Cyrl-BA"/>
        </w:rPr>
      </w:pPr>
    </w:p>
    <w:p w14:paraId="250EC584" w14:textId="77777777" w:rsidR="0065486D" w:rsidRPr="00992D5E" w:rsidRDefault="0065486D" w:rsidP="0065486D">
      <w:pPr>
        <w:pStyle w:val="Naslov2"/>
        <w:rPr>
          <w:noProof/>
          <w:sz w:val="24"/>
          <w:szCs w:val="24"/>
          <w:lang w:val="sr-Cyrl-BA"/>
        </w:rPr>
      </w:pPr>
      <w:bookmarkStart w:id="231" w:name="_Toc92743533"/>
      <w:bookmarkStart w:id="232" w:name="_Toc105240910"/>
      <w:bookmarkStart w:id="233" w:name="_Toc107404497"/>
      <w:r w:rsidRPr="00992D5E">
        <w:rPr>
          <w:noProof/>
          <w:sz w:val="24"/>
          <w:szCs w:val="24"/>
          <w:lang w:val="sr-Cyrl-BA"/>
        </w:rPr>
        <w:t>II.10. SWOT анализ</w:t>
      </w:r>
      <w:bookmarkEnd w:id="231"/>
      <w:r w:rsidRPr="00992D5E">
        <w:rPr>
          <w:noProof/>
          <w:sz w:val="24"/>
          <w:szCs w:val="24"/>
          <w:lang w:val="sr-Cyrl-BA"/>
        </w:rPr>
        <w:t>а</w:t>
      </w:r>
      <w:bookmarkEnd w:id="232"/>
      <w:bookmarkEnd w:id="233"/>
    </w:p>
    <w:p w14:paraId="42BC1D5D" w14:textId="77777777" w:rsidR="0065486D" w:rsidRPr="00992D5E" w:rsidRDefault="0065486D" w:rsidP="0065486D">
      <w:pPr>
        <w:tabs>
          <w:tab w:val="left" w:pos="0"/>
        </w:tabs>
        <w:spacing w:after="100" w:line="240" w:lineRule="auto"/>
        <w:jc w:val="both"/>
        <w:rPr>
          <w:rFonts w:cstheme="minorHAnsi"/>
          <w:noProof/>
          <w:lang w:val="sr-Cyrl-BA"/>
        </w:rPr>
      </w:pPr>
      <w:r w:rsidRPr="00992D5E">
        <w:rPr>
          <w:rFonts w:cstheme="minorHAnsi"/>
          <w:noProof/>
          <w:lang w:val="sr-Cyrl-BA"/>
        </w:rPr>
        <w:t xml:space="preserve">SWOT анализа представља алат за процјену фактора унутрашњег и вањског окружења и њиховог утицаја на будући развој како би се лакше дефинисала подручја стратешке интервенције за наредни имплементациони период, гдје се настоје </w:t>
      </w:r>
      <w:r w:rsidRPr="00992D5E">
        <w:rPr>
          <w:noProof/>
          <w:lang w:val="sr-Cyrl-BA"/>
        </w:rPr>
        <w:t xml:space="preserve">препознати кључне снаге и прилике као позитивни фактори утицаја, те слабости и пријетње као органичавајући фактори будућег развоја. </w:t>
      </w:r>
      <w:r w:rsidRPr="00992D5E">
        <w:rPr>
          <w:rFonts w:cstheme="minorHAnsi"/>
          <w:noProof/>
          <w:lang w:val="sr-Cyrl-BA"/>
        </w:rPr>
        <w:t xml:space="preserve">SWOT анализа је дата у табеларном приказу: </w:t>
      </w:r>
    </w:p>
    <w:tbl>
      <w:tblPr>
        <w:tblStyle w:val="arenatabelakoordinatnemree6akcena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6"/>
      </w:tblGrid>
      <w:tr w:rsidR="0065486D" w:rsidRPr="00992D5E" w14:paraId="5D983793" w14:textId="77777777" w:rsidTr="00556B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45BF4C68" w14:textId="77777777" w:rsidR="0065486D" w:rsidRPr="00992D5E" w:rsidRDefault="0065486D" w:rsidP="00556B36">
            <w:pPr>
              <w:tabs>
                <w:tab w:val="left" w:pos="0"/>
              </w:tabs>
              <w:jc w:val="both"/>
              <w:rPr>
                <w:rFonts w:cstheme="minorHAnsi"/>
                <w:noProof/>
                <w:color w:val="auto"/>
                <w:lang w:val="sr-Cyrl-BA"/>
              </w:rPr>
            </w:pPr>
            <w:r w:rsidRPr="00992D5E">
              <w:rPr>
                <w:rFonts w:cstheme="minorHAnsi"/>
                <w:noProof/>
                <w:color w:val="auto"/>
                <w:lang w:val="sr-Cyrl-BA"/>
              </w:rPr>
              <w:lastRenderedPageBreak/>
              <w:t>Снаге</w:t>
            </w:r>
          </w:p>
        </w:tc>
        <w:tc>
          <w:tcPr>
            <w:tcW w:w="4816" w:type="dxa"/>
          </w:tcPr>
          <w:p w14:paraId="56E30088" w14:textId="77777777" w:rsidR="0065486D" w:rsidRPr="00992D5E" w:rsidRDefault="0065486D" w:rsidP="00556B36">
            <w:pPr>
              <w:tabs>
                <w:tab w:val="left" w:pos="0"/>
              </w:tabs>
              <w:jc w:val="both"/>
              <w:cnfStyle w:val="100000000000" w:firstRow="1" w:lastRow="0" w:firstColumn="0" w:lastColumn="0" w:oddVBand="0" w:evenVBand="0" w:oddHBand="0" w:evenHBand="0" w:firstRowFirstColumn="0" w:firstRowLastColumn="0" w:lastRowFirstColumn="0" w:lastRowLastColumn="0"/>
              <w:rPr>
                <w:rFonts w:cstheme="minorHAnsi"/>
                <w:noProof/>
                <w:color w:val="auto"/>
                <w:lang w:val="sr-Cyrl-BA"/>
              </w:rPr>
            </w:pPr>
            <w:r w:rsidRPr="00992D5E">
              <w:rPr>
                <w:rFonts w:cstheme="minorHAnsi"/>
                <w:noProof/>
                <w:color w:val="auto"/>
                <w:lang w:val="sr-Cyrl-BA"/>
              </w:rPr>
              <w:t>Слабости</w:t>
            </w:r>
          </w:p>
        </w:tc>
      </w:tr>
      <w:tr w:rsidR="0065486D" w:rsidRPr="00992D5E" w14:paraId="69D9A7BD" w14:textId="77777777" w:rsidTr="00556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3398D7E6" w14:textId="77777777" w:rsidR="0065486D" w:rsidRPr="00992D5E" w:rsidRDefault="0065486D" w:rsidP="00050698">
            <w:pPr>
              <w:pStyle w:val="Pasussalistom"/>
              <w:numPr>
                <w:ilvl w:val="0"/>
                <w:numId w:val="12"/>
              </w:numPr>
              <w:tabs>
                <w:tab w:val="left" w:pos="0"/>
              </w:tabs>
              <w:spacing w:after="100" w:line="240" w:lineRule="auto"/>
              <w:jc w:val="both"/>
              <w:rPr>
                <w:rFonts w:cstheme="minorHAnsi"/>
                <w:noProof/>
                <w:color w:val="auto"/>
                <w:lang w:val="sr-Cyrl-BA"/>
              </w:rPr>
            </w:pPr>
            <w:r w:rsidRPr="00992D5E">
              <w:rPr>
                <w:rFonts w:cstheme="minorHAnsi"/>
                <w:b w:val="0"/>
                <w:bCs w:val="0"/>
                <w:color w:val="auto"/>
                <w:lang w:val="sr-Cyrl-BA"/>
              </w:rPr>
              <w:t>Добра саобраћајна повезаност</w:t>
            </w:r>
          </w:p>
          <w:p w14:paraId="099F4FB3" w14:textId="77777777" w:rsidR="0065486D" w:rsidRPr="00992D5E" w:rsidRDefault="0065486D" w:rsidP="00050698">
            <w:pPr>
              <w:pStyle w:val="Pasussalistom"/>
              <w:numPr>
                <w:ilvl w:val="0"/>
                <w:numId w:val="12"/>
              </w:numPr>
              <w:tabs>
                <w:tab w:val="left" w:pos="0"/>
              </w:tabs>
              <w:spacing w:after="100" w:line="240" w:lineRule="auto"/>
              <w:jc w:val="both"/>
              <w:rPr>
                <w:rFonts w:cstheme="minorHAnsi"/>
                <w:b w:val="0"/>
                <w:bCs w:val="0"/>
                <w:color w:val="auto"/>
                <w:lang w:val="sr-Cyrl-BA"/>
              </w:rPr>
            </w:pPr>
            <w:r w:rsidRPr="00992D5E">
              <w:rPr>
                <w:rFonts w:cstheme="minorHAnsi"/>
                <w:b w:val="0"/>
                <w:bCs w:val="0"/>
                <w:color w:val="auto"/>
                <w:lang w:val="sr-Cyrl-BA"/>
              </w:rPr>
              <w:t>Велики број запослених у прерађивачкој индустрији, укупан број запослених у протеклом периоду се повећава, број незапослених се смањује</w:t>
            </w:r>
          </w:p>
          <w:p w14:paraId="3FC141E5" w14:textId="77777777" w:rsidR="0065486D" w:rsidRPr="00992D5E" w:rsidRDefault="0065486D" w:rsidP="00050698">
            <w:pPr>
              <w:pStyle w:val="Pasussalistom"/>
              <w:numPr>
                <w:ilvl w:val="0"/>
                <w:numId w:val="12"/>
              </w:numPr>
              <w:tabs>
                <w:tab w:val="left" w:pos="0"/>
              </w:tabs>
              <w:spacing w:after="100" w:line="240" w:lineRule="auto"/>
              <w:jc w:val="both"/>
              <w:rPr>
                <w:rFonts w:cstheme="minorHAnsi"/>
                <w:noProof/>
                <w:color w:val="auto"/>
                <w:lang w:val="sr-Cyrl-BA"/>
              </w:rPr>
            </w:pPr>
            <w:r w:rsidRPr="00992D5E">
              <w:rPr>
                <w:rFonts w:cstheme="minorHAnsi"/>
                <w:b w:val="0"/>
                <w:bCs w:val="0"/>
                <w:color w:val="auto"/>
                <w:lang w:val="sr-Cyrl-BA"/>
              </w:rPr>
              <w:t>Прерађивачка индустрија је остварила највећи нето профит у протекле три године, у односу на друге секторе</w:t>
            </w:r>
          </w:p>
          <w:p w14:paraId="7409CD0C" w14:textId="77777777" w:rsidR="0065486D" w:rsidRPr="00992D5E" w:rsidRDefault="0065486D" w:rsidP="00050698">
            <w:pPr>
              <w:pStyle w:val="Pasussalistom"/>
              <w:numPr>
                <w:ilvl w:val="0"/>
                <w:numId w:val="12"/>
              </w:numPr>
              <w:tabs>
                <w:tab w:val="left" w:pos="0"/>
              </w:tabs>
              <w:spacing w:after="100" w:line="240" w:lineRule="auto"/>
              <w:jc w:val="both"/>
              <w:rPr>
                <w:rFonts w:cstheme="minorHAnsi"/>
                <w:b w:val="0"/>
                <w:bCs w:val="0"/>
                <w:color w:val="auto"/>
                <w:lang w:val="sr-Cyrl-BA"/>
              </w:rPr>
            </w:pPr>
            <w:r w:rsidRPr="00992D5E">
              <w:rPr>
                <w:rFonts w:cstheme="minorHAnsi"/>
                <w:b w:val="0"/>
                <w:bCs w:val="0"/>
                <w:color w:val="auto"/>
                <w:lang w:val="sr-Cyrl-BA"/>
              </w:rPr>
              <w:t>Извозна оријентација локалне привреде</w:t>
            </w:r>
          </w:p>
          <w:p w14:paraId="370C43EA" w14:textId="77777777" w:rsidR="0065486D" w:rsidRPr="00992D5E" w:rsidRDefault="0065486D" w:rsidP="00050698">
            <w:pPr>
              <w:pStyle w:val="Pasussalistom"/>
              <w:numPr>
                <w:ilvl w:val="0"/>
                <w:numId w:val="12"/>
              </w:numPr>
              <w:tabs>
                <w:tab w:val="left" w:pos="0"/>
              </w:tabs>
              <w:spacing w:after="100" w:line="240" w:lineRule="auto"/>
              <w:jc w:val="both"/>
              <w:rPr>
                <w:rFonts w:cstheme="minorHAnsi"/>
                <w:noProof/>
                <w:color w:val="auto"/>
                <w:lang w:val="sr-Cyrl-BA"/>
              </w:rPr>
            </w:pPr>
            <w:r w:rsidRPr="00992D5E">
              <w:rPr>
                <w:rFonts w:cstheme="minorHAnsi"/>
                <w:b w:val="0"/>
                <w:bCs w:val="0"/>
                <w:color w:val="auto"/>
                <w:lang w:val="sr-Cyrl-BA"/>
              </w:rPr>
              <w:t>Расположиве пословне зоне</w:t>
            </w:r>
          </w:p>
          <w:p w14:paraId="6C9639E7" w14:textId="77777777" w:rsidR="0065486D" w:rsidRPr="00992D5E" w:rsidRDefault="0065486D" w:rsidP="00050698">
            <w:pPr>
              <w:pStyle w:val="Pasussalistom"/>
              <w:numPr>
                <w:ilvl w:val="0"/>
                <w:numId w:val="12"/>
              </w:numPr>
              <w:tabs>
                <w:tab w:val="left" w:pos="0"/>
              </w:tabs>
              <w:spacing w:after="100" w:line="240" w:lineRule="auto"/>
              <w:jc w:val="both"/>
              <w:rPr>
                <w:rFonts w:cstheme="minorHAnsi"/>
                <w:b w:val="0"/>
                <w:bCs w:val="0"/>
                <w:noProof/>
                <w:color w:val="auto"/>
                <w:lang w:val="sr-Cyrl-BA"/>
              </w:rPr>
            </w:pPr>
            <w:r w:rsidRPr="00992D5E">
              <w:rPr>
                <w:rFonts w:cstheme="minorHAnsi"/>
                <w:b w:val="0"/>
                <w:bCs w:val="0"/>
                <w:noProof/>
                <w:color w:val="auto"/>
                <w:lang w:val="sr-Cyrl-BA"/>
              </w:rPr>
              <w:t>Значајне површине које се могу користити за интензивну пољопривредну производњу</w:t>
            </w:r>
          </w:p>
          <w:p w14:paraId="5A384136" w14:textId="77777777" w:rsidR="0065486D" w:rsidRPr="00992D5E" w:rsidRDefault="0065486D" w:rsidP="00050698">
            <w:pPr>
              <w:pStyle w:val="Pasussalistom"/>
              <w:numPr>
                <w:ilvl w:val="0"/>
                <w:numId w:val="12"/>
              </w:numPr>
              <w:tabs>
                <w:tab w:val="left" w:pos="0"/>
              </w:tabs>
              <w:spacing w:after="100" w:line="240" w:lineRule="auto"/>
              <w:jc w:val="both"/>
              <w:rPr>
                <w:rFonts w:cstheme="minorHAnsi"/>
                <w:b w:val="0"/>
                <w:bCs w:val="0"/>
                <w:noProof/>
                <w:color w:val="auto"/>
                <w:lang w:val="sr-Cyrl-BA"/>
              </w:rPr>
            </w:pPr>
            <w:r w:rsidRPr="00992D5E">
              <w:rPr>
                <w:rFonts w:cstheme="minorHAnsi"/>
                <w:b w:val="0"/>
                <w:bCs w:val="0"/>
                <w:noProof/>
                <w:color w:val="auto"/>
                <w:lang w:val="sr-Cyrl-BA"/>
              </w:rPr>
              <w:t>Добри резултати у производњи млијека</w:t>
            </w:r>
          </w:p>
          <w:p w14:paraId="3B2A9CD8" w14:textId="77777777" w:rsidR="0065486D" w:rsidRPr="00992D5E" w:rsidRDefault="0065486D" w:rsidP="00050698">
            <w:pPr>
              <w:pStyle w:val="Pasussalistom"/>
              <w:numPr>
                <w:ilvl w:val="0"/>
                <w:numId w:val="12"/>
              </w:numPr>
              <w:tabs>
                <w:tab w:val="left" w:pos="0"/>
              </w:tabs>
              <w:spacing w:after="100" w:line="240" w:lineRule="auto"/>
              <w:jc w:val="both"/>
              <w:rPr>
                <w:rFonts w:cstheme="minorHAnsi"/>
                <w:b w:val="0"/>
                <w:bCs w:val="0"/>
                <w:noProof/>
                <w:color w:val="auto"/>
                <w:lang w:val="sr-Cyrl-BA"/>
              </w:rPr>
            </w:pPr>
            <w:r w:rsidRPr="00992D5E">
              <w:rPr>
                <w:rFonts w:cstheme="minorHAnsi"/>
                <w:b w:val="0"/>
                <w:bCs w:val="0"/>
                <w:noProof/>
                <w:color w:val="auto"/>
                <w:lang w:val="sr-Cyrl-BA"/>
              </w:rPr>
              <w:t>Значајне површине за пластеничку производњу</w:t>
            </w:r>
          </w:p>
          <w:p w14:paraId="6CCFD758" w14:textId="77777777" w:rsidR="0065486D" w:rsidRPr="00992D5E" w:rsidRDefault="0065486D" w:rsidP="00050698">
            <w:pPr>
              <w:pStyle w:val="Pasussalistom"/>
              <w:numPr>
                <w:ilvl w:val="0"/>
                <w:numId w:val="12"/>
              </w:numPr>
              <w:tabs>
                <w:tab w:val="left" w:pos="0"/>
              </w:tabs>
              <w:spacing w:after="100" w:line="240" w:lineRule="auto"/>
              <w:jc w:val="both"/>
              <w:rPr>
                <w:rFonts w:cstheme="minorHAnsi"/>
                <w:b w:val="0"/>
                <w:bCs w:val="0"/>
                <w:noProof/>
                <w:color w:val="auto"/>
                <w:lang w:val="sr-Cyrl-BA"/>
              </w:rPr>
            </w:pPr>
            <w:r w:rsidRPr="00992D5E">
              <w:rPr>
                <w:rFonts w:cstheme="minorHAnsi"/>
                <w:b w:val="0"/>
                <w:bCs w:val="0"/>
                <w:noProof/>
                <w:color w:val="auto"/>
                <w:lang w:val="sr-Cyrl-BA"/>
              </w:rPr>
              <w:t>Агроклиматски услови за производњу воћа и винове лозе на подручју општине су изразито повољни</w:t>
            </w:r>
            <w:r w:rsidRPr="00992D5E">
              <w:rPr>
                <w:lang w:val="sr-Cyrl-BA"/>
              </w:rPr>
              <w:t xml:space="preserve"> </w:t>
            </w:r>
          </w:p>
          <w:p w14:paraId="7C8532BE" w14:textId="77777777" w:rsidR="0065486D" w:rsidRPr="00992D5E" w:rsidRDefault="0065486D" w:rsidP="00050698">
            <w:pPr>
              <w:pStyle w:val="Pasussalistom"/>
              <w:numPr>
                <w:ilvl w:val="0"/>
                <w:numId w:val="12"/>
              </w:numPr>
              <w:tabs>
                <w:tab w:val="left" w:pos="0"/>
              </w:tabs>
              <w:spacing w:after="100" w:line="240" w:lineRule="auto"/>
              <w:jc w:val="both"/>
              <w:rPr>
                <w:rFonts w:cstheme="minorHAnsi"/>
                <w:b w:val="0"/>
                <w:bCs w:val="0"/>
                <w:noProof/>
                <w:color w:val="auto"/>
                <w:lang w:val="sr-Cyrl-BA"/>
              </w:rPr>
            </w:pPr>
            <w:r w:rsidRPr="00992D5E">
              <w:rPr>
                <w:rFonts w:cstheme="minorHAnsi"/>
                <w:b w:val="0"/>
                <w:bCs w:val="0"/>
                <w:noProof/>
                <w:color w:val="auto"/>
                <w:lang w:val="sr-Cyrl-BA"/>
              </w:rPr>
              <w:t>Потенцијали за развој бањског, спортског (лов и риболов) и културног туризма заснованог на вјерским објектима и специфичној демографији - Мала Европа</w:t>
            </w:r>
          </w:p>
          <w:p w14:paraId="1CF892E5" w14:textId="77777777" w:rsidR="0065486D" w:rsidRPr="00992D5E" w:rsidRDefault="0065486D" w:rsidP="00050698">
            <w:pPr>
              <w:pStyle w:val="Pasussalistom"/>
              <w:numPr>
                <w:ilvl w:val="0"/>
                <w:numId w:val="12"/>
              </w:numPr>
              <w:tabs>
                <w:tab w:val="left" w:pos="0"/>
              </w:tabs>
              <w:spacing w:after="100" w:line="240" w:lineRule="auto"/>
              <w:jc w:val="both"/>
              <w:rPr>
                <w:rFonts w:cstheme="minorHAnsi"/>
                <w:b w:val="0"/>
                <w:bCs w:val="0"/>
                <w:noProof/>
                <w:color w:val="auto"/>
                <w:lang w:val="sr-Cyrl-BA"/>
              </w:rPr>
            </w:pPr>
            <w:r w:rsidRPr="00992D5E">
              <w:rPr>
                <w:rFonts w:cstheme="minorHAnsi"/>
                <w:b w:val="0"/>
                <w:bCs w:val="0"/>
                <w:noProof/>
                <w:color w:val="auto"/>
                <w:lang w:val="sr-Cyrl-BA"/>
              </w:rPr>
              <w:t>Унапређена образовна инфраструктура</w:t>
            </w:r>
            <w:r w:rsidRPr="00992D5E">
              <w:rPr>
                <w:lang w:val="sr-Cyrl-BA"/>
              </w:rPr>
              <w:t xml:space="preserve"> </w:t>
            </w:r>
          </w:p>
          <w:p w14:paraId="07281604" w14:textId="77777777" w:rsidR="0065486D" w:rsidRPr="00992D5E" w:rsidRDefault="0065486D" w:rsidP="00050698">
            <w:pPr>
              <w:pStyle w:val="Pasussalistom"/>
              <w:numPr>
                <w:ilvl w:val="0"/>
                <w:numId w:val="12"/>
              </w:numPr>
              <w:tabs>
                <w:tab w:val="left" w:pos="0"/>
              </w:tabs>
              <w:spacing w:after="100" w:line="240" w:lineRule="auto"/>
              <w:jc w:val="both"/>
              <w:rPr>
                <w:rFonts w:cstheme="minorHAnsi"/>
                <w:b w:val="0"/>
                <w:bCs w:val="0"/>
                <w:noProof/>
                <w:color w:val="auto"/>
                <w:lang w:val="sr-Cyrl-BA"/>
              </w:rPr>
            </w:pPr>
            <w:r w:rsidRPr="00992D5E">
              <w:rPr>
                <w:rFonts w:cstheme="minorHAnsi"/>
                <w:b w:val="0"/>
                <w:bCs w:val="0"/>
                <w:noProof/>
                <w:color w:val="auto"/>
                <w:lang w:val="sr-Cyrl-BA"/>
              </w:rPr>
              <w:t>Изграђени капацитети за управљање развојем</w:t>
            </w:r>
          </w:p>
          <w:p w14:paraId="27E13B1F" w14:textId="77777777" w:rsidR="0065486D" w:rsidRPr="00992D5E" w:rsidRDefault="0065486D" w:rsidP="00050698">
            <w:pPr>
              <w:pStyle w:val="Pasussalistom"/>
              <w:numPr>
                <w:ilvl w:val="0"/>
                <w:numId w:val="12"/>
              </w:numPr>
              <w:tabs>
                <w:tab w:val="left" w:pos="0"/>
              </w:tabs>
              <w:spacing w:after="100" w:line="240" w:lineRule="auto"/>
              <w:jc w:val="both"/>
              <w:rPr>
                <w:rFonts w:cstheme="minorHAnsi"/>
                <w:b w:val="0"/>
                <w:bCs w:val="0"/>
                <w:noProof/>
                <w:color w:val="auto"/>
                <w:lang w:val="sr-Cyrl-BA"/>
              </w:rPr>
            </w:pPr>
            <w:r w:rsidRPr="00992D5E">
              <w:rPr>
                <w:rFonts w:cstheme="minorHAnsi"/>
                <w:b w:val="0"/>
                <w:bCs w:val="0"/>
                <w:noProof/>
                <w:color w:val="auto"/>
                <w:lang w:val="sr-Cyrl-BA"/>
              </w:rPr>
              <w:t xml:space="preserve">Искуство у пројектима енергетске ефикасности </w:t>
            </w:r>
          </w:p>
          <w:p w14:paraId="06A5D96D" w14:textId="77777777" w:rsidR="0065486D" w:rsidRPr="00992D5E" w:rsidRDefault="0065486D" w:rsidP="00050698">
            <w:pPr>
              <w:pStyle w:val="Pasussalistom"/>
              <w:numPr>
                <w:ilvl w:val="0"/>
                <w:numId w:val="12"/>
              </w:numPr>
              <w:tabs>
                <w:tab w:val="left" w:pos="0"/>
              </w:tabs>
              <w:spacing w:after="100" w:line="240" w:lineRule="auto"/>
              <w:jc w:val="both"/>
              <w:rPr>
                <w:rFonts w:cstheme="minorHAnsi"/>
                <w:b w:val="0"/>
                <w:bCs w:val="0"/>
                <w:noProof/>
                <w:color w:val="auto"/>
                <w:lang w:val="sr-Cyrl-BA"/>
              </w:rPr>
            </w:pPr>
            <w:r w:rsidRPr="00992D5E">
              <w:rPr>
                <w:rFonts w:cstheme="minorHAnsi"/>
                <w:b w:val="0"/>
                <w:bCs w:val="0"/>
                <w:noProof/>
                <w:color w:val="auto"/>
                <w:lang w:val="sr-Cyrl-BA"/>
              </w:rPr>
              <w:t>Значајни ресурси у шумарству</w:t>
            </w:r>
          </w:p>
        </w:tc>
        <w:tc>
          <w:tcPr>
            <w:tcW w:w="4816" w:type="dxa"/>
          </w:tcPr>
          <w:p w14:paraId="2392D0D0" w14:textId="77777777" w:rsidR="0065486D" w:rsidRPr="00992D5E" w:rsidRDefault="0065486D" w:rsidP="00050698">
            <w:pPr>
              <w:pStyle w:val="Pasussalistom"/>
              <w:numPr>
                <w:ilvl w:val="0"/>
                <w:numId w:val="12"/>
              </w:numPr>
              <w:tabs>
                <w:tab w:val="left" w:pos="0"/>
              </w:tabs>
              <w:spacing w:after="10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lang w:val="sr-Cyrl-BA"/>
              </w:rPr>
            </w:pPr>
            <w:r w:rsidRPr="00992D5E">
              <w:rPr>
                <w:rFonts w:cstheme="minorHAnsi"/>
                <w:color w:val="auto"/>
                <w:lang w:val="sr-Cyrl-BA"/>
              </w:rPr>
              <w:t>Присутан тренд смањења броја становника</w:t>
            </w:r>
          </w:p>
          <w:p w14:paraId="52618777" w14:textId="77777777" w:rsidR="0065486D" w:rsidRPr="00992D5E" w:rsidRDefault="0065486D" w:rsidP="00050698">
            <w:pPr>
              <w:pStyle w:val="Pasussalistom"/>
              <w:numPr>
                <w:ilvl w:val="0"/>
                <w:numId w:val="12"/>
              </w:numPr>
              <w:tabs>
                <w:tab w:val="left" w:pos="0"/>
              </w:tabs>
              <w:spacing w:after="10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lang w:val="sr-Cyrl-BA"/>
              </w:rPr>
            </w:pPr>
            <w:r w:rsidRPr="00992D5E">
              <w:rPr>
                <w:rFonts w:cstheme="minorHAnsi"/>
                <w:color w:val="auto"/>
                <w:lang w:val="sr-Cyrl-BA"/>
              </w:rPr>
              <w:t>Негативан природни прираштај, као и миграциони салдо</w:t>
            </w:r>
          </w:p>
          <w:p w14:paraId="0296BA26" w14:textId="77777777" w:rsidR="0065486D" w:rsidRPr="00992D5E" w:rsidRDefault="0065486D" w:rsidP="00050698">
            <w:pPr>
              <w:pStyle w:val="Pasussalistom"/>
              <w:numPr>
                <w:ilvl w:val="0"/>
                <w:numId w:val="12"/>
              </w:numPr>
              <w:tabs>
                <w:tab w:val="left" w:pos="0"/>
              </w:tabs>
              <w:spacing w:after="10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lang w:val="sr-Cyrl-BA"/>
              </w:rPr>
            </w:pPr>
            <w:r w:rsidRPr="00992D5E">
              <w:rPr>
                <w:rFonts w:cstheme="minorHAnsi"/>
                <w:color w:val="auto"/>
                <w:lang w:val="sr-Cyrl-BA"/>
              </w:rPr>
              <w:t xml:space="preserve">Тренд демографског пражњења руралних дијелова општине </w:t>
            </w:r>
          </w:p>
          <w:p w14:paraId="6B6FF614" w14:textId="77777777" w:rsidR="0065486D" w:rsidRPr="00992D5E" w:rsidRDefault="0065486D" w:rsidP="00050698">
            <w:pPr>
              <w:pStyle w:val="Pasussalistom"/>
              <w:numPr>
                <w:ilvl w:val="0"/>
                <w:numId w:val="12"/>
              </w:numPr>
              <w:tabs>
                <w:tab w:val="left" w:pos="0"/>
              </w:tabs>
              <w:spacing w:after="10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lang w:val="sr-Cyrl-BA"/>
              </w:rPr>
            </w:pPr>
            <w:r w:rsidRPr="00992D5E">
              <w:rPr>
                <w:rFonts w:cstheme="minorHAnsi"/>
                <w:color w:val="auto"/>
                <w:lang w:val="sr-Cyrl-BA"/>
              </w:rPr>
              <w:t xml:space="preserve">Просјечна мјесечна нето плата у периоду 2017-2020. године нижа од просјека у Републици Српској </w:t>
            </w:r>
          </w:p>
          <w:p w14:paraId="414058E6" w14:textId="77777777" w:rsidR="0065486D" w:rsidRPr="00992D5E" w:rsidRDefault="0065486D" w:rsidP="00050698">
            <w:pPr>
              <w:pStyle w:val="Pasussalistom"/>
              <w:numPr>
                <w:ilvl w:val="0"/>
                <w:numId w:val="12"/>
              </w:numPr>
              <w:tabs>
                <w:tab w:val="left" w:pos="0"/>
              </w:tabs>
              <w:spacing w:after="10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lang w:val="sr-Cyrl-BA"/>
              </w:rPr>
            </w:pPr>
            <w:r w:rsidRPr="00992D5E">
              <w:rPr>
                <w:rFonts w:cstheme="minorHAnsi"/>
                <w:color w:val="auto"/>
                <w:lang w:val="sr-Cyrl-BA"/>
              </w:rPr>
              <w:t>Велики број субјеката у пољопривреди који нису тржишно оријентисани</w:t>
            </w:r>
          </w:p>
          <w:p w14:paraId="5C9F553B" w14:textId="77777777" w:rsidR="0065486D" w:rsidRPr="00992D5E" w:rsidRDefault="0065486D" w:rsidP="00050698">
            <w:pPr>
              <w:pStyle w:val="Pasussalistom"/>
              <w:numPr>
                <w:ilvl w:val="0"/>
                <w:numId w:val="12"/>
              </w:numPr>
              <w:tabs>
                <w:tab w:val="left" w:pos="0"/>
              </w:tabs>
              <w:spacing w:after="10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lang w:val="sr-Cyrl-BA"/>
              </w:rPr>
            </w:pPr>
            <w:r w:rsidRPr="00992D5E">
              <w:rPr>
                <w:rFonts w:cstheme="minorHAnsi"/>
                <w:color w:val="auto"/>
                <w:lang w:val="sr-Cyrl-BA"/>
              </w:rPr>
              <w:t>Уситњеност земљишних посједа</w:t>
            </w:r>
          </w:p>
          <w:p w14:paraId="6795A4ED" w14:textId="77777777" w:rsidR="0065486D" w:rsidRPr="00992D5E" w:rsidRDefault="0065486D" w:rsidP="00050698">
            <w:pPr>
              <w:pStyle w:val="Pasussalistom"/>
              <w:numPr>
                <w:ilvl w:val="0"/>
                <w:numId w:val="12"/>
              </w:numPr>
              <w:tabs>
                <w:tab w:val="left" w:pos="0"/>
              </w:tabs>
              <w:spacing w:after="10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lang w:val="sr-Cyrl-BA"/>
              </w:rPr>
            </w:pPr>
            <w:r w:rsidRPr="00992D5E">
              <w:rPr>
                <w:rFonts w:cstheme="minorHAnsi"/>
                <w:color w:val="auto"/>
                <w:lang w:val="sr-Cyrl-BA"/>
              </w:rPr>
              <w:t>Непостојање примарне селекције отпада, неуређена одлагалишта отпада, непостојање комуналне инфраструктуре за интегрално управљање отпадом – трансфер станице и центри за раздвајање отпада</w:t>
            </w:r>
            <w:r w:rsidRPr="00B86B89">
              <w:rPr>
                <w:rFonts w:cstheme="minorHAnsi"/>
                <w:lang w:val="sr-Cyrl-BA"/>
              </w:rPr>
              <w:t xml:space="preserve">, </w:t>
            </w:r>
            <w:r w:rsidRPr="00B86B89">
              <w:rPr>
                <w:rFonts w:cstheme="minorHAnsi"/>
                <w:color w:val="auto"/>
                <w:lang w:val="sr-Cyrl-BA"/>
              </w:rPr>
              <w:t>застарјела опрема</w:t>
            </w:r>
          </w:p>
          <w:p w14:paraId="72E518E6" w14:textId="77777777" w:rsidR="0065486D" w:rsidRPr="00992D5E" w:rsidRDefault="0065486D" w:rsidP="00050698">
            <w:pPr>
              <w:pStyle w:val="Pasussalistom"/>
              <w:numPr>
                <w:ilvl w:val="0"/>
                <w:numId w:val="12"/>
              </w:numPr>
              <w:tabs>
                <w:tab w:val="left" w:pos="0"/>
              </w:tabs>
              <w:spacing w:after="10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lang w:val="sr-Cyrl-BA"/>
              </w:rPr>
            </w:pPr>
            <w:r w:rsidRPr="00992D5E">
              <w:rPr>
                <w:rFonts w:cstheme="minorHAnsi"/>
                <w:color w:val="auto"/>
                <w:lang w:val="sr-Cyrl-BA"/>
              </w:rPr>
              <w:t>Интензивни засади у воћарству по принципима интегралне производње нису довољно заступљени</w:t>
            </w:r>
            <w:r w:rsidRPr="00992D5E">
              <w:rPr>
                <w:lang w:val="sr-Cyrl-BA"/>
              </w:rPr>
              <w:t xml:space="preserve"> </w:t>
            </w:r>
          </w:p>
          <w:p w14:paraId="59F9129C" w14:textId="77777777" w:rsidR="0065486D" w:rsidRPr="00992D5E" w:rsidRDefault="0065486D" w:rsidP="00050698">
            <w:pPr>
              <w:pStyle w:val="Pasussalistom"/>
              <w:numPr>
                <w:ilvl w:val="0"/>
                <w:numId w:val="12"/>
              </w:numPr>
              <w:tabs>
                <w:tab w:val="left" w:pos="0"/>
              </w:tabs>
              <w:spacing w:after="10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lang w:val="sr-Cyrl-BA"/>
              </w:rPr>
            </w:pPr>
            <w:r w:rsidRPr="00992D5E">
              <w:rPr>
                <w:rFonts w:cstheme="minorHAnsi"/>
                <w:color w:val="auto"/>
                <w:lang w:val="sr-Cyrl-BA"/>
              </w:rPr>
              <w:t>Пораст броја  становника општине који остварују  неко  од  права  из  закона о социјалној и дјечијој  заштити</w:t>
            </w:r>
          </w:p>
          <w:p w14:paraId="434BC99B" w14:textId="77777777" w:rsidR="0065486D" w:rsidRPr="00992D5E" w:rsidRDefault="0065486D" w:rsidP="00050698">
            <w:pPr>
              <w:pStyle w:val="Pasussalistom"/>
              <w:numPr>
                <w:ilvl w:val="0"/>
                <w:numId w:val="12"/>
              </w:numPr>
              <w:tabs>
                <w:tab w:val="left" w:pos="0"/>
              </w:tabs>
              <w:spacing w:after="10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lang w:val="sr-Cyrl-BA"/>
              </w:rPr>
            </w:pPr>
            <w:r w:rsidRPr="00992D5E">
              <w:rPr>
                <w:rFonts w:cstheme="minorHAnsi"/>
                <w:color w:val="auto"/>
                <w:lang w:val="sr-Cyrl-BA"/>
              </w:rPr>
              <w:t>Недовољно разцијени капацитети Центра за социјални рад</w:t>
            </w:r>
          </w:p>
          <w:p w14:paraId="4D821E78" w14:textId="77777777" w:rsidR="0065486D" w:rsidRPr="00992D5E" w:rsidRDefault="0065486D" w:rsidP="00050698">
            <w:pPr>
              <w:pStyle w:val="Pasussalistom"/>
              <w:numPr>
                <w:ilvl w:val="0"/>
                <w:numId w:val="12"/>
              </w:numPr>
              <w:tabs>
                <w:tab w:val="left" w:pos="0"/>
              </w:tabs>
              <w:spacing w:after="10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lang w:val="sr-Cyrl-BA"/>
              </w:rPr>
            </w:pPr>
            <w:r w:rsidRPr="00992D5E">
              <w:rPr>
                <w:rFonts w:cstheme="minorHAnsi"/>
                <w:color w:val="auto"/>
                <w:lang w:val="sr-Cyrl-BA"/>
              </w:rPr>
              <w:t>На подручју општине постоје загађивачи ваздуха (индустријска постројења, гријање)</w:t>
            </w:r>
          </w:p>
          <w:p w14:paraId="13D7AF4C" w14:textId="77777777" w:rsidR="0065486D" w:rsidRPr="00992D5E" w:rsidRDefault="0065486D" w:rsidP="00050698">
            <w:pPr>
              <w:pStyle w:val="Pasussalistom"/>
              <w:numPr>
                <w:ilvl w:val="0"/>
                <w:numId w:val="12"/>
              </w:numPr>
              <w:tabs>
                <w:tab w:val="left" w:pos="0"/>
              </w:tabs>
              <w:spacing w:after="10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lang w:val="sr-Cyrl-BA"/>
              </w:rPr>
            </w:pPr>
            <w:r w:rsidRPr="00992D5E">
              <w:rPr>
                <w:rFonts w:cstheme="minorHAnsi"/>
                <w:color w:val="auto"/>
                <w:lang w:val="sr-Cyrl-BA"/>
              </w:rPr>
              <w:t>Недовољно изграђена канализациона мрежа</w:t>
            </w:r>
          </w:p>
          <w:p w14:paraId="546CB7F2" w14:textId="77777777" w:rsidR="0065486D" w:rsidRPr="00992D5E" w:rsidRDefault="0065486D" w:rsidP="00050698">
            <w:pPr>
              <w:pStyle w:val="Pasussalistom"/>
              <w:numPr>
                <w:ilvl w:val="0"/>
                <w:numId w:val="12"/>
              </w:numPr>
              <w:tabs>
                <w:tab w:val="left" w:pos="0"/>
              </w:tabs>
              <w:spacing w:after="10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lang w:val="sr-Cyrl-BA"/>
              </w:rPr>
            </w:pPr>
            <w:r w:rsidRPr="00992D5E">
              <w:rPr>
                <w:rFonts w:cstheme="minorHAnsi"/>
                <w:color w:val="auto"/>
                <w:lang w:val="sr-Cyrl-BA"/>
              </w:rPr>
              <w:t xml:space="preserve">1/3 дрвне масе користити за производњу трупаца, а 2/3 као огријевно дрво </w:t>
            </w:r>
          </w:p>
        </w:tc>
      </w:tr>
      <w:tr w:rsidR="0065486D" w:rsidRPr="00992D5E" w14:paraId="6D75A7EC" w14:textId="77777777" w:rsidTr="00556B36">
        <w:tc>
          <w:tcPr>
            <w:cnfStyle w:val="001000000000" w:firstRow="0" w:lastRow="0" w:firstColumn="1" w:lastColumn="0" w:oddVBand="0" w:evenVBand="0" w:oddHBand="0" w:evenHBand="0" w:firstRowFirstColumn="0" w:firstRowLastColumn="0" w:lastRowFirstColumn="0" w:lastRowLastColumn="0"/>
            <w:tcW w:w="4815" w:type="dxa"/>
          </w:tcPr>
          <w:p w14:paraId="5E04DBEB" w14:textId="77777777" w:rsidR="0065486D" w:rsidRPr="00992D5E" w:rsidRDefault="0065486D" w:rsidP="00556B36">
            <w:pPr>
              <w:tabs>
                <w:tab w:val="left" w:pos="0"/>
              </w:tabs>
              <w:jc w:val="both"/>
              <w:rPr>
                <w:rFonts w:cstheme="minorHAnsi"/>
                <w:noProof/>
                <w:color w:val="auto"/>
                <w:lang w:val="sr-Cyrl-BA"/>
              </w:rPr>
            </w:pPr>
            <w:r w:rsidRPr="00992D5E">
              <w:rPr>
                <w:rFonts w:cstheme="minorHAnsi"/>
                <w:noProof/>
                <w:color w:val="auto"/>
                <w:lang w:val="sr-Cyrl-BA"/>
              </w:rPr>
              <w:t>Прилике</w:t>
            </w:r>
          </w:p>
        </w:tc>
        <w:tc>
          <w:tcPr>
            <w:tcW w:w="4816" w:type="dxa"/>
          </w:tcPr>
          <w:p w14:paraId="7B75B38A" w14:textId="77777777" w:rsidR="0065486D" w:rsidRPr="00036719" w:rsidRDefault="0065486D" w:rsidP="00556B36">
            <w:pPr>
              <w:tabs>
                <w:tab w:val="left" w:pos="0"/>
              </w:tabs>
              <w:jc w:val="both"/>
              <w:cnfStyle w:val="000000000000" w:firstRow="0" w:lastRow="0" w:firstColumn="0" w:lastColumn="0" w:oddVBand="0" w:evenVBand="0" w:oddHBand="0" w:evenHBand="0" w:firstRowFirstColumn="0" w:firstRowLastColumn="0" w:lastRowFirstColumn="0" w:lastRowLastColumn="0"/>
              <w:rPr>
                <w:rFonts w:cstheme="minorHAnsi"/>
                <w:b/>
                <w:bCs/>
                <w:noProof/>
                <w:color w:val="auto"/>
                <w:lang w:val="sr-Cyrl-BA"/>
              </w:rPr>
            </w:pPr>
            <w:r w:rsidRPr="00036719">
              <w:rPr>
                <w:rFonts w:cstheme="minorHAnsi"/>
                <w:b/>
                <w:bCs/>
                <w:noProof/>
                <w:color w:val="auto"/>
                <w:lang w:val="sr-Cyrl-BA"/>
              </w:rPr>
              <w:t>Пријетње</w:t>
            </w:r>
          </w:p>
        </w:tc>
      </w:tr>
      <w:tr w:rsidR="0065486D" w:rsidRPr="00992D5E" w14:paraId="1EBF8593" w14:textId="77777777" w:rsidTr="00556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55B7ED10" w14:textId="77777777" w:rsidR="0065486D" w:rsidRPr="00992D5E" w:rsidRDefault="0065486D" w:rsidP="00050698">
            <w:pPr>
              <w:pStyle w:val="Pasussalistom"/>
              <w:numPr>
                <w:ilvl w:val="0"/>
                <w:numId w:val="12"/>
              </w:numPr>
              <w:tabs>
                <w:tab w:val="left" w:pos="0"/>
              </w:tabs>
              <w:spacing w:after="100" w:line="240" w:lineRule="auto"/>
              <w:jc w:val="both"/>
              <w:rPr>
                <w:rFonts w:cstheme="minorHAnsi"/>
                <w:noProof/>
                <w:color w:val="auto"/>
                <w:lang w:val="sr-Cyrl-BA"/>
              </w:rPr>
            </w:pPr>
            <w:r w:rsidRPr="00992D5E">
              <w:rPr>
                <w:rFonts w:cstheme="minorHAnsi"/>
                <w:noProof/>
                <w:color w:val="auto"/>
                <w:lang w:val="sr-Cyrl-BA"/>
              </w:rPr>
              <w:t xml:space="preserve"> </w:t>
            </w:r>
            <w:r w:rsidRPr="00992D5E">
              <w:rPr>
                <w:rFonts w:cstheme="minorHAnsi"/>
                <w:b w:val="0"/>
                <w:bCs w:val="0"/>
                <w:noProof/>
                <w:color w:val="auto"/>
                <w:lang w:val="sr-Cyrl-BA"/>
              </w:rPr>
              <w:t>Раст тражње на међународним тржиштима</w:t>
            </w:r>
          </w:p>
          <w:p w14:paraId="0C0E610C" w14:textId="77777777" w:rsidR="0065486D" w:rsidRPr="00992D5E" w:rsidRDefault="0065486D" w:rsidP="00050698">
            <w:pPr>
              <w:pStyle w:val="Pasussalistom"/>
              <w:numPr>
                <w:ilvl w:val="0"/>
                <w:numId w:val="12"/>
              </w:numPr>
              <w:tabs>
                <w:tab w:val="left" w:pos="0"/>
              </w:tabs>
              <w:spacing w:after="100" w:line="240" w:lineRule="auto"/>
              <w:jc w:val="both"/>
              <w:rPr>
                <w:rFonts w:cstheme="minorHAnsi"/>
                <w:noProof/>
                <w:color w:val="auto"/>
                <w:lang w:val="sr-Cyrl-BA"/>
              </w:rPr>
            </w:pPr>
            <w:r w:rsidRPr="00992D5E">
              <w:rPr>
                <w:rFonts w:cstheme="minorHAnsi"/>
                <w:b w:val="0"/>
                <w:bCs w:val="0"/>
                <w:noProof/>
                <w:color w:val="auto"/>
                <w:lang w:val="sr-Cyrl-BA"/>
              </w:rPr>
              <w:t>Прилике за финансирање пројеката енергетске ефикасности</w:t>
            </w:r>
          </w:p>
        </w:tc>
        <w:tc>
          <w:tcPr>
            <w:tcW w:w="4816" w:type="dxa"/>
          </w:tcPr>
          <w:p w14:paraId="1EADC1DC" w14:textId="77777777" w:rsidR="0065486D" w:rsidRPr="00992D5E" w:rsidRDefault="0065486D" w:rsidP="00050698">
            <w:pPr>
              <w:pStyle w:val="Pasussalistom"/>
              <w:numPr>
                <w:ilvl w:val="0"/>
                <w:numId w:val="12"/>
              </w:numPr>
              <w:tabs>
                <w:tab w:val="left" w:pos="0"/>
              </w:tabs>
              <w:spacing w:after="100" w:line="240" w:lineRule="auto"/>
              <w:jc w:val="both"/>
              <w:cnfStyle w:val="000000100000" w:firstRow="0" w:lastRow="0" w:firstColumn="0" w:lastColumn="0" w:oddVBand="0" w:evenVBand="0" w:oddHBand="1" w:evenHBand="0" w:firstRowFirstColumn="0" w:firstRowLastColumn="0" w:lastRowFirstColumn="0" w:lastRowLastColumn="0"/>
              <w:rPr>
                <w:rFonts w:cstheme="minorHAnsi"/>
                <w:noProof/>
                <w:color w:val="auto"/>
                <w:lang w:val="sr-Cyrl-BA"/>
              </w:rPr>
            </w:pPr>
            <w:r w:rsidRPr="00992D5E">
              <w:rPr>
                <w:rFonts w:cstheme="minorHAnsi"/>
                <w:color w:val="auto"/>
                <w:lang w:val="sr-Cyrl-BA"/>
              </w:rPr>
              <w:t>Активности атрактивних подручја у окружењу на привлачењу кадрова</w:t>
            </w:r>
          </w:p>
          <w:p w14:paraId="0AF2C6C1" w14:textId="77777777" w:rsidR="0065486D" w:rsidRPr="00992D5E" w:rsidRDefault="0065486D" w:rsidP="00050698">
            <w:pPr>
              <w:pStyle w:val="Pasussalistom"/>
              <w:numPr>
                <w:ilvl w:val="0"/>
                <w:numId w:val="12"/>
              </w:numPr>
              <w:tabs>
                <w:tab w:val="left" w:pos="0"/>
              </w:tabs>
              <w:spacing w:after="100" w:line="240" w:lineRule="auto"/>
              <w:jc w:val="both"/>
              <w:cnfStyle w:val="000000100000" w:firstRow="0" w:lastRow="0" w:firstColumn="0" w:lastColumn="0" w:oddVBand="0" w:evenVBand="0" w:oddHBand="1" w:evenHBand="0" w:firstRowFirstColumn="0" w:firstRowLastColumn="0" w:lastRowFirstColumn="0" w:lastRowLastColumn="0"/>
              <w:rPr>
                <w:rFonts w:cstheme="minorHAnsi"/>
                <w:noProof/>
                <w:color w:val="auto"/>
                <w:lang w:val="sr-Cyrl-BA"/>
              </w:rPr>
            </w:pPr>
            <w:r w:rsidRPr="00992D5E">
              <w:rPr>
                <w:rFonts w:cstheme="minorHAnsi"/>
                <w:color w:val="auto"/>
                <w:lang w:val="sr-Cyrl-BA"/>
              </w:rPr>
              <w:t>Турбуленције на међународним тржиштима</w:t>
            </w:r>
          </w:p>
        </w:tc>
      </w:tr>
    </w:tbl>
    <w:p w14:paraId="3474195E" w14:textId="77777777" w:rsidR="0065486D" w:rsidRPr="00992D5E" w:rsidRDefault="0065486D" w:rsidP="0065486D">
      <w:pPr>
        <w:tabs>
          <w:tab w:val="left" w:pos="0"/>
        </w:tabs>
        <w:spacing w:after="100" w:line="240" w:lineRule="auto"/>
        <w:jc w:val="both"/>
        <w:rPr>
          <w:rFonts w:cstheme="minorHAnsi"/>
          <w:noProof/>
          <w:lang w:val="sr-Cyrl-BA"/>
        </w:rPr>
      </w:pPr>
    </w:p>
    <w:p w14:paraId="64FDF121" w14:textId="77777777" w:rsidR="0065486D" w:rsidRPr="00992D5E" w:rsidRDefault="0065486D" w:rsidP="0065486D">
      <w:pPr>
        <w:pStyle w:val="Naslov2"/>
        <w:rPr>
          <w:noProof/>
          <w:sz w:val="24"/>
          <w:szCs w:val="24"/>
          <w:lang w:val="sr-Cyrl-BA"/>
        </w:rPr>
      </w:pPr>
      <w:bookmarkStart w:id="234" w:name="_Toc92743534"/>
      <w:bookmarkStart w:id="235" w:name="_Toc105240911"/>
      <w:bookmarkStart w:id="236" w:name="_Toc107404498"/>
      <w:r w:rsidRPr="00992D5E">
        <w:rPr>
          <w:noProof/>
          <w:sz w:val="24"/>
          <w:szCs w:val="24"/>
          <w:lang w:val="sr-Cyrl-BA"/>
        </w:rPr>
        <w:t>II.11. Развојни стратешки правци – стратешко фокусирањ</w:t>
      </w:r>
      <w:bookmarkEnd w:id="234"/>
      <w:r w:rsidRPr="00992D5E">
        <w:rPr>
          <w:noProof/>
          <w:sz w:val="24"/>
          <w:szCs w:val="24"/>
          <w:lang w:val="sr-Cyrl-BA"/>
        </w:rPr>
        <w:t>е</w:t>
      </w:r>
      <w:bookmarkEnd w:id="235"/>
      <w:bookmarkEnd w:id="236"/>
      <w:r w:rsidRPr="00992D5E">
        <w:rPr>
          <w:noProof/>
          <w:sz w:val="24"/>
          <w:szCs w:val="24"/>
          <w:lang w:val="sr-Cyrl-BA"/>
        </w:rPr>
        <w:t xml:space="preserve"> </w:t>
      </w:r>
    </w:p>
    <w:p w14:paraId="7D1871DA" w14:textId="77777777" w:rsidR="0065486D" w:rsidRPr="00992D5E" w:rsidRDefault="0065486D" w:rsidP="0065486D">
      <w:pPr>
        <w:spacing w:after="100" w:line="240" w:lineRule="auto"/>
        <w:jc w:val="both"/>
        <w:rPr>
          <w:rFonts w:cstheme="minorHAnsi"/>
          <w:noProof/>
          <w:lang w:val="sr-Cyrl-BA" w:eastAsia="hr-HR"/>
        </w:rPr>
      </w:pPr>
      <w:r w:rsidRPr="00992D5E">
        <w:rPr>
          <w:rFonts w:cstheme="minorHAnsi"/>
          <w:noProof/>
          <w:lang w:val="sr-Cyrl-BA"/>
        </w:rPr>
        <w:t xml:space="preserve">Стратешки правци развоја се дефинишу </w:t>
      </w:r>
      <w:r w:rsidRPr="00992D5E">
        <w:rPr>
          <w:rFonts w:cstheme="minorHAnsi"/>
          <w:noProof/>
          <w:lang w:val="sr-Cyrl-BA" w:eastAsia="hr-HR"/>
        </w:rPr>
        <w:t xml:space="preserve">на основу упоређивања садашњег стања и кретања у кључним областима развоја општине са трендовима у ширем окружењу, као и стратешким усмјерењима са нивоа Републике Српске и БИХ, као и са </w:t>
      </w:r>
      <w:r w:rsidRPr="00992D5E">
        <w:rPr>
          <w:rFonts w:cstheme="minorHAnsi"/>
          <w:i/>
          <w:iCs/>
          <w:noProof/>
          <w:lang w:val="sr-Cyrl-BA" w:eastAsia="hr-HR"/>
        </w:rPr>
        <w:t xml:space="preserve">Оквиром за циљеве одрживог развоја у БиХ 2030. </w:t>
      </w:r>
      <w:r w:rsidRPr="00992D5E">
        <w:rPr>
          <w:rFonts w:cstheme="minorHAnsi"/>
          <w:noProof/>
          <w:lang w:val="sr-Cyrl-BA" w:eastAsia="hr-HR"/>
        </w:rPr>
        <w:t xml:space="preserve">Притом се настоје искористити постојеће предности (снаге) и расположиве прилике у регионалном и глобалном окружењу, с једне стране, уз настојање да се отклоне уочене слабости и битно ограничи негативан утицај пријетњи из окружења. </w:t>
      </w:r>
    </w:p>
    <w:p w14:paraId="2DD4A37E" w14:textId="77777777" w:rsidR="0065486D" w:rsidRDefault="0065486D" w:rsidP="0065486D">
      <w:pPr>
        <w:spacing w:after="100" w:line="240" w:lineRule="auto"/>
        <w:jc w:val="both"/>
        <w:rPr>
          <w:rFonts w:cstheme="minorHAnsi"/>
          <w:noProof/>
          <w:lang w:val="sr-Cyrl-BA"/>
        </w:rPr>
      </w:pPr>
      <w:r w:rsidRPr="00992D5E">
        <w:rPr>
          <w:rFonts w:cstheme="minorHAnsi"/>
          <w:noProof/>
          <w:lang w:val="sr-Cyrl-BA"/>
        </w:rPr>
        <w:t>У складу са описаним приступом</w:t>
      </w:r>
      <w:r>
        <w:rPr>
          <w:rFonts w:cstheme="minorHAnsi"/>
          <w:noProof/>
          <w:lang w:val="sr-Cyrl-BA"/>
        </w:rPr>
        <w:t xml:space="preserve"> и налазима</w:t>
      </w:r>
      <w:r w:rsidRPr="00992D5E">
        <w:rPr>
          <w:rFonts w:cstheme="minorHAnsi"/>
          <w:noProof/>
          <w:lang w:val="sr-Cyrl-BA"/>
        </w:rPr>
        <w:t xml:space="preserve">, </w:t>
      </w:r>
      <w:r>
        <w:rPr>
          <w:rFonts w:cstheme="minorHAnsi"/>
          <w:noProof/>
          <w:lang w:val="sr-Cyrl-BA"/>
        </w:rPr>
        <w:t>идентигиковани су</w:t>
      </w:r>
      <w:r w:rsidRPr="00992D5E">
        <w:rPr>
          <w:rFonts w:cstheme="minorHAnsi"/>
          <w:noProof/>
          <w:lang w:val="sr-Cyrl-BA"/>
        </w:rPr>
        <w:t xml:space="preserve"> сљедећи </w:t>
      </w:r>
      <w:r w:rsidRPr="00992D5E">
        <w:rPr>
          <w:rFonts w:cstheme="minorHAnsi"/>
          <w:b/>
          <w:noProof/>
          <w:lang w:val="sr-Cyrl-BA"/>
        </w:rPr>
        <w:t xml:space="preserve">стратешки </w:t>
      </w:r>
      <w:r>
        <w:rPr>
          <w:rFonts w:cstheme="minorHAnsi"/>
          <w:b/>
          <w:noProof/>
          <w:lang w:val="sr-Cyrl-BA"/>
        </w:rPr>
        <w:t>изазови</w:t>
      </w:r>
      <w:r w:rsidRPr="00992D5E">
        <w:rPr>
          <w:rFonts w:cstheme="minorHAnsi"/>
          <w:noProof/>
          <w:lang w:val="sr-Cyrl-BA"/>
        </w:rPr>
        <w:t>:</w:t>
      </w:r>
    </w:p>
    <w:p w14:paraId="5190F6CF" w14:textId="77777777" w:rsidR="0065486D" w:rsidRDefault="0065486D" w:rsidP="00050698">
      <w:pPr>
        <w:pStyle w:val="Pasussalistom"/>
        <w:numPr>
          <w:ilvl w:val="0"/>
          <w:numId w:val="13"/>
        </w:numPr>
        <w:spacing w:after="100" w:line="240" w:lineRule="auto"/>
        <w:jc w:val="both"/>
        <w:rPr>
          <w:rFonts w:cstheme="minorHAnsi"/>
          <w:noProof/>
          <w:lang w:val="sr-Cyrl-BA"/>
        </w:rPr>
      </w:pPr>
      <w:r w:rsidRPr="00FA1DAD">
        <w:rPr>
          <w:rFonts w:cstheme="minorHAnsi"/>
          <w:noProof/>
          <w:lang w:val="sr-Cyrl-BA"/>
        </w:rPr>
        <w:t>како осигурати даљи развој прерађивачке индустрије, заснован на иновацијама</w:t>
      </w:r>
      <w:r>
        <w:rPr>
          <w:rFonts w:cstheme="minorHAnsi"/>
          <w:noProof/>
          <w:lang w:val="sr-Cyrl-BA"/>
        </w:rPr>
        <w:t xml:space="preserve"> и новим инвестицијама</w:t>
      </w:r>
      <w:r w:rsidRPr="00FA1DAD">
        <w:rPr>
          <w:rFonts w:cstheme="minorHAnsi"/>
          <w:noProof/>
          <w:lang w:val="sr-Cyrl-BA"/>
        </w:rPr>
        <w:t>, уз очување животне средине,</w:t>
      </w:r>
    </w:p>
    <w:p w14:paraId="41593B77" w14:textId="77777777" w:rsidR="0065486D" w:rsidRDefault="0065486D" w:rsidP="00050698">
      <w:pPr>
        <w:pStyle w:val="Pasussalistom"/>
        <w:numPr>
          <w:ilvl w:val="0"/>
          <w:numId w:val="13"/>
        </w:numPr>
        <w:spacing w:after="100" w:line="240" w:lineRule="auto"/>
        <w:jc w:val="both"/>
        <w:rPr>
          <w:rFonts w:cstheme="minorHAnsi"/>
          <w:noProof/>
          <w:lang w:val="sr-Cyrl-BA"/>
        </w:rPr>
      </w:pPr>
      <w:r>
        <w:rPr>
          <w:rFonts w:cstheme="minorHAnsi"/>
          <w:noProof/>
          <w:lang w:val="sr-Cyrl-BA"/>
        </w:rPr>
        <w:lastRenderedPageBreak/>
        <w:t>како повећати понуду атрактивних радних мјеста, како би се задржали кадрови и остварио позитиван утицај на миграционе трендове,</w:t>
      </w:r>
    </w:p>
    <w:p w14:paraId="174B1D06" w14:textId="77777777" w:rsidR="0065486D" w:rsidRDefault="0065486D" w:rsidP="00050698">
      <w:pPr>
        <w:pStyle w:val="Pasussalistom"/>
        <w:numPr>
          <w:ilvl w:val="0"/>
          <w:numId w:val="13"/>
        </w:numPr>
        <w:spacing w:after="100" w:line="240" w:lineRule="auto"/>
        <w:jc w:val="both"/>
        <w:rPr>
          <w:rFonts w:cstheme="minorHAnsi"/>
          <w:noProof/>
          <w:lang w:val="sr-Cyrl-BA"/>
        </w:rPr>
      </w:pPr>
      <w:r>
        <w:rPr>
          <w:rFonts w:cstheme="minorHAnsi"/>
          <w:noProof/>
          <w:lang w:val="sr-Cyrl-BA"/>
        </w:rPr>
        <w:t>како унаприједити друштвене аспекте развоја локалне заједнице, укључујући инфраструктуру и нематеријалне садржаје (културне, спортске и друге), како би се повећала атрактивност општине и задржало становништво на овом подручју,</w:t>
      </w:r>
    </w:p>
    <w:p w14:paraId="37A52C06" w14:textId="77777777" w:rsidR="0065486D" w:rsidRDefault="0065486D" w:rsidP="00050698">
      <w:pPr>
        <w:pStyle w:val="Pasussalistom"/>
        <w:numPr>
          <w:ilvl w:val="0"/>
          <w:numId w:val="13"/>
        </w:numPr>
        <w:spacing w:after="100" w:line="240" w:lineRule="auto"/>
        <w:jc w:val="both"/>
        <w:rPr>
          <w:rFonts w:cstheme="minorHAnsi"/>
          <w:noProof/>
          <w:lang w:val="sr-Cyrl-BA"/>
        </w:rPr>
      </w:pPr>
      <w:r>
        <w:rPr>
          <w:rFonts w:cstheme="minorHAnsi"/>
          <w:noProof/>
          <w:lang w:val="sr-Cyrl-BA"/>
        </w:rPr>
        <w:t>како постићи виши степен уравнотежености развоја урбаних и руралних подручја, подстичући развој тржишно оријентисане пољопривреде,</w:t>
      </w:r>
    </w:p>
    <w:p w14:paraId="5696A889" w14:textId="77777777" w:rsidR="0065486D" w:rsidRDefault="0065486D" w:rsidP="00050698">
      <w:pPr>
        <w:pStyle w:val="Pasussalistom"/>
        <w:numPr>
          <w:ilvl w:val="0"/>
          <w:numId w:val="13"/>
        </w:numPr>
        <w:spacing w:after="100" w:line="240" w:lineRule="auto"/>
        <w:jc w:val="both"/>
        <w:rPr>
          <w:rFonts w:cstheme="minorHAnsi"/>
          <w:noProof/>
          <w:lang w:val="sr-Cyrl-BA"/>
        </w:rPr>
      </w:pPr>
      <w:r>
        <w:rPr>
          <w:rFonts w:cstheme="minorHAnsi"/>
          <w:noProof/>
          <w:lang w:val="sr-Cyrl-BA"/>
        </w:rPr>
        <w:t>како очувати животну средину, као важан сегмент атрактивности средине за живот и рад, не успоравајући при томе развој индустрије и пољопривреде.</w:t>
      </w:r>
    </w:p>
    <w:p w14:paraId="6CCC7F1C" w14:textId="77777777" w:rsidR="0065486D" w:rsidRDefault="0065486D" w:rsidP="0065486D">
      <w:pPr>
        <w:spacing w:after="100" w:line="240" w:lineRule="auto"/>
        <w:jc w:val="both"/>
        <w:rPr>
          <w:rFonts w:cstheme="minorHAnsi"/>
          <w:noProof/>
          <w:lang w:val="sr-Cyrl-BA"/>
        </w:rPr>
      </w:pPr>
      <w:r w:rsidRPr="0034455F">
        <w:rPr>
          <w:rFonts w:cstheme="minorHAnsi"/>
          <w:noProof/>
          <w:lang w:val="sr-Cyrl-BA"/>
        </w:rPr>
        <w:t xml:space="preserve">У складу са </w:t>
      </w:r>
      <w:r>
        <w:rPr>
          <w:rFonts w:cstheme="minorHAnsi"/>
          <w:noProof/>
          <w:lang w:val="sr-Cyrl-BA"/>
        </w:rPr>
        <w:t>идентификованим изазовима</w:t>
      </w:r>
      <w:r w:rsidRPr="0034455F">
        <w:rPr>
          <w:rFonts w:cstheme="minorHAnsi"/>
          <w:noProof/>
          <w:lang w:val="sr-Cyrl-BA"/>
        </w:rPr>
        <w:t xml:space="preserve">, </w:t>
      </w:r>
      <w:r>
        <w:rPr>
          <w:rFonts w:cstheme="minorHAnsi"/>
          <w:noProof/>
          <w:lang w:val="sr-Cyrl-BA"/>
        </w:rPr>
        <w:t>дефинисани</w:t>
      </w:r>
      <w:r w:rsidRPr="0034455F">
        <w:rPr>
          <w:rFonts w:cstheme="minorHAnsi"/>
          <w:noProof/>
          <w:lang w:val="sr-Cyrl-BA"/>
        </w:rPr>
        <w:t xml:space="preserve"> су сљедећи </w:t>
      </w:r>
      <w:r w:rsidRPr="0034455F">
        <w:rPr>
          <w:rFonts w:cstheme="minorHAnsi"/>
          <w:b/>
          <w:noProof/>
          <w:lang w:val="sr-Cyrl-BA"/>
        </w:rPr>
        <w:t xml:space="preserve">стратешки </w:t>
      </w:r>
      <w:r>
        <w:rPr>
          <w:rFonts w:cstheme="minorHAnsi"/>
          <w:b/>
          <w:noProof/>
          <w:lang w:val="sr-Cyrl-BA"/>
        </w:rPr>
        <w:t>фокуси</w:t>
      </w:r>
      <w:r w:rsidRPr="0034455F">
        <w:rPr>
          <w:rFonts w:cstheme="minorHAnsi"/>
          <w:noProof/>
          <w:lang w:val="sr-Cyrl-BA"/>
        </w:rPr>
        <w:t>:</w:t>
      </w:r>
    </w:p>
    <w:p w14:paraId="7C355239" w14:textId="77777777" w:rsidR="0065486D" w:rsidRDefault="0065486D" w:rsidP="00050698">
      <w:pPr>
        <w:pStyle w:val="Pasussalistom"/>
        <w:numPr>
          <w:ilvl w:val="0"/>
          <w:numId w:val="19"/>
        </w:numPr>
        <w:spacing w:after="100" w:line="240" w:lineRule="auto"/>
        <w:jc w:val="both"/>
        <w:rPr>
          <w:rFonts w:cstheme="minorHAnsi"/>
          <w:noProof/>
          <w:lang w:val="sr-Cyrl-BA"/>
        </w:rPr>
      </w:pPr>
      <w:r w:rsidRPr="00105204">
        <w:rPr>
          <w:rFonts w:cstheme="minorHAnsi"/>
          <w:noProof/>
          <w:lang w:val="sr-Cyrl-BA"/>
        </w:rPr>
        <w:t>модернизација пољопривреде и прерађивачке индустрије усмјерена на иновације и производе више вриједности,</w:t>
      </w:r>
    </w:p>
    <w:p w14:paraId="24A05B0E" w14:textId="77777777" w:rsidR="0065486D" w:rsidRDefault="0065486D" w:rsidP="00050698">
      <w:pPr>
        <w:pStyle w:val="Pasussalistom"/>
        <w:numPr>
          <w:ilvl w:val="0"/>
          <w:numId w:val="19"/>
        </w:numPr>
        <w:spacing w:after="100" w:line="240" w:lineRule="auto"/>
        <w:jc w:val="both"/>
        <w:rPr>
          <w:rFonts w:cstheme="minorHAnsi"/>
          <w:noProof/>
          <w:lang w:val="sr-Cyrl-BA"/>
        </w:rPr>
      </w:pPr>
      <w:r>
        <w:rPr>
          <w:rFonts w:cstheme="minorHAnsi"/>
          <w:noProof/>
          <w:lang w:val="sr-Cyrl-BA"/>
        </w:rPr>
        <w:t>креирање атрактивних радних мјеста,</w:t>
      </w:r>
    </w:p>
    <w:p w14:paraId="36D1F5CA" w14:textId="77777777" w:rsidR="0065486D" w:rsidRDefault="0065486D" w:rsidP="00050698">
      <w:pPr>
        <w:pStyle w:val="Pasussalistom"/>
        <w:numPr>
          <w:ilvl w:val="0"/>
          <w:numId w:val="19"/>
        </w:numPr>
        <w:spacing w:after="100" w:line="240" w:lineRule="auto"/>
        <w:jc w:val="both"/>
        <w:rPr>
          <w:rFonts w:cstheme="minorHAnsi"/>
          <w:noProof/>
          <w:lang w:val="sr-Cyrl-BA"/>
        </w:rPr>
      </w:pPr>
      <w:r>
        <w:rPr>
          <w:rFonts w:cstheme="minorHAnsi"/>
          <w:noProof/>
          <w:lang w:val="sr-Cyrl-BA"/>
        </w:rPr>
        <w:t xml:space="preserve">унапређење инфраструктуре за пружање јавних и комуналних услуга, </w:t>
      </w:r>
    </w:p>
    <w:p w14:paraId="2FCF07B9" w14:textId="77777777" w:rsidR="0065486D" w:rsidRDefault="0065486D" w:rsidP="00050698">
      <w:pPr>
        <w:pStyle w:val="Pasussalistom"/>
        <w:numPr>
          <w:ilvl w:val="0"/>
          <w:numId w:val="19"/>
        </w:numPr>
        <w:spacing w:after="100" w:line="240" w:lineRule="auto"/>
        <w:jc w:val="both"/>
        <w:rPr>
          <w:rFonts w:cstheme="minorHAnsi"/>
          <w:noProof/>
          <w:lang w:val="sr-Cyrl-BA"/>
        </w:rPr>
      </w:pPr>
      <w:r>
        <w:rPr>
          <w:rFonts w:cstheme="minorHAnsi"/>
          <w:noProof/>
          <w:lang w:val="sr-Cyrl-BA"/>
        </w:rPr>
        <w:t>побољшање садржаја у областима спорта и културе,</w:t>
      </w:r>
    </w:p>
    <w:p w14:paraId="346806AB" w14:textId="77777777" w:rsidR="0065486D" w:rsidRPr="00105204" w:rsidRDefault="0065486D" w:rsidP="00050698">
      <w:pPr>
        <w:pStyle w:val="Pasussalistom"/>
        <w:numPr>
          <w:ilvl w:val="0"/>
          <w:numId w:val="19"/>
        </w:numPr>
        <w:spacing w:after="100" w:line="240" w:lineRule="auto"/>
        <w:jc w:val="both"/>
        <w:rPr>
          <w:rFonts w:cstheme="minorHAnsi"/>
          <w:noProof/>
          <w:lang w:val="sr-Cyrl-BA"/>
        </w:rPr>
      </w:pPr>
      <w:r>
        <w:rPr>
          <w:rFonts w:cstheme="minorHAnsi"/>
          <w:noProof/>
          <w:lang w:val="sr-Cyrl-BA"/>
        </w:rPr>
        <w:t>повећање степена заштите животне средине, уз унапређење управљања енергијом.</w:t>
      </w:r>
    </w:p>
    <w:p w14:paraId="15D4AC62" w14:textId="77777777" w:rsidR="0065486D" w:rsidRPr="00992D5E" w:rsidRDefault="0065486D" w:rsidP="0065486D">
      <w:pPr>
        <w:spacing w:after="100" w:line="240" w:lineRule="auto"/>
        <w:jc w:val="both"/>
        <w:rPr>
          <w:rFonts w:cstheme="minorHAnsi"/>
          <w:noProof/>
          <w:lang w:val="sr-Cyrl-BA"/>
        </w:rPr>
      </w:pPr>
    </w:p>
    <w:p w14:paraId="1AE5F269" w14:textId="77777777" w:rsidR="0065486D" w:rsidRPr="00992D5E" w:rsidRDefault="0065486D" w:rsidP="0065486D">
      <w:pPr>
        <w:pStyle w:val="Naslov2"/>
        <w:rPr>
          <w:noProof/>
          <w:sz w:val="24"/>
          <w:szCs w:val="24"/>
          <w:lang w:val="sr-Cyrl-BA"/>
        </w:rPr>
      </w:pPr>
      <w:bookmarkStart w:id="237" w:name="_Toc92743535"/>
      <w:bookmarkStart w:id="238" w:name="_Toc105240912"/>
      <w:bookmarkStart w:id="239" w:name="_Toc107404499"/>
      <w:r w:rsidRPr="00992D5E">
        <w:rPr>
          <w:noProof/>
          <w:sz w:val="24"/>
          <w:szCs w:val="24"/>
          <w:lang w:val="sr-Cyrl-BA"/>
        </w:rPr>
        <w:t>II.12. Визија развој</w:t>
      </w:r>
      <w:bookmarkEnd w:id="237"/>
      <w:r w:rsidRPr="00992D5E">
        <w:rPr>
          <w:noProof/>
          <w:sz w:val="24"/>
          <w:szCs w:val="24"/>
          <w:lang w:val="sr-Cyrl-BA"/>
        </w:rPr>
        <w:t>а</w:t>
      </w:r>
      <w:bookmarkEnd w:id="238"/>
      <w:bookmarkEnd w:id="239"/>
    </w:p>
    <w:p w14:paraId="02917293" w14:textId="39E728C0" w:rsidR="0065486D" w:rsidRPr="00992D5E" w:rsidRDefault="0065486D" w:rsidP="0065486D">
      <w:pPr>
        <w:spacing w:after="100" w:line="240" w:lineRule="auto"/>
        <w:jc w:val="both"/>
        <w:rPr>
          <w:rFonts w:cstheme="minorHAnsi"/>
          <w:noProof/>
          <w:lang w:val="sr-Cyrl-BA"/>
        </w:rPr>
      </w:pPr>
      <w:r w:rsidRPr="00992D5E">
        <w:rPr>
          <w:rFonts w:cstheme="minorHAnsi"/>
          <w:noProof/>
          <w:lang w:val="sr-Cyrl-BA"/>
        </w:rPr>
        <w:t xml:space="preserve">Визија представља дугорочно пожељан правац територијалног развоја, јасан и привлачан за све заинтересоване актере, тако да свако може да подешава своје циљеве и активности према тој оријентацији. </w:t>
      </w:r>
    </w:p>
    <w:p w14:paraId="20E52F5F" w14:textId="4F253C3D" w:rsidR="0065486D" w:rsidRPr="00992D5E" w:rsidRDefault="00F229D6" w:rsidP="0065486D">
      <w:pPr>
        <w:spacing w:after="100" w:line="240" w:lineRule="auto"/>
        <w:jc w:val="both"/>
        <w:rPr>
          <w:rFonts w:cstheme="minorHAnsi"/>
          <w:noProof/>
          <w:lang w:val="sr-Cyrl-BA"/>
        </w:rPr>
      </w:pPr>
      <w:r w:rsidRPr="00992D5E">
        <w:rPr>
          <w:rFonts w:cstheme="minorHAnsi"/>
          <w:noProof/>
          <w:lang w:val="sr-Cyrl-BA"/>
        </w:rPr>
        <mc:AlternateContent>
          <mc:Choice Requires="wps">
            <w:drawing>
              <wp:anchor distT="0" distB="0" distL="114300" distR="114300" simplePos="0" relativeHeight="251662336" behindDoc="0" locked="0" layoutInCell="1" allowOverlap="1" wp14:anchorId="14CB4C8E" wp14:editId="053C79A6">
                <wp:simplePos x="0" y="0"/>
                <wp:positionH relativeFrom="margin">
                  <wp:posOffset>-635</wp:posOffset>
                </wp:positionH>
                <wp:positionV relativeFrom="paragraph">
                  <wp:posOffset>231140</wp:posOffset>
                </wp:positionV>
                <wp:extent cx="6092190" cy="1705610"/>
                <wp:effectExtent l="0" t="0" r="22860" b="27940"/>
                <wp:wrapTopAndBottom/>
                <wp:docPr id="6" name="Rectangle: Rounded Corners 6"/>
                <wp:cNvGraphicFramePr/>
                <a:graphic xmlns:a="http://schemas.openxmlformats.org/drawingml/2006/main">
                  <a:graphicData uri="http://schemas.microsoft.com/office/word/2010/wordprocessingShape">
                    <wps:wsp>
                      <wps:cNvSpPr/>
                      <wps:spPr>
                        <a:xfrm>
                          <a:off x="0" y="0"/>
                          <a:ext cx="6092190" cy="1705610"/>
                        </a:xfrm>
                        <a:prstGeom prst="roundRect">
                          <a:avLst/>
                        </a:prstGeom>
                        <a:solidFill>
                          <a:schemeClr val="accent6">
                            <a:lumMod val="60000"/>
                            <a:lumOff val="4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528B78" w14:textId="77777777" w:rsidR="0065486D" w:rsidRPr="00072382" w:rsidRDefault="0065486D" w:rsidP="0065486D">
                            <w:pPr>
                              <w:jc w:val="center"/>
                              <w:rPr>
                                <w:rFonts w:cstheme="minorHAnsi"/>
                                <w:b/>
                                <w:bCs/>
                                <w:color w:val="000000" w:themeColor="text1"/>
                                <w:sz w:val="28"/>
                                <w:szCs w:val="28"/>
                                <w:lang w:val="sr-Cyrl-CS"/>
                              </w:rPr>
                            </w:pPr>
                            <w:r>
                              <w:rPr>
                                <w:rFonts w:cstheme="minorHAnsi"/>
                                <w:b/>
                                <w:bCs/>
                                <w:noProof/>
                                <w:color w:val="000000" w:themeColor="text1"/>
                                <w:sz w:val="28"/>
                                <w:szCs w:val="28"/>
                                <w:lang w:val="sr-Cyrl-CS"/>
                              </w:rPr>
                              <w:t>ВИЗИЈА</w:t>
                            </w:r>
                            <w:r w:rsidRPr="00072382">
                              <w:rPr>
                                <w:rFonts w:cstheme="minorHAnsi"/>
                                <w:b/>
                                <w:bCs/>
                                <w:noProof/>
                                <w:color w:val="000000" w:themeColor="text1"/>
                                <w:sz w:val="28"/>
                                <w:szCs w:val="28"/>
                                <w:lang w:val="sr-Cyrl-CS"/>
                              </w:rPr>
                              <w:t xml:space="preserve"> </w:t>
                            </w:r>
                            <w:r>
                              <w:rPr>
                                <w:rFonts w:cstheme="minorHAnsi"/>
                                <w:b/>
                                <w:bCs/>
                                <w:noProof/>
                                <w:color w:val="000000" w:themeColor="text1"/>
                                <w:sz w:val="28"/>
                                <w:szCs w:val="28"/>
                                <w:lang w:val="sr-Cyrl-CS"/>
                              </w:rPr>
                              <w:t>РАЗВОЈА</w:t>
                            </w:r>
                          </w:p>
                          <w:p w14:paraId="52BD4380" w14:textId="77777777" w:rsidR="0065486D" w:rsidRDefault="0065486D" w:rsidP="0065486D">
                            <w:pPr>
                              <w:jc w:val="center"/>
                              <w:rPr>
                                <w:rFonts w:cstheme="minorHAnsi"/>
                                <w:b/>
                                <w:bCs/>
                                <w:color w:val="000000" w:themeColor="text1"/>
                                <w:sz w:val="28"/>
                                <w:szCs w:val="28"/>
                                <w:lang w:val="sr-Cyrl-BA"/>
                              </w:rPr>
                            </w:pPr>
                            <w:r w:rsidRPr="001D1509">
                              <w:rPr>
                                <w:rFonts w:cstheme="minorHAnsi"/>
                                <w:b/>
                                <w:bCs/>
                                <w:color w:val="000000" w:themeColor="text1"/>
                                <w:sz w:val="28"/>
                                <w:szCs w:val="28"/>
                                <w:lang w:val="bs-Latn-BA"/>
                              </w:rPr>
                              <w:t>„</w:t>
                            </w:r>
                            <w:r w:rsidRPr="003738AA">
                              <w:rPr>
                                <w:rFonts w:cstheme="minorHAnsi"/>
                                <w:b/>
                                <w:bCs/>
                                <w:color w:val="000000" w:themeColor="text1"/>
                                <w:sz w:val="28"/>
                                <w:szCs w:val="28"/>
                                <w:lang w:val="bs-Latn-BA"/>
                              </w:rPr>
                              <w:t>Прњавор – атрактивна средина</w:t>
                            </w:r>
                            <w:r>
                              <w:rPr>
                                <w:rFonts w:cstheme="minorHAnsi"/>
                                <w:b/>
                                <w:bCs/>
                                <w:color w:val="000000" w:themeColor="text1"/>
                                <w:sz w:val="28"/>
                                <w:szCs w:val="28"/>
                                <w:lang w:val="sr-Cyrl-BA"/>
                              </w:rPr>
                              <w:t xml:space="preserve"> </w:t>
                            </w:r>
                          </w:p>
                          <w:p w14:paraId="41D35539" w14:textId="77777777" w:rsidR="0065486D" w:rsidRDefault="0065486D" w:rsidP="0065486D">
                            <w:pPr>
                              <w:jc w:val="center"/>
                              <w:rPr>
                                <w:rFonts w:cstheme="minorHAnsi"/>
                                <w:b/>
                                <w:bCs/>
                                <w:color w:val="000000" w:themeColor="text1"/>
                                <w:sz w:val="28"/>
                                <w:szCs w:val="28"/>
                                <w:lang w:val="bs-Latn-BA"/>
                              </w:rPr>
                            </w:pPr>
                            <w:r>
                              <w:rPr>
                                <w:rFonts w:cstheme="minorHAnsi"/>
                                <w:b/>
                                <w:bCs/>
                                <w:color w:val="000000" w:themeColor="text1"/>
                                <w:sz w:val="28"/>
                                <w:szCs w:val="28"/>
                                <w:lang w:val="sr-Cyrl-BA"/>
                              </w:rPr>
                              <w:t>-</w:t>
                            </w:r>
                            <w:r w:rsidRPr="003738AA">
                              <w:rPr>
                                <w:rFonts w:cstheme="minorHAnsi"/>
                                <w:b/>
                                <w:bCs/>
                                <w:color w:val="000000" w:themeColor="text1"/>
                                <w:sz w:val="28"/>
                                <w:szCs w:val="28"/>
                                <w:lang w:val="bs-Latn-BA"/>
                              </w:rPr>
                              <w:t xml:space="preserve"> за инвестиције, за туристе, за становништво</w:t>
                            </w:r>
                            <w:r>
                              <w:rPr>
                                <w:rFonts w:cstheme="minorHAnsi"/>
                                <w:b/>
                                <w:bCs/>
                                <w:color w:val="000000" w:themeColor="text1"/>
                                <w:sz w:val="28"/>
                                <w:szCs w:val="28"/>
                                <w:lang w:val="sr-Cyrl-BA"/>
                              </w:rPr>
                              <w:t xml:space="preserve"> -</w:t>
                            </w:r>
                            <w:r w:rsidRPr="003738AA">
                              <w:rPr>
                                <w:rFonts w:cstheme="minorHAnsi"/>
                                <w:b/>
                                <w:bCs/>
                                <w:color w:val="000000" w:themeColor="text1"/>
                                <w:sz w:val="28"/>
                                <w:szCs w:val="28"/>
                                <w:lang w:val="bs-Latn-BA"/>
                              </w:rPr>
                              <w:t xml:space="preserve"> </w:t>
                            </w:r>
                          </w:p>
                          <w:p w14:paraId="63794FBC" w14:textId="77777777" w:rsidR="0065486D" w:rsidRPr="00072382" w:rsidRDefault="0065486D" w:rsidP="0065486D">
                            <w:pPr>
                              <w:jc w:val="center"/>
                              <w:rPr>
                                <w:rFonts w:cstheme="minorHAnsi"/>
                                <w:b/>
                                <w:bCs/>
                                <w:color w:val="000000" w:themeColor="text1"/>
                                <w:sz w:val="24"/>
                                <w:szCs w:val="24"/>
                                <w:lang w:val="bs-Latn-BA"/>
                              </w:rPr>
                            </w:pPr>
                            <w:r w:rsidRPr="00072382">
                              <w:rPr>
                                <w:rFonts w:cstheme="minorHAnsi"/>
                                <w:b/>
                                <w:bCs/>
                                <w:color w:val="000000" w:themeColor="text1"/>
                                <w:sz w:val="24"/>
                                <w:szCs w:val="24"/>
                                <w:lang w:val="sr-Cyrl-BA"/>
                              </w:rPr>
                              <w:t xml:space="preserve">са </w:t>
                            </w:r>
                            <w:r w:rsidRPr="00072382">
                              <w:rPr>
                                <w:rFonts w:cstheme="minorHAnsi"/>
                                <w:b/>
                                <w:bCs/>
                                <w:color w:val="000000" w:themeColor="text1"/>
                                <w:sz w:val="24"/>
                                <w:szCs w:val="24"/>
                                <w:lang w:val="bs-Latn-BA"/>
                              </w:rPr>
                              <w:t>висок</w:t>
                            </w:r>
                            <w:r w:rsidRPr="00072382">
                              <w:rPr>
                                <w:rFonts w:cstheme="minorHAnsi"/>
                                <w:b/>
                                <w:bCs/>
                                <w:color w:val="000000" w:themeColor="text1"/>
                                <w:sz w:val="24"/>
                                <w:szCs w:val="24"/>
                                <w:lang w:val="sr-Cyrl-BA"/>
                              </w:rPr>
                              <w:t>им</w:t>
                            </w:r>
                            <w:r w:rsidRPr="00072382">
                              <w:rPr>
                                <w:rFonts w:cstheme="minorHAnsi"/>
                                <w:b/>
                                <w:bCs/>
                                <w:color w:val="000000" w:themeColor="text1"/>
                                <w:sz w:val="24"/>
                                <w:szCs w:val="24"/>
                                <w:lang w:val="bs-Latn-BA"/>
                              </w:rPr>
                              <w:t xml:space="preserve"> степен</w:t>
                            </w:r>
                            <w:r w:rsidRPr="00072382">
                              <w:rPr>
                                <w:rFonts w:cstheme="minorHAnsi"/>
                                <w:b/>
                                <w:bCs/>
                                <w:color w:val="000000" w:themeColor="text1"/>
                                <w:sz w:val="24"/>
                                <w:szCs w:val="24"/>
                                <w:lang w:val="sr-Cyrl-BA"/>
                              </w:rPr>
                              <w:t>ом</w:t>
                            </w:r>
                            <w:r w:rsidRPr="00072382">
                              <w:rPr>
                                <w:rFonts w:cstheme="minorHAnsi"/>
                                <w:b/>
                                <w:bCs/>
                                <w:color w:val="000000" w:themeColor="text1"/>
                                <w:sz w:val="24"/>
                                <w:szCs w:val="24"/>
                                <w:lang w:val="bs-Latn-BA"/>
                              </w:rPr>
                              <w:t xml:space="preserve"> уређености, процедуралне и инфраструктурне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14CB4C8E" id="Rectangle: Rounded Corners 6" o:spid="_x0000_s1032" style="position:absolute;left:0;text-align:left;margin-left:-.05pt;margin-top:18.2pt;width:479.7pt;height:134.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" fillcolor="#a8d08d [1945]" strokecolor="#538135 [2409]" strokeweight="1pt">
                <v:stroke joinstyle="miter"/>
                <v:textbox>
                  <w:txbxContent>
                    <w:p w14:paraId="2D528B78" w14:textId="77777777" w:rsidR="0065486D" w:rsidRPr="00072382" w:rsidRDefault="0065486D" w:rsidP="0065486D">
                      <w:pPr>
                        <w:jc w:val="center"/>
                        <w:rPr>
                          <w:rFonts w:cstheme="minorHAnsi"/>
                          <w:b/>
                          <w:bCs/>
                          <w:color w:val="000000" w:themeColor="text1"/>
                          <w:sz w:val="28"/>
                          <w:szCs w:val="28"/>
                          <w:lang w:val="sr-Cyrl-CS"/>
                        </w:rPr>
                      </w:pPr>
                      <w:r>
                        <w:rPr>
                          <w:rFonts w:cstheme="minorHAnsi"/>
                          <w:b/>
                          <w:bCs/>
                          <w:noProof/>
                          <w:color w:val="000000" w:themeColor="text1"/>
                          <w:sz w:val="28"/>
                          <w:szCs w:val="28"/>
                          <w:lang w:val="sr-Cyrl-CS"/>
                        </w:rPr>
                        <w:t>ВИЗИЈА</w:t>
                      </w:r>
                      <w:r w:rsidRPr="00072382">
                        <w:rPr>
                          <w:rFonts w:cstheme="minorHAnsi"/>
                          <w:b/>
                          <w:bCs/>
                          <w:noProof/>
                          <w:color w:val="000000" w:themeColor="text1"/>
                          <w:sz w:val="28"/>
                          <w:szCs w:val="28"/>
                          <w:lang w:val="sr-Cyrl-CS"/>
                        </w:rPr>
                        <w:t xml:space="preserve"> </w:t>
                      </w:r>
                      <w:r>
                        <w:rPr>
                          <w:rFonts w:cstheme="minorHAnsi"/>
                          <w:b/>
                          <w:bCs/>
                          <w:noProof/>
                          <w:color w:val="000000" w:themeColor="text1"/>
                          <w:sz w:val="28"/>
                          <w:szCs w:val="28"/>
                          <w:lang w:val="sr-Cyrl-CS"/>
                        </w:rPr>
                        <w:t>РАЗВОЈА</w:t>
                      </w:r>
                    </w:p>
                    <w:p w14:paraId="52BD4380" w14:textId="77777777" w:rsidR="0065486D" w:rsidRDefault="0065486D" w:rsidP="0065486D">
                      <w:pPr>
                        <w:jc w:val="center"/>
                        <w:rPr>
                          <w:rFonts w:cstheme="minorHAnsi"/>
                          <w:b/>
                          <w:bCs/>
                          <w:color w:val="000000" w:themeColor="text1"/>
                          <w:sz w:val="28"/>
                          <w:szCs w:val="28"/>
                          <w:lang w:val="sr-Cyrl-BA"/>
                        </w:rPr>
                      </w:pPr>
                      <w:r w:rsidRPr="001D1509">
                        <w:rPr>
                          <w:rFonts w:cstheme="minorHAnsi"/>
                          <w:b/>
                          <w:bCs/>
                          <w:color w:val="000000" w:themeColor="text1"/>
                          <w:sz w:val="28"/>
                          <w:szCs w:val="28"/>
                          <w:lang w:val="bs-Latn-BA"/>
                        </w:rPr>
                        <w:t>„</w:t>
                      </w:r>
                      <w:r w:rsidRPr="003738AA">
                        <w:rPr>
                          <w:rFonts w:cstheme="minorHAnsi"/>
                          <w:b/>
                          <w:bCs/>
                          <w:color w:val="000000" w:themeColor="text1"/>
                          <w:sz w:val="28"/>
                          <w:szCs w:val="28"/>
                          <w:lang w:val="bs-Latn-BA"/>
                        </w:rPr>
                        <w:t>Прњавор – атрактивна средина</w:t>
                      </w:r>
                      <w:r>
                        <w:rPr>
                          <w:rFonts w:cstheme="minorHAnsi"/>
                          <w:b/>
                          <w:bCs/>
                          <w:color w:val="000000" w:themeColor="text1"/>
                          <w:sz w:val="28"/>
                          <w:szCs w:val="28"/>
                          <w:lang w:val="sr-Cyrl-BA"/>
                        </w:rPr>
                        <w:t xml:space="preserve"> </w:t>
                      </w:r>
                    </w:p>
                    <w:p w14:paraId="41D35539" w14:textId="77777777" w:rsidR="0065486D" w:rsidRDefault="0065486D" w:rsidP="0065486D">
                      <w:pPr>
                        <w:jc w:val="center"/>
                        <w:rPr>
                          <w:rFonts w:cstheme="minorHAnsi"/>
                          <w:b/>
                          <w:bCs/>
                          <w:color w:val="000000" w:themeColor="text1"/>
                          <w:sz w:val="28"/>
                          <w:szCs w:val="28"/>
                          <w:lang w:val="bs-Latn-BA"/>
                        </w:rPr>
                      </w:pPr>
                      <w:r>
                        <w:rPr>
                          <w:rFonts w:cstheme="minorHAnsi"/>
                          <w:b/>
                          <w:bCs/>
                          <w:color w:val="000000" w:themeColor="text1"/>
                          <w:sz w:val="28"/>
                          <w:szCs w:val="28"/>
                          <w:lang w:val="sr-Cyrl-BA"/>
                        </w:rPr>
                        <w:t>-</w:t>
                      </w:r>
                      <w:r w:rsidRPr="003738AA">
                        <w:rPr>
                          <w:rFonts w:cstheme="minorHAnsi"/>
                          <w:b/>
                          <w:bCs/>
                          <w:color w:val="000000" w:themeColor="text1"/>
                          <w:sz w:val="28"/>
                          <w:szCs w:val="28"/>
                          <w:lang w:val="bs-Latn-BA"/>
                        </w:rPr>
                        <w:t xml:space="preserve"> за инвестиције, за туристе, за становништво</w:t>
                      </w:r>
                      <w:r>
                        <w:rPr>
                          <w:rFonts w:cstheme="minorHAnsi"/>
                          <w:b/>
                          <w:bCs/>
                          <w:color w:val="000000" w:themeColor="text1"/>
                          <w:sz w:val="28"/>
                          <w:szCs w:val="28"/>
                          <w:lang w:val="sr-Cyrl-BA"/>
                        </w:rPr>
                        <w:t xml:space="preserve"> -</w:t>
                      </w:r>
                      <w:r w:rsidRPr="003738AA">
                        <w:rPr>
                          <w:rFonts w:cstheme="minorHAnsi"/>
                          <w:b/>
                          <w:bCs/>
                          <w:color w:val="000000" w:themeColor="text1"/>
                          <w:sz w:val="28"/>
                          <w:szCs w:val="28"/>
                          <w:lang w:val="bs-Latn-BA"/>
                        </w:rPr>
                        <w:t xml:space="preserve"> </w:t>
                      </w:r>
                    </w:p>
                    <w:p w14:paraId="63794FBC" w14:textId="77777777" w:rsidR="0065486D" w:rsidRPr="00072382" w:rsidRDefault="0065486D" w:rsidP="0065486D">
                      <w:pPr>
                        <w:jc w:val="center"/>
                        <w:rPr>
                          <w:rFonts w:cstheme="minorHAnsi"/>
                          <w:b/>
                          <w:bCs/>
                          <w:color w:val="000000" w:themeColor="text1"/>
                          <w:sz w:val="24"/>
                          <w:szCs w:val="24"/>
                          <w:lang w:val="bs-Latn-BA"/>
                        </w:rPr>
                      </w:pPr>
                      <w:r w:rsidRPr="00072382">
                        <w:rPr>
                          <w:rFonts w:cstheme="minorHAnsi"/>
                          <w:b/>
                          <w:bCs/>
                          <w:color w:val="000000" w:themeColor="text1"/>
                          <w:sz w:val="24"/>
                          <w:szCs w:val="24"/>
                          <w:lang w:val="sr-Cyrl-BA"/>
                        </w:rPr>
                        <w:t xml:space="preserve">са </w:t>
                      </w:r>
                      <w:r w:rsidRPr="00072382">
                        <w:rPr>
                          <w:rFonts w:cstheme="minorHAnsi"/>
                          <w:b/>
                          <w:bCs/>
                          <w:color w:val="000000" w:themeColor="text1"/>
                          <w:sz w:val="24"/>
                          <w:szCs w:val="24"/>
                          <w:lang w:val="bs-Latn-BA"/>
                        </w:rPr>
                        <w:t>висок</w:t>
                      </w:r>
                      <w:r w:rsidRPr="00072382">
                        <w:rPr>
                          <w:rFonts w:cstheme="minorHAnsi"/>
                          <w:b/>
                          <w:bCs/>
                          <w:color w:val="000000" w:themeColor="text1"/>
                          <w:sz w:val="24"/>
                          <w:szCs w:val="24"/>
                          <w:lang w:val="sr-Cyrl-BA"/>
                        </w:rPr>
                        <w:t>им</w:t>
                      </w:r>
                      <w:r w:rsidRPr="00072382">
                        <w:rPr>
                          <w:rFonts w:cstheme="minorHAnsi"/>
                          <w:b/>
                          <w:bCs/>
                          <w:color w:val="000000" w:themeColor="text1"/>
                          <w:sz w:val="24"/>
                          <w:szCs w:val="24"/>
                          <w:lang w:val="bs-Latn-BA"/>
                        </w:rPr>
                        <w:t xml:space="preserve"> степен</w:t>
                      </w:r>
                      <w:r w:rsidRPr="00072382">
                        <w:rPr>
                          <w:rFonts w:cstheme="minorHAnsi"/>
                          <w:b/>
                          <w:bCs/>
                          <w:color w:val="000000" w:themeColor="text1"/>
                          <w:sz w:val="24"/>
                          <w:szCs w:val="24"/>
                          <w:lang w:val="sr-Cyrl-BA"/>
                        </w:rPr>
                        <w:t>ом</w:t>
                      </w:r>
                      <w:r w:rsidRPr="00072382">
                        <w:rPr>
                          <w:rFonts w:cstheme="minorHAnsi"/>
                          <w:b/>
                          <w:bCs/>
                          <w:color w:val="000000" w:themeColor="text1"/>
                          <w:sz w:val="24"/>
                          <w:szCs w:val="24"/>
                          <w:lang w:val="bs-Latn-BA"/>
                        </w:rPr>
                        <w:t xml:space="preserve"> уређености, процедуралне и инфраструктурне</w:t>
                      </w:r>
                    </w:p>
                  </w:txbxContent>
                </v:textbox>
                <w10:wrap type="topAndBottom" anchorx="margin"/>
              </v:roundrect>
            </w:pict>
          </mc:Fallback>
        </mc:AlternateContent>
      </w:r>
      <w:r w:rsidR="0065486D" w:rsidRPr="00992D5E">
        <w:rPr>
          <w:rFonts w:cstheme="minorHAnsi"/>
          <w:noProof/>
          <w:lang w:val="sr-Cyrl-BA"/>
        </w:rPr>
        <w:t>Имајући у виду СWОТ анализу и стратешке фокусе, визија општине гласи:</w:t>
      </w:r>
    </w:p>
    <w:p w14:paraId="13570B4F" w14:textId="6A44094A" w:rsidR="0065486D" w:rsidRPr="00992D5E" w:rsidRDefault="0065486D" w:rsidP="0065486D">
      <w:pPr>
        <w:spacing w:after="100" w:line="240" w:lineRule="auto"/>
        <w:jc w:val="both"/>
        <w:rPr>
          <w:rFonts w:cstheme="minorHAnsi"/>
          <w:noProof/>
          <w:lang w:val="sr-Cyrl-BA"/>
        </w:rPr>
      </w:pPr>
    </w:p>
    <w:p w14:paraId="0D599E3C" w14:textId="77777777" w:rsidR="0065486D" w:rsidRPr="00992D5E" w:rsidRDefault="0065486D" w:rsidP="0065486D">
      <w:pPr>
        <w:pStyle w:val="Naslov2"/>
        <w:rPr>
          <w:noProof/>
          <w:sz w:val="24"/>
          <w:szCs w:val="24"/>
          <w:lang w:val="sr-Cyrl-BA"/>
        </w:rPr>
      </w:pPr>
      <w:bookmarkStart w:id="240" w:name="_Toc92743536"/>
      <w:bookmarkStart w:id="241" w:name="_Toc105240913"/>
      <w:bookmarkStart w:id="242" w:name="_Toc107404500"/>
      <w:r w:rsidRPr="00992D5E">
        <w:rPr>
          <w:noProof/>
          <w:sz w:val="24"/>
          <w:szCs w:val="24"/>
          <w:lang w:val="sr-Cyrl-BA"/>
        </w:rPr>
        <w:t>II.13. Стратешки циљеви са индикаторим</w:t>
      </w:r>
      <w:bookmarkEnd w:id="240"/>
      <w:r w:rsidRPr="00992D5E">
        <w:rPr>
          <w:noProof/>
          <w:sz w:val="24"/>
          <w:szCs w:val="24"/>
          <w:lang w:val="sr-Cyrl-BA"/>
        </w:rPr>
        <w:t>а</w:t>
      </w:r>
      <w:bookmarkEnd w:id="241"/>
      <w:bookmarkEnd w:id="242"/>
    </w:p>
    <w:p w14:paraId="421810AE" w14:textId="77777777" w:rsidR="0065486D" w:rsidRPr="00992D5E" w:rsidRDefault="0065486D" w:rsidP="0065486D">
      <w:pPr>
        <w:spacing w:line="240" w:lineRule="auto"/>
        <w:jc w:val="both"/>
        <w:rPr>
          <w:rFonts w:cstheme="minorHAnsi"/>
          <w:noProof/>
          <w:lang w:val="sr-Cyrl-BA"/>
        </w:rPr>
      </w:pPr>
      <w:r w:rsidRPr="00992D5E">
        <w:rPr>
          <w:rFonts w:cstheme="minorHAnsi"/>
          <w:noProof/>
          <w:lang w:val="sr-Cyrl-BA"/>
        </w:rPr>
        <w:t>Стратешки циљеви су засновани на стратешким правцима и дефинисани у складу са постављеном визијом развоја. На темељу претходно дефинисаних стратешких фокуса дефинисани су главни правци развоја и управљања истим у наредном периоду, у виду три стратешка циља која редом одговарају претходно постављеним стратешким фокусима:</w:t>
      </w:r>
    </w:p>
    <w:p w14:paraId="3044B57C" w14:textId="77777777" w:rsidR="0065486D" w:rsidRPr="00124B4F" w:rsidRDefault="0065486D" w:rsidP="0065486D">
      <w:pPr>
        <w:pStyle w:val="Bezproreda1"/>
        <w:spacing w:line="240" w:lineRule="auto"/>
        <w:rPr>
          <w:rFonts w:asciiTheme="minorHAnsi" w:hAnsiTheme="minorHAnsi" w:cstheme="minorHAnsi"/>
          <w:i/>
          <w:iCs/>
          <w:noProof/>
          <w:lang w:val="sr-Cyrl-BA"/>
        </w:rPr>
      </w:pPr>
      <w:r w:rsidRPr="00124B4F">
        <w:rPr>
          <w:rFonts w:asciiTheme="minorHAnsi" w:hAnsiTheme="minorHAnsi" w:cstheme="minorHAnsi"/>
          <w:i/>
          <w:iCs/>
          <w:noProof/>
          <w:lang w:val="sr-Cyrl-BA"/>
        </w:rPr>
        <w:t>Стратешки циљеви</w:t>
      </w:r>
    </w:p>
    <w:p w14:paraId="56F31A75" w14:textId="77777777" w:rsidR="0065486D" w:rsidRPr="00992D5E" w:rsidRDefault="0065486D" w:rsidP="0065486D">
      <w:pPr>
        <w:pStyle w:val="Bezproreda1"/>
        <w:spacing w:line="240" w:lineRule="auto"/>
        <w:rPr>
          <w:rFonts w:asciiTheme="minorHAnsi" w:hAnsiTheme="minorHAnsi" w:cstheme="minorHAnsi"/>
          <w:iCs/>
          <w:noProof/>
          <w:lang w:val="sr-Cyrl-BA"/>
        </w:rPr>
      </w:pPr>
    </w:p>
    <w:p w14:paraId="474ACE20" w14:textId="77777777" w:rsidR="0065486D" w:rsidRPr="00992D5E" w:rsidRDefault="0065486D" w:rsidP="0065486D">
      <w:pPr>
        <w:spacing w:line="240" w:lineRule="auto"/>
        <w:jc w:val="both"/>
        <w:rPr>
          <w:rFonts w:cstheme="minorHAnsi"/>
          <w:noProof/>
          <w:lang w:val="sr-Cyrl-BA"/>
        </w:rPr>
      </w:pPr>
      <w:r w:rsidRPr="00992D5E">
        <w:rPr>
          <w:rFonts w:cstheme="minorHAnsi"/>
          <w:noProof/>
          <w:lang w:val="sr-Cyrl-BA"/>
        </w:rPr>
        <w:t xml:space="preserve">Напредак у остваривању дефинисаних стратешких циљева може да се мјери путем индикатора који су представљени у сљедећој табели. Ради се о индикаторима који показују претпостављени утицај успјешне реализације стратегије развоја, а који су усклађени и/или преузети са вишег нивоа власти. </w:t>
      </w:r>
    </w:p>
    <w:p w14:paraId="1BD27061" w14:textId="77777777" w:rsidR="0065486D" w:rsidRPr="00992D5E" w:rsidRDefault="0065486D" w:rsidP="0065486D">
      <w:pPr>
        <w:spacing w:line="240" w:lineRule="auto"/>
        <w:jc w:val="both"/>
        <w:rPr>
          <w:rFonts w:cstheme="minorHAnsi"/>
          <w:noProof/>
          <w:u w:val="single"/>
          <w:shd w:val="clear" w:color="auto" w:fill="FFFFFF"/>
          <w:lang w:val="sr-Cyrl-BA"/>
        </w:rPr>
      </w:pPr>
      <w:r w:rsidRPr="00992D5E">
        <w:rPr>
          <w:rFonts w:cstheme="minorHAnsi"/>
          <w:noProof/>
          <w:lang w:val="sr-Cyrl-BA"/>
        </w:rPr>
        <w:t>За сваки индикатор дефинисана је полазна и циљна вриједност.</w:t>
      </w:r>
    </w:p>
    <w:tbl>
      <w:tblPr>
        <w:tblStyle w:val="Tamnatabelakoordinatnemree5akcenat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3821"/>
        <w:gridCol w:w="1482"/>
        <w:gridCol w:w="1397"/>
      </w:tblGrid>
      <w:tr w:rsidR="00497EC2" w:rsidRPr="00497EC2" w14:paraId="3BD20036" w14:textId="77777777" w:rsidTr="00497EC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2" w:type="pct"/>
            <w:tcBorders>
              <w:top w:val="none" w:sz="0" w:space="0" w:color="auto"/>
              <w:left w:val="none" w:sz="0" w:space="0" w:color="auto"/>
              <w:right w:val="none" w:sz="0" w:space="0" w:color="auto"/>
            </w:tcBorders>
          </w:tcPr>
          <w:p w14:paraId="732DE90A" w14:textId="77777777" w:rsidR="0065486D" w:rsidRPr="00497EC2" w:rsidRDefault="0065486D" w:rsidP="00497EC2">
            <w:pPr>
              <w:rPr>
                <w:rFonts w:cstheme="minorHAnsi"/>
                <w:bCs w:val="0"/>
                <w:noProof/>
                <w:color w:val="auto"/>
                <w:sz w:val="20"/>
                <w:szCs w:val="20"/>
                <w:lang w:val="sr-Cyrl-BA"/>
              </w:rPr>
            </w:pPr>
            <w:r w:rsidRPr="00497EC2">
              <w:rPr>
                <w:rFonts w:cstheme="minorHAnsi"/>
                <w:bCs w:val="0"/>
                <w:noProof/>
                <w:color w:val="auto"/>
                <w:sz w:val="20"/>
                <w:szCs w:val="20"/>
                <w:lang w:val="sr-Cyrl-BA"/>
              </w:rPr>
              <w:t>Стратешки циљеви</w:t>
            </w:r>
          </w:p>
        </w:tc>
        <w:tc>
          <w:tcPr>
            <w:tcW w:w="1984" w:type="pct"/>
            <w:tcBorders>
              <w:top w:val="none" w:sz="0" w:space="0" w:color="auto"/>
              <w:left w:val="none" w:sz="0" w:space="0" w:color="auto"/>
              <w:right w:val="none" w:sz="0" w:space="0" w:color="auto"/>
            </w:tcBorders>
          </w:tcPr>
          <w:p w14:paraId="4352207D" w14:textId="77777777" w:rsidR="0065486D" w:rsidRPr="00497EC2" w:rsidRDefault="0065486D" w:rsidP="00497EC2">
            <w:pPr>
              <w:cnfStyle w:val="100000000000" w:firstRow="1" w:lastRow="0" w:firstColumn="0" w:lastColumn="0" w:oddVBand="0" w:evenVBand="0" w:oddHBand="0" w:evenHBand="0" w:firstRowFirstColumn="0" w:firstRowLastColumn="0" w:lastRowFirstColumn="0" w:lastRowLastColumn="0"/>
              <w:rPr>
                <w:rFonts w:cstheme="minorHAnsi"/>
                <w:bCs w:val="0"/>
                <w:noProof/>
                <w:color w:val="auto"/>
                <w:sz w:val="20"/>
                <w:szCs w:val="20"/>
                <w:lang w:val="sr-Cyrl-BA"/>
              </w:rPr>
            </w:pPr>
            <w:r w:rsidRPr="00497EC2">
              <w:rPr>
                <w:rFonts w:cstheme="minorHAnsi"/>
                <w:bCs w:val="0"/>
                <w:noProof/>
                <w:color w:val="auto"/>
                <w:sz w:val="20"/>
                <w:szCs w:val="20"/>
                <w:lang w:val="sr-Cyrl-BA"/>
              </w:rPr>
              <w:t>Индикатори утицаја</w:t>
            </w:r>
          </w:p>
        </w:tc>
        <w:tc>
          <w:tcPr>
            <w:tcW w:w="769" w:type="pct"/>
            <w:tcBorders>
              <w:top w:val="none" w:sz="0" w:space="0" w:color="auto"/>
              <w:left w:val="none" w:sz="0" w:space="0" w:color="auto"/>
              <w:right w:val="none" w:sz="0" w:space="0" w:color="auto"/>
            </w:tcBorders>
          </w:tcPr>
          <w:p w14:paraId="40B53EFD" w14:textId="77777777" w:rsidR="0065486D" w:rsidRPr="00497EC2" w:rsidRDefault="0065486D" w:rsidP="00497EC2">
            <w:pPr>
              <w:jc w:val="center"/>
              <w:cnfStyle w:val="100000000000" w:firstRow="1" w:lastRow="0" w:firstColumn="0" w:lastColumn="0" w:oddVBand="0" w:evenVBand="0" w:oddHBand="0" w:evenHBand="0" w:firstRowFirstColumn="0" w:firstRowLastColumn="0" w:lastRowFirstColumn="0" w:lastRowLastColumn="0"/>
              <w:rPr>
                <w:rFonts w:cstheme="minorHAnsi"/>
                <w:bCs w:val="0"/>
                <w:noProof/>
                <w:color w:val="auto"/>
                <w:sz w:val="20"/>
                <w:szCs w:val="20"/>
                <w:lang w:val="sr-Cyrl-BA"/>
              </w:rPr>
            </w:pPr>
            <w:r w:rsidRPr="00497EC2">
              <w:rPr>
                <w:rFonts w:cstheme="minorHAnsi"/>
                <w:bCs w:val="0"/>
                <w:noProof/>
                <w:color w:val="auto"/>
                <w:sz w:val="20"/>
                <w:szCs w:val="20"/>
                <w:lang w:val="sr-Cyrl-BA"/>
              </w:rPr>
              <w:t>Полазна вриједност</w:t>
            </w:r>
          </w:p>
          <w:p w14:paraId="043E591D" w14:textId="77777777" w:rsidR="0065486D" w:rsidRPr="00497EC2" w:rsidRDefault="0065486D" w:rsidP="00497EC2">
            <w:pPr>
              <w:jc w:val="center"/>
              <w:cnfStyle w:val="100000000000" w:firstRow="1" w:lastRow="0" w:firstColumn="0" w:lastColumn="0" w:oddVBand="0" w:evenVBand="0" w:oddHBand="0" w:evenHBand="0" w:firstRowFirstColumn="0" w:firstRowLastColumn="0" w:lastRowFirstColumn="0" w:lastRowLastColumn="0"/>
              <w:rPr>
                <w:rFonts w:cstheme="minorHAnsi"/>
                <w:bCs w:val="0"/>
                <w:noProof/>
                <w:color w:val="auto"/>
                <w:sz w:val="20"/>
                <w:szCs w:val="20"/>
                <w:lang w:val="sr-Cyrl-BA"/>
              </w:rPr>
            </w:pPr>
            <w:r w:rsidRPr="00497EC2">
              <w:rPr>
                <w:rFonts w:cstheme="minorHAnsi"/>
                <w:bCs w:val="0"/>
                <w:noProof/>
                <w:color w:val="auto"/>
                <w:sz w:val="20"/>
                <w:szCs w:val="20"/>
                <w:lang w:val="sr-Cyrl-BA"/>
              </w:rPr>
              <w:t>2022</w:t>
            </w:r>
          </w:p>
        </w:tc>
        <w:tc>
          <w:tcPr>
            <w:tcW w:w="725" w:type="pct"/>
            <w:tcBorders>
              <w:top w:val="none" w:sz="0" w:space="0" w:color="auto"/>
              <w:left w:val="none" w:sz="0" w:space="0" w:color="auto"/>
              <w:right w:val="none" w:sz="0" w:space="0" w:color="auto"/>
            </w:tcBorders>
          </w:tcPr>
          <w:p w14:paraId="66ED61E8" w14:textId="77777777" w:rsidR="0065486D" w:rsidRPr="00497EC2" w:rsidRDefault="0065486D" w:rsidP="00497EC2">
            <w:pPr>
              <w:jc w:val="center"/>
              <w:cnfStyle w:val="100000000000" w:firstRow="1" w:lastRow="0" w:firstColumn="0" w:lastColumn="0" w:oddVBand="0" w:evenVBand="0" w:oddHBand="0" w:evenHBand="0" w:firstRowFirstColumn="0" w:firstRowLastColumn="0" w:lastRowFirstColumn="0" w:lastRowLastColumn="0"/>
              <w:rPr>
                <w:rFonts w:cstheme="minorHAnsi"/>
                <w:bCs w:val="0"/>
                <w:noProof/>
                <w:color w:val="auto"/>
                <w:sz w:val="20"/>
                <w:szCs w:val="20"/>
                <w:lang w:val="sr-Cyrl-BA"/>
              </w:rPr>
            </w:pPr>
            <w:r w:rsidRPr="00497EC2">
              <w:rPr>
                <w:rFonts w:cstheme="minorHAnsi"/>
                <w:bCs w:val="0"/>
                <w:noProof/>
                <w:color w:val="auto"/>
                <w:sz w:val="20"/>
                <w:szCs w:val="20"/>
                <w:lang w:val="sr-Cyrl-BA"/>
              </w:rPr>
              <w:t>Циљна вриједност 2028</w:t>
            </w:r>
          </w:p>
        </w:tc>
      </w:tr>
      <w:tr w:rsidR="00497EC2" w:rsidRPr="00497EC2" w14:paraId="2ACE6BB1" w14:textId="77777777" w:rsidTr="00497EC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2" w:type="pct"/>
            <w:vMerge w:val="restart"/>
            <w:tcBorders>
              <w:left w:val="none" w:sz="0" w:space="0" w:color="auto"/>
            </w:tcBorders>
            <w:vAlign w:val="center"/>
          </w:tcPr>
          <w:p w14:paraId="025EE5EC" w14:textId="1FE239FB" w:rsidR="004754CD" w:rsidRPr="00497EC2" w:rsidRDefault="004754CD" w:rsidP="00497EC2">
            <w:pPr>
              <w:rPr>
                <w:rFonts w:cstheme="minorHAnsi"/>
                <w:bCs w:val="0"/>
                <w:noProof/>
                <w:color w:val="auto"/>
                <w:sz w:val="20"/>
                <w:szCs w:val="20"/>
                <w:lang w:val="sr-Cyrl-BA"/>
              </w:rPr>
            </w:pPr>
            <w:r w:rsidRPr="00497EC2">
              <w:rPr>
                <w:rFonts w:eastAsia="Times New Roman" w:cstheme="minorHAnsi"/>
                <w:color w:val="auto"/>
                <w:sz w:val="20"/>
                <w:szCs w:val="20"/>
                <w:lang w:val="sr-Cyrl-BA"/>
              </w:rPr>
              <w:t xml:space="preserve">Модернизована индустрија и пољопривреда  које креирају </w:t>
            </w:r>
            <w:r w:rsidRPr="00497EC2">
              <w:rPr>
                <w:rFonts w:eastAsia="Times New Roman" w:cstheme="minorHAnsi"/>
                <w:color w:val="auto"/>
                <w:sz w:val="20"/>
                <w:szCs w:val="20"/>
                <w:lang w:val="sr-Cyrl-BA"/>
              </w:rPr>
              <w:lastRenderedPageBreak/>
              <w:t xml:space="preserve">производе више вриједности и нуде квалитетна радна мјеста </w:t>
            </w:r>
          </w:p>
        </w:tc>
        <w:tc>
          <w:tcPr>
            <w:tcW w:w="1984" w:type="pct"/>
            <w:vAlign w:val="center"/>
          </w:tcPr>
          <w:p w14:paraId="0DA73B18" w14:textId="6E475375" w:rsidR="004754CD" w:rsidRPr="00497EC2" w:rsidRDefault="004754CD" w:rsidP="00497EC2">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497EC2">
              <w:rPr>
                <w:rFonts w:cstheme="minorHAnsi"/>
                <w:noProof/>
                <w:sz w:val="20"/>
                <w:szCs w:val="20"/>
                <w:lang w:val="sr-Cyrl-BA"/>
              </w:rPr>
              <w:lastRenderedPageBreak/>
              <w:t>Приходи у прерађивачкој индустрији</w:t>
            </w:r>
          </w:p>
        </w:tc>
        <w:tc>
          <w:tcPr>
            <w:tcW w:w="769" w:type="pct"/>
            <w:vAlign w:val="center"/>
          </w:tcPr>
          <w:p w14:paraId="6392CF93" w14:textId="415995A2" w:rsidR="004754CD" w:rsidRPr="00497EC2" w:rsidRDefault="004754CD" w:rsidP="00497EC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497EC2">
              <w:rPr>
                <w:rFonts w:eastAsia="Times New Roman" w:cstheme="minorHAnsi"/>
                <w:noProof/>
                <w:sz w:val="20"/>
                <w:szCs w:val="20"/>
                <w:lang w:val="sr-Cyrl-BA"/>
              </w:rPr>
              <w:t>222,347,227.00</w:t>
            </w:r>
            <w:r w:rsidRPr="00497EC2">
              <w:rPr>
                <w:rFonts w:eastAsia="Times New Roman" w:cstheme="minorHAnsi"/>
                <w:noProof/>
                <w:sz w:val="20"/>
                <w:szCs w:val="20"/>
              </w:rPr>
              <w:t xml:space="preserve"> </w:t>
            </w:r>
            <w:r w:rsidRPr="00497EC2">
              <w:rPr>
                <w:rFonts w:eastAsia="Times New Roman" w:cstheme="minorHAnsi"/>
                <w:noProof/>
                <w:sz w:val="20"/>
                <w:szCs w:val="20"/>
                <w:lang w:val="sr-Cyrl-BA"/>
              </w:rPr>
              <w:t>(2020. година)</w:t>
            </w:r>
          </w:p>
        </w:tc>
        <w:tc>
          <w:tcPr>
            <w:tcW w:w="725" w:type="pct"/>
            <w:vAlign w:val="center"/>
          </w:tcPr>
          <w:p w14:paraId="123232AA" w14:textId="24CE3182" w:rsidR="004754CD" w:rsidRPr="00497EC2" w:rsidRDefault="004754CD" w:rsidP="00497EC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497EC2">
              <w:rPr>
                <w:rFonts w:cstheme="minorHAnsi"/>
                <w:noProof/>
                <w:sz w:val="20"/>
                <w:szCs w:val="20"/>
                <w:lang w:val="sr-Cyrl-CS"/>
              </w:rPr>
              <w:t>Повећани за 20%</w:t>
            </w:r>
          </w:p>
        </w:tc>
      </w:tr>
      <w:tr w:rsidR="00497EC2" w:rsidRPr="00497EC2" w14:paraId="42482103" w14:textId="77777777" w:rsidTr="00497EC2">
        <w:trPr>
          <w:trHeight w:val="20"/>
        </w:trPr>
        <w:tc>
          <w:tcPr>
            <w:cnfStyle w:val="001000000000" w:firstRow="0" w:lastRow="0" w:firstColumn="1" w:lastColumn="0" w:oddVBand="0" w:evenVBand="0" w:oddHBand="0" w:evenHBand="0" w:firstRowFirstColumn="0" w:firstRowLastColumn="0" w:lastRowFirstColumn="0" w:lastRowLastColumn="0"/>
            <w:tcW w:w="1522" w:type="pct"/>
            <w:vMerge/>
            <w:tcBorders>
              <w:left w:val="none" w:sz="0" w:space="0" w:color="auto"/>
            </w:tcBorders>
            <w:vAlign w:val="center"/>
          </w:tcPr>
          <w:p w14:paraId="4C06272A" w14:textId="77777777" w:rsidR="004754CD" w:rsidRPr="00497EC2" w:rsidRDefault="004754CD" w:rsidP="00497EC2">
            <w:pPr>
              <w:rPr>
                <w:rFonts w:cstheme="minorHAnsi"/>
                <w:bCs w:val="0"/>
                <w:noProof/>
                <w:color w:val="auto"/>
                <w:sz w:val="20"/>
                <w:szCs w:val="20"/>
                <w:lang w:val="sr-Cyrl-BA"/>
              </w:rPr>
            </w:pPr>
          </w:p>
        </w:tc>
        <w:tc>
          <w:tcPr>
            <w:tcW w:w="1984" w:type="pct"/>
            <w:vAlign w:val="center"/>
          </w:tcPr>
          <w:p w14:paraId="23194323" w14:textId="6EEB7576" w:rsidR="004754CD" w:rsidRPr="00497EC2" w:rsidRDefault="004754CD" w:rsidP="00497EC2">
            <w:pPr>
              <w:tabs>
                <w:tab w:val="left" w:pos="2902"/>
              </w:tabs>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497EC2">
              <w:rPr>
                <w:rFonts w:cstheme="minorHAnsi"/>
                <w:noProof/>
                <w:sz w:val="20"/>
                <w:szCs w:val="20"/>
                <w:lang w:val="sr-Cyrl-BA"/>
              </w:rPr>
              <w:t>Приходи у пољопривреди, лову и рибарству</w:t>
            </w:r>
          </w:p>
        </w:tc>
        <w:tc>
          <w:tcPr>
            <w:tcW w:w="769" w:type="pct"/>
            <w:vAlign w:val="center"/>
          </w:tcPr>
          <w:p w14:paraId="1B315721" w14:textId="5A062042" w:rsidR="004754CD" w:rsidRPr="00497EC2" w:rsidRDefault="004754CD" w:rsidP="00497EC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497EC2">
              <w:rPr>
                <w:rFonts w:eastAsia="Times New Roman" w:cstheme="minorHAnsi"/>
                <w:noProof/>
                <w:sz w:val="20"/>
                <w:szCs w:val="20"/>
                <w:lang w:val="sr-Cyrl-BA"/>
              </w:rPr>
              <w:t>12,893,665.00 (2020. година)</w:t>
            </w:r>
          </w:p>
        </w:tc>
        <w:tc>
          <w:tcPr>
            <w:tcW w:w="725" w:type="pct"/>
            <w:vAlign w:val="center"/>
          </w:tcPr>
          <w:p w14:paraId="4EE8566B" w14:textId="38106F80" w:rsidR="004754CD" w:rsidRPr="00497EC2" w:rsidRDefault="004754CD" w:rsidP="00497EC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497EC2">
              <w:rPr>
                <w:rFonts w:cstheme="minorHAnsi"/>
                <w:noProof/>
                <w:sz w:val="20"/>
                <w:szCs w:val="20"/>
                <w:lang w:val="sr-Cyrl-CS"/>
              </w:rPr>
              <w:t>Повећани за 15%</w:t>
            </w:r>
          </w:p>
        </w:tc>
      </w:tr>
      <w:tr w:rsidR="00497EC2" w:rsidRPr="00497EC2" w14:paraId="4574F11F" w14:textId="77777777" w:rsidTr="00497EC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2" w:type="pct"/>
            <w:vMerge/>
            <w:tcBorders>
              <w:left w:val="none" w:sz="0" w:space="0" w:color="auto"/>
            </w:tcBorders>
            <w:vAlign w:val="center"/>
          </w:tcPr>
          <w:p w14:paraId="64273745" w14:textId="77777777" w:rsidR="004754CD" w:rsidRPr="00497EC2" w:rsidRDefault="004754CD" w:rsidP="00497EC2">
            <w:pPr>
              <w:rPr>
                <w:rFonts w:cstheme="minorHAnsi"/>
                <w:bCs w:val="0"/>
                <w:noProof/>
                <w:color w:val="auto"/>
                <w:sz w:val="20"/>
                <w:szCs w:val="20"/>
                <w:lang w:val="sr-Cyrl-BA"/>
              </w:rPr>
            </w:pPr>
          </w:p>
        </w:tc>
        <w:tc>
          <w:tcPr>
            <w:tcW w:w="1984" w:type="pct"/>
            <w:vAlign w:val="center"/>
          </w:tcPr>
          <w:p w14:paraId="4F804156" w14:textId="2CCA212B" w:rsidR="004754CD" w:rsidRPr="00497EC2" w:rsidRDefault="004754CD" w:rsidP="00497EC2">
            <w:pPr>
              <w:tabs>
                <w:tab w:val="left" w:pos="2836"/>
              </w:tabs>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497EC2">
              <w:rPr>
                <w:rFonts w:cstheme="minorHAnsi"/>
                <w:noProof/>
                <w:sz w:val="20"/>
                <w:szCs w:val="20"/>
                <w:lang w:val="sr-Cyrl-BA"/>
              </w:rPr>
              <w:t>Вриједност извоза</w:t>
            </w:r>
          </w:p>
        </w:tc>
        <w:tc>
          <w:tcPr>
            <w:tcW w:w="769" w:type="pct"/>
            <w:vAlign w:val="center"/>
          </w:tcPr>
          <w:p w14:paraId="61674889" w14:textId="77777777" w:rsidR="004754CD" w:rsidRPr="00497EC2" w:rsidRDefault="004754CD" w:rsidP="00497EC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497EC2">
              <w:rPr>
                <w:rFonts w:cstheme="minorHAnsi"/>
                <w:noProof/>
                <w:sz w:val="20"/>
                <w:szCs w:val="20"/>
                <w:lang w:val="sr-Cyrl-CS"/>
              </w:rPr>
              <w:t>229.537.000</w:t>
            </w:r>
          </w:p>
          <w:p w14:paraId="06574FF8" w14:textId="52568869" w:rsidR="004754CD" w:rsidRPr="00497EC2" w:rsidRDefault="004754CD" w:rsidP="00497EC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497EC2">
              <w:rPr>
                <w:rFonts w:eastAsia="Times New Roman" w:cstheme="minorHAnsi"/>
                <w:noProof/>
                <w:sz w:val="20"/>
                <w:szCs w:val="20"/>
                <w:lang w:val="sr-Cyrl-BA"/>
              </w:rPr>
              <w:t>(2020. година)</w:t>
            </w:r>
          </w:p>
        </w:tc>
        <w:tc>
          <w:tcPr>
            <w:tcW w:w="725" w:type="pct"/>
            <w:vAlign w:val="center"/>
          </w:tcPr>
          <w:p w14:paraId="5EA39AC2" w14:textId="5CBBF969" w:rsidR="004754CD" w:rsidRPr="00497EC2" w:rsidRDefault="004754CD" w:rsidP="00497EC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497EC2">
              <w:rPr>
                <w:rFonts w:cstheme="minorHAnsi"/>
                <w:noProof/>
                <w:sz w:val="20"/>
                <w:szCs w:val="20"/>
                <w:lang w:val="sr-Cyrl-CS"/>
              </w:rPr>
              <w:t>Повећана за 20%</w:t>
            </w:r>
          </w:p>
        </w:tc>
      </w:tr>
      <w:tr w:rsidR="00497EC2" w:rsidRPr="00497EC2" w14:paraId="2622DB83" w14:textId="77777777" w:rsidTr="00497EC2">
        <w:trPr>
          <w:trHeight w:val="20"/>
        </w:trPr>
        <w:tc>
          <w:tcPr>
            <w:cnfStyle w:val="001000000000" w:firstRow="0" w:lastRow="0" w:firstColumn="1" w:lastColumn="0" w:oddVBand="0" w:evenVBand="0" w:oddHBand="0" w:evenHBand="0" w:firstRowFirstColumn="0" w:firstRowLastColumn="0" w:lastRowFirstColumn="0" w:lastRowLastColumn="0"/>
            <w:tcW w:w="1522" w:type="pct"/>
            <w:vMerge/>
            <w:tcBorders>
              <w:left w:val="none" w:sz="0" w:space="0" w:color="auto"/>
            </w:tcBorders>
            <w:vAlign w:val="center"/>
          </w:tcPr>
          <w:p w14:paraId="32531AA3" w14:textId="77777777" w:rsidR="004754CD" w:rsidRPr="00497EC2" w:rsidRDefault="004754CD" w:rsidP="00497EC2">
            <w:pPr>
              <w:rPr>
                <w:rFonts w:cstheme="minorHAnsi"/>
                <w:bCs w:val="0"/>
                <w:noProof/>
                <w:color w:val="auto"/>
                <w:sz w:val="20"/>
                <w:szCs w:val="20"/>
                <w:lang w:val="sr-Cyrl-BA"/>
              </w:rPr>
            </w:pPr>
          </w:p>
        </w:tc>
        <w:tc>
          <w:tcPr>
            <w:tcW w:w="1984" w:type="pct"/>
            <w:vAlign w:val="center"/>
          </w:tcPr>
          <w:p w14:paraId="3931BA07" w14:textId="142EC868" w:rsidR="004754CD" w:rsidRPr="00497EC2" w:rsidRDefault="004754CD" w:rsidP="00497EC2">
            <w:pP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497EC2">
              <w:rPr>
                <w:rFonts w:cstheme="minorHAnsi"/>
                <w:sz w:val="20"/>
                <w:szCs w:val="20"/>
                <w:lang w:val="sr-Cyrl-BA"/>
              </w:rPr>
              <w:t>Просјечна плата (бруто)</w:t>
            </w:r>
          </w:p>
        </w:tc>
        <w:tc>
          <w:tcPr>
            <w:tcW w:w="769" w:type="pct"/>
            <w:vAlign w:val="center"/>
          </w:tcPr>
          <w:p w14:paraId="61CAF527" w14:textId="77777777" w:rsidR="004754CD" w:rsidRPr="00497EC2" w:rsidRDefault="004754CD" w:rsidP="00497EC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20"/>
                <w:szCs w:val="20"/>
                <w:lang w:val="sr-Cyrl-BA"/>
              </w:rPr>
            </w:pPr>
            <w:r w:rsidRPr="00497EC2">
              <w:rPr>
                <w:rFonts w:eastAsia="Times New Roman" w:cstheme="minorHAnsi"/>
                <w:noProof/>
                <w:sz w:val="20"/>
                <w:szCs w:val="20"/>
                <w:lang w:val="sr-Cyrl-BA"/>
              </w:rPr>
              <w:t>1.274,00</w:t>
            </w:r>
          </w:p>
          <w:p w14:paraId="43BA7E14" w14:textId="422BBBEC" w:rsidR="004754CD" w:rsidRPr="00497EC2" w:rsidRDefault="004754CD" w:rsidP="00497EC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497EC2">
              <w:rPr>
                <w:rFonts w:eastAsia="Times New Roman" w:cstheme="minorHAnsi"/>
                <w:noProof/>
                <w:sz w:val="20"/>
                <w:szCs w:val="20"/>
                <w:lang w:val="sr-Cyrl-BA"/>
              </w:rPr>
              <w:t>(2020. година)</w:t>
            </w:r>
          </w:p>
        </w:tc>
        <w:tc>
          <w:tcPr>
            <w:tcW w:w="725" w:type="pct"/>
            <w:vAlign w:val="center"/>
          </w:tcPr>
          <w:p w14:paraId="64838F71" w14:textId="22D53603" w:rsidR="004754CD" w:rsidRPr="00497EC2" w:rsidRDefault="004754CD" w:rsidP="00497EC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497EC2">
              <w:rPr>
                <w:rFonts w:cstheme="minorHAnsi"/>
                <w:noProof/>
                <w:sz w:val="20"/>
                <w:szCs w:val="20"/>
                <w:lang w:val="sr-Cyrl-CS"/>
              </w:rPr>
              <w:t>Повећана за 40%</w:t>
            </w:r>
          </w:p>
        </w:tc>
      </w:tr>
      <w:tr w:rsidR="00497EC2" w:rsidRPr="00497EC2" w14:paraId="1F09A19A" w14:textId="77777777" w:rsidTr="00497EC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2" w:type="pct"/>
            <w:vMerge w:val="restart"/>
            <w:tcBorders>
              <w:left w:val="none" w:sz="0" w:space="0" w:color="auto"/>
            </w:tcBorders>
            <w:vAlign w:val="center"/>
          </w:tcPr>
          <w:p w14:paraId="224BF4ED" w14:textId="71D09142" w:rsidR="009E5C23" w:rsidRPr="00497EC2" w:rsidRDefault="009E5C23" w:rsidP="00497EC2">
            <w:pPr>
              <w:rPr>
                <w:rFonts w:cstheme="minorHAnsi"/>
                <w:bCs w:val="0"/>
                <w:noProof/>
                <w:color w:val="auto"/>
                <w:sz w:val="20"/>
                <w:szCs w:val="20"/>
                <w:lang w:val="sr-Cyrl-BA"/>
              </w:rPr>
            </w:pPr>
            <w:r w:rsidRPr="00497EC2">
              <w:rPr>
                <w:rFonts w:eastAsia="Times New Roman" w:cstheme="minorHAnsi"/>
                <w:color w:val="auto"/>
                <w:sz w:val="20"/>
                <w:szCs w:val="20"/>
                <w:lang w:val="sr-Cyrl-BA"/>
              </w:rPr>
              <w:t xml:space="preserve">Висок квалитет садржаја и услуга у локалној заједници </w:t>
            </w:r>
          </w:p>
        </w:tc>
        <w:tc>
          <w:tcPr>
            <w:tcW w:w="1984" w:type="pct"/>
            <w:vAlign w:val="center"/>
          </w:tcPr>
          <w:p w14:paraId="56FFF4C0" w14:textId="58C87728" w:rsidR="009E5C23" w:rsidRPr="00497EC2" w:rsidRDefault="009E5C23" w:rsidP="00497EC2">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497EC2">
              <w:rPr>
                <w:rFonts w:cstheme="minorHAnsi"/>
                <w:sz w:val="20"/>
                <w:szCs w:val="20"/>
                <w:lang w:val="sr-Cyrl-BA"/>
              </w:rPr>
              <w:t>Успостављен механизам усклађивања понуде и потражње за радном снагом, кроз јачање сарадње привреде и образовних институција</w:t>
            </w:r>
          </w:p>
        </w:tc>
        <w:tc>
          <w:tcPr>
            <w:tcW w:w="769" w:type="pct"/>
            <w:vAlign w:val="center"/>
          </w:tcPr>
          <w:p w14:paraId="345D3C9F" w14:textId="1D9028CD" w:rsidR="009E5C23" w:rsidRPr="00497EC2" w:rsidRDefault="009E5C23" w:rsidP="00497EC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497EC2">
              <w:rPr>
                <w:rFonts w:cstheme="minorHAnsi"/>
                <w:noProof/>
                <w:sz w:val="20"/>
                <w:szCs w:val="20"/>
                <w:lang w:val="sr-Cyrl-CS"/>
              </w:rPr>
              <w:t>0</w:t>
            </w:r>
          </w:p>
        </w:tc>
        <w:tc>
          <w:tcPr>
            <w:tcW w:w="725" w:type="pct"/>
            <w:vAlign w:val="center"/>
          </w:tcPr>
          <w:p w14:paraId="77EB758D" w14:textId="3E7A1032" w:rsidR="009E5C23" w:rsidRPr="00497EC2" w:rsidRDefault="009E5C23" w:rsidP="00497EC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497EC2">
              <w:rPr>
                <w:rFonts w:cstheme="minorHAnsi"/>
                <w:noProof/>
                <w:sz w:val="20"/>
                <w:szCs w:val="20"/>
                <w:lang w:val="sr-Cyrl-CS"/>
              </w:rPr>
              <w:t>1</w:t>
            </w:r>
          </w:p>
        </w:tc>
      </w:tr>
      <w:tr w:rsidR="00497EC2" w:rsidRPr="00497EC2" w14:paraId="23407FF2" w14:textId="77777777" w:rsidTr="00497EC2">
        <w:trPr>
          <w:trHeight w:val="20"/>
        </w:trPr>
        <w:tc>
          <w:tcPr>
            <w:cnfStyle w:val="001000000000" w:firstRow="0" w:lastRow="0" w:firstColumn="1" w:lastColumn="0" w:oddVBand="0" w:evenVBand="0" w:oddHBand="0" w:evenHBand="0" w:firstRowFirstColumn="0" w:firstRowLastColumn="0" w:lastRowFirstColumn="0" w:lastRowLastColumn="0"/>
            <w:tcW w:w="1522" w:type="pct"/>
            <w:vMerge/>
            <w:tcBorders>
              <w:left w:val="none" w:sz="0" w:space="0" w:color="auto"/>
            </w:tcBorders>
            <w:vAlign w:val="center"/>
          </w:tcPr>
          <w:p w14:paraId="4F8962B1" w14:textId="77777777" w:rsidR="009E5C23" w:rsidRPr="00497EC2" w:rsidRDefault="009E5C23" w:rsidP="00497EC2">
            <w:pPr>
              <w:rPr>
                <w:rFonts w:cstheme="minorHAnsi"/>
                <w:bCs w:val="0"/>
                <w:noProof/>
                <w:color w:val="auto"/>
                <w:sz w:val="20"/>
                <w:szCs w:val="20"/>
                <w:lang w:val="sr-Cyrl-BA"/>
              </w:rPr>
            </w:pPr>
          </w:p>
        </w:tc>
        <w:tc>
          <w:tcPr>
            <w:tcW w:w="1984" w:type="pct"/>
            <w:vAlign w:val="center"/>
          </w:tcPr>
          <w:p w14:paraId="649C00A8" w14:textId="6BCC3231" w:rsidR="009E5C23" w:rsidRPr="00497EC2" w:rsidRDefault="009E5C23" w:rsidP="00497EC2">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497EC2">
              <w:rPr>
                <w:rFonts w:cstheme="minorHAnsi"/>
                <w:sz w:val="20"/>
                <w:szCs w:val="20"/>
                <w:lang w:val="sr-Cyrl-BA"/>
              </w:rPr>
              <w:t xml:space="preserve">Број активних спортских клубова </w:t>
            </w:r>
          </w:p>
        </w:tc>
        <w:tc>
          <w:tcPr>
            <w:tcW w:w="769" w:type="pct"/>
            <w:vAlign w:val="center"/>
          </w:tcPr>
          <w:p w14:paraId="4FD21D7F" w14:textId="13AE6E73" w:rsidR="009E5C23" w:rsidRPr="00497EC2" w:rsidRDefault="009E5C23" w:rsidP="00497EC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497EC2">
              <w:rPr>
                <w:rFonts w:cstheme="minorHAnsi"/>
                <w:noProof/>
                <w:sz w:val="20"/>
                <w:szCs w:val="20"/>
                <w:lang w:val="sr-Cyrl-BA"/>
              </w:rPr>
              <w:t>23 клуба</w:t>
            </w:r>
          </w:p>
        </w:tc>
        <w:tc>
          <w:tcPr>
            <w:tcW w:w="725" w:type="pct"/>
            <w:vAlign w:val="center"/>
          </w:tcPr>
          <w:p w14:paraId="4AC283A0" w14:textId="25CFF3F1" w:rsidR="009E5C23" w:rsidRPr="00497EC2" w:rsidRDefault="009E5C23" w:rsidP="00497EC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497EC2">
              <w:rPr>
                <w:rFonts w:cstheme="minorHAnsi"/>
                <w:noProof/>
                <w:sz w:val="20"/>
                <w:szCs w:val="20"/>
                <w:lang w:val="sr-Cyrl-CS"/>
              </w:rPr>
              <w:t>25 клубова</w:t>
            </w:r>
          </w:p>
        </w:tc>
      </w:tr>
      <w:tr w:rsidR="00497EC2" w:rsidRPr="00497EC2" w14:paraId="578DF75E" w14:textId="77777777" w:rsidTr="00497EC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2" w:type="pct"/>
            <w:vMerge/>
            <w:tcBorders>
              <w:left w:val="none" w:sz="0" w:space="0" w:color="auto"/>
            </w:tcBorders>
            <w:vAlign w:val="center"/>
          </w:tcPr>
          <w:p w14:paraId="7C793330" w14:textId="77777777" w:rsidR="009E5C23" w:rsidRPr="00497EC2" w:rsidRDefault="009E5C23" w:rsidP="00497EC2">
            <w:pPr>
              <w:rPr>
                <w:rFonts w:cstheme="minorHAnsi"/>
                <w:bCs w:val="0"/>
                <w:noProof/>
                <w:color w:val="auto"/>
                <w:sz w:val="20"/>
                <w:szCs w:val="20"/>
                <w:lang w:val="sr-Cyrl-BA"/>
              </w:rPr>
            </w:pPr>
          </w:p>
        </w:tc>
        <w:tc>
          <w:tcPr>
            <w:tcW w:w="1984" w:type="pct"/>
            <w:vAlign w:val="center"/>
          </w:tcPr>
          <w:p w14:paraId="50ADB531" w14:textId="35CE26F0" w:rsidR="009E5C23" w:rsidRPr="00497EC2" w:rsidRDefault="009E5C23" w:rsidP="00497EC2">
            <w:pP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497EC2">
              <w:rPr>
                <w:rFonts w:cstheme="minorHAnsi"/>
                <w:sz w:val="20"/>
                <w:szCs w:val="20"/>
                <w:lang w:val="sr-Cyrl-BA"/>
              </w:rPr>
              <w:t>Број активних организација у области културе и њихових чланова</w:t>
            </w:r>
          </w:p>
        </w:tc>
        <w:tc>
          <w:tcPr>
            <w:tcW w:w="769" w:type="pct"/>
            <w:vAlign w:val="center"/>
          </w:tcPr>
          <w:p w14:paraId="330D0346" w14:textId="40B89C7B" w:rsidR="009E5C23" w:rsidRPr="00497EC2" w:rsidRDefault="009E5C23" w:rsidP="00497EC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497EC2">
              <w:rPr>
                <w:rFonts w:cstheme="minorHAnsi"/>
                <w:noProof/>
                <w:sz w:val="20"/>
                <w:szCs w:val="20"/>
                <w:lang w:val="sr-Cyrl-CS"/>
              </w:rPr>
              <w:t>8 организација, 1.000 чланова</w:t>
            </w:r>
          </w:p>
        </w:tc>
        <w:tc>
          <w:tcPr>
            <w:tcW w:w="725" w:type="pct"/>
            <w:vAlign w:val="center"/>
          </w:tcPr>
          <w:p w14:paraId="1543728B" w14:textId="0557E59E" w:rsidR="009E5C23" w:rsidRPr="00497EC2" w:rsidRDefault="009E5C23" w:rsidP="00497EC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497EC2">
              <w:rPr>
                <w:rFonts w:cstheme="minorHAnsi"/>
                <w:noProof/>
                <w:sz w:val="20"/>
                <w:szCs w:val="20"/>
                <w:lang w:val="sr-Cyrl-CS"/>
              </w:rPr>
              <w:t>9 организација, 1.200 чланова</w:t>
            </w:r>
          </w:p>
        </w:tc>
      </w:tr>
      <w:tr w:rsidR="00497EC2" w:rsidRPr="00497EC2" w14:paraId="24BF0FAE" w14:textId="77777777" w:rsidTr="00497EC2">
        <w:trPr>
          <w:trHeight w:val="20"/>
        </w:trPr>
        <w:tc>
          <w:tcPr>
            <w:cnfStyle w:val="001000000000" w:firstRow="0" w:lastRow="0" w:firstColumn="1" w:lastColumn="0" w:oddVBand="0" w:evenVBand="0" w:oddHBand="0" w:evenHBand="0" w:firstRowFirstColumn="0" w:firstRowLastColumn="0" w:lastRowFirstColumn="0" w:lastRowLastColumn="0"/>
            <w:tcW w:w="1522" w:type="pct"/>
            <w:vMerge/>
            <w:tcBorders>
              <w:left w:val="none" w:sz="0" w:space="0" w:color="auto"/>
            </w:tcBorders>
            <w:vAlign w:val="center"/>
          </w:tcPr>
          <w:p w14:paraId="7C57A5D0" w14:textId="77777777" w:rsidR="009E5C23" w:rsidRPr="00497EC2" w:rsidRDefault="009E5C23" w:rsidP="00497EC2">
            <w:pPr>
              <w:rPr>
                <w:rFonts w:cstheme="minorHAnsi"/>
                <w:bCs w:val="0"/>
                <w:noProof/>
                <w:color w:val="auto"/>
                <w:sz w:val="20"/>
                <w:szCs w:val="20"/>
                <w:lang w:val="sr-Cyrl-BA"/>
              </w:rPr>
            </w:pPr>
          </w:p>
        </w:tc>
        <w:tc>
          <w:tcPr>
            <w:tcW w:w="1984" w:type="pct"/>
            <w:vAlign w:val="center"/>
          </w:tcPr>
          <w:p w14:paraId="49812681" w14:textId="18108417" w:rsidR="009E5C23" w:rsidRPr="00497EC2" w:rsidRDefault="009E5C23" w:rsidP="00497EC2">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497EC2">
              <w:rPr>
                <w:rFonts w:eastAsia="Times New Roman" w:cstheme="minorHAnsi"/>
                <w:noProof/>
                <w:sz w:val="20"/>
                <w:szCs w:val="20"/>
                <w:lang w:val="sr-Cyrl-BA"/>
              </w:rPr>
              <w:t xml:space="preserve">Новчана  давања  Центра за социјални рад </w:t>
            </w:r>
          </w:p>
        </w:tc>
        <w:tc>
          <w:tcPr>
            <w:tcW w:w="769" w:type="pct"/>
            <w:vAlign w:val="center"/>
          </w:tcPr>
          <w:p w14:paraId="7AAF0C22" w14:textId="4CA827D8" w:rsidR="009E5C23" w:rsidRPr="00497EC2" w:rsidRDefault="009E5C23" w:rsidP="00497EC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497EC2">
              <w:rPr>
                <w:rFonts w:cstheme="minorHAnsi"/>
                <w:noProof/>
                <w:sz w:val="20"/>
                <w:szCs w:val="20"/>
                <w:lang w:val="sr-Cyrl-CS"/>
              </w:rPr>
              <w:t>204.518,44</w:t>
            </w:r>
          </w:p>
        </w:tc>
        <w:tc>
          <w:tcPr>
            <w:tcW w:w="725" w:type="pct"/>
            <w:vAlign w:val="center"/>
          </w:tcPr>
          <w:p w14:paraId="28717C6C" w14:textId="6A0D59DD" w:rsidR="009E5C23" w:rsidRPr="00497EC2" w:rsidRDefault="009E5C23" w:rsidP="00497EC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497EC2">
              <w:rPr>
                <w:rFonts w:cstheme="minorHAnsi"/>
                <w:noProof/>
                <w:sz w:val="20"/>
                <w:szCs w:val="20"/>
                <w:lang w:val="sr-Cyrl-CS"/>
              </w:rPr>
              <w:t>Повећање од најмање 20%</w:t>
            </w:r>
          </w:p>
        </w:tc>
      </w:tr>
      <w:tr w:rsidR="00497EC2" w:rsidRPr="00497EC2" w14:paraId="7EE39A54" w14:textId="77777777" w:rsidTr="00497EC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2" w:type="pct"/>
            <w:vMerge/>
            <w:tcBorders>
              <w:left w:val="none" w:sz="0" w:space="0" w:color="auto"/>
            </w:tcBorders>
            <w:vAlign w:val="center"/>
          </w:tcPr>
          <w:p w14:paraId="50C954E3" w14:textId="77777777" w:rsidR="009E5C23" w:rsidRPr="00497EC2" w:rsidRDefault="009E5C23" w:rsidP="00497EC2">
            <w:pPr>
              <w:rPr>
                <w:rFonts w:cstheme="minorHAnsi"/>
                <w:bCs w:val="0"/>
                <w:noProof/>
                <w:color w:val="auto"/>
                <w:sz w:val="20"/>
                <w:szCs w:val="20"/>
                <w:lang w:val="sr-Cyrl-BA"/>
              </w:rPr>
            </w:pPr>
          </w:p>
        </w:tc>
        <w:tc>
          <w:tcPr>
            <w:tcW w:w="1984" w:type="pct"/>
            <w:vAlign w:val="center"/>
          </w:tcPr>
          <w:p w14:paraId="56CA57AA" w14:textId="1D3D6FAB" w:rsidR="009E5C23" w:rsidRPr="00497EC2" w:rsidRDefault="009E5C23" w:rsidP="00497EC2">
            <w:pP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497EC2">
              <w:rPr>
                <w:rFonts w:eastAsia="Times New Roman" w:cstheme="minorHAnsi"/>
                <w:sz w:val="20"/>
                <w:szCs w:val="20"/>
                <w:lang w:val="sr-Cyrl-BA"/>
              </w:rPr>
              <w:t>Постотак становништва општине Прњавор обухваћеног системом јавног водоснабдијевања</w:t>
            </w:r>
          </w:p>
        </w:tc>
        <w:tc>
          <w:tcPr>
            <w:tcW w:w="769" w:type="pct"/>
            <w:vAlign w:val="center"/>
          </w:tcPr>
          <w:p w14:paraId="58F1BAAD" w14:textId="345A6E42" w:rsidR="009E5C23" w:rsidRPr="00497EC2" w:rsidRDefault="009E5C23" w:rsidP="00497EC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497EC2">
              <w:rPr>
                <w:rFonts w:cstheme="minorHAnsi"/>
                <w:noProof/>
                <w:sz w:val="20"/>
                <w:szCs w:val="20"/>
                <w:lang w:val="sr-Cyrl-CS"/>
              </w:rPr>
              <w:t>60%</w:t>
            </w:r>
          </w:p>
          <w:p w14:paraId="2B91EE60" w14:textId="4C936A98" w:rsidR="009E5C23" w:rsidRPr="00497EC2" w:rsidRDefault="009E5C23" w:rsidP="00497EC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497EC2">
              <w:rPr>
                <w:rFonts w:cstheme="minorHAnsi"/>
                <w:noProof/>
                <w:sz w:val="20"/>
                <w:szCs w:val="20"/>
                <w:lang w:val="sr-Cyrl-CS"/>
              </w:rPr>
              <w:t>(2020. година)</w:t>
            </w:r>
          </w:p>
        </w:tc>
        <w:tc>
          <w:tcPr>
            <w:tcW w:w="725" w:type="pct"/>
            <w:vAlign w:val="center"/>
          </w:tcPr>
          <w:p w14:paraId="187295A5" w14:textId="4E6D2AB3" w:rsidR="009E5C23" w:rsidRPr="00497EC2" w:rsidRDefault="009E5C23" w:rsidP="00497EC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497EC2">
              <w:rPr>
                <w:rFonts w:cstheme="minorHAnsi"/>
                <w:noProof/>
                <w:sz w:val="20"/>
                <w:szCs w:val="20"/>
                <w:lang w:val="sr-Cyrl-CS"/>
              </w:rPr>
              <w:t>75%</w:t>
            </w:r>
          </w:p>
        </w:tc>
      </w:tr>
      <w:tr w:rsidR="00497EC2" w:rsidRPr="00497EC2" w14:paraId="536DAA48" w14:textId="77777777" w:rsidTr="00497EC2">
        <w:trPr>
          <w:trHeight w:val="20"/>
        </w:trPr>
        <w:tc>
          <w:tcPr>
            <w:cnfStyle w:val="001000000000" w:firstRow="0" w:lastRow="0" w:firstColumn="1" w:lastColumn="0" w:oddVBand="0" w:evenVBand="0" w:oddHBand="0" w:evenHBand="0" w:firstRowFirstColumn="0" w:firstRowLastColumn="0" w:lastRowFirstColumn="0" w:lastRowLastColumn="0"/>
            <w:tcW w:w="1522" w:type="pct"/>
            <w:vMerge/>
            <w:tcBorders>
              <w:left w:val="none" w:sz="0" w:space="0" w:color="auto"/>
            </w:tcBorders>
            <w:vAlign w:val="center"/>
          </w:tcPr>
          <w:p w14:paraId="7CA47BFA" w14:textId="77777777" w:rsidR="009E5C23" w:rsidRPr="00497EC2" w:rsidRDefault="009E5C23" w:rsidP="00497EC2">
            <w:pPr>
              <w:rPr>
                <w:rFonts w:cstheme="minorHAnsi"/>
                <w:bCs w:val="0"/>
                <w:noProof/>
                <w:color w:val="auto"/>
                <w:sz w:val="20"/>
                <w:szCs w:val="20"/>
                <w:lang w:val="sr-Cyrl-BA"/>
              </w:rPr>
            </w:pPr>
          </w:p>
        </w:tc>
        <w:tc>
          <w:tcPr>
            <w:tcW w:w="1984" w:type="pct"/>
            <w:vAlign w:val="center"/>
          </w:tcPr>
          <w:p w14:paraId="4D352293" w14:textId="4D0BFAEE" w:rsidR="009E5C23" w:rsidRPr="00497EC2" w:rsidRDefault="009E5C23" w:rsidP="00497EC2">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sr-Cyrl-BA"/>
              </w:rPr>
            </w:pPr>
            <w:r w:rsidRPr="00497EC2">
              <w:rPr>
                <w:rFonts w:cstheme="minorHAnsi"/>
                <w:noProof/>
                <w:sz w:val="20"/>
                <w:szCs w:val="20"/>
                <w:lang w:val="sr-Cyrl-CS"/>
              </w:rPr>
              <w:t>Број прикључака на систем водоснабдијевања</w:t>
            </w:r>
          </w:p>
        </w:tc>
        <w:tc>
          <w:tcPr>
            <w:tcW w:w="769" w:type="pct"/>
            <w:vAlign w:val="center"/>
          </w:tcPr>
          <w:p w14:paraId="0A7C4BE1" w14:textId="5FA6577F" w:rsidR="009E5C23" w:rsidRPr="00497EC2" w:rsidRDefault="009E5C23" w:rsidP="00497EC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497EC2">
              <w:rPr>
                <w:rFonts w:cstheme="minorHAnsi"/>
                <w:noProof/>
                <w:sz w:val="20"/>
                <w:szCs w:val="20"/>
                <w:lang w:val="sr-Cyrl-CS"/>
              </w:rPr>
              <w:t>7.218</w:t>
            </w:r>
          </w:p>
        </w:tc>
        <w:tc>
          <w:tcPr>
            <w:tcW w:w="725" w:type="pct"/>
            <w:vAlign w:val="center"/>
          </w:tcPr>
          <w:p w14:paraId="5D77AE7C" w14:textId="0B779794" w:rsidR="009E5C23" w:rsidRPr="00497EC2" w:rsidRDefault="009E5C23" w:rsidP="00497EC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497EC2">
              <w:rPr>
                <w:rFonts w:cstheme="minorHAnsi"/>
                <w:noProof/>
                <w:sz w:val="20"/>
                <w:szCs w:val="20"/>
                <w:lang w:val="sr-Cyrl-CS"/>
              </w:rPr>
              <w:t>Повећање од најмање 15%</w:t>
            </w:r>
          </w:p>
        </w:tc>
      </w:tr>
      <w:tr w:rsidR="00497EC2" w:rsidRPr="00497EC2" w14:paraId="3101206C" w14:textId="77777777" w:rsidTr="00497EC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2" w:type="pct"/>
            <w:vMerge/>
            <w:tcBorders>
              <w:left w:val="none" w:sz="0" w:space="0" w:color="auto"/>
            </w:tcBorders>
            <w:vAlign w:val="center"/>
          </w:tcPr>
          <w:p w14:paraId="312A60D4" w14:textId="77777777" w:rsidR="009E5C23" w:rsidRPr="00497EC2" w:rsidRDefault="009E5C23" w:rsidP="00497EC2">
            <w:pPr>
              <w:rPr>
                <w:rFonts w:cstheme="minorHAnsi"/>
                <w:bCs w:val="0"/>
                <w:noProof/>
                <w:color w:val="auto"/>
                <w:sz w:val="20"/>
                <w:szCs w:val="20"/>
                <w:lang w:val="sr-Cyrl-BA"/>
              </w:rPr>
            </w:pPr>
          </w:p>
        </w:tc>
        <w:tc>
          <w:tcPr>
            <w:tcW w:w="1984" w:type="pct"/>
            <w:vAlign w:val="center"/>
          </w:tcPr>
          <w:p w14:paraId="41D1623B" w14:textId="05FEC696" w:rsidR="009E5C23" w:rsidRPr="00497EC2" w:rsidRDefault="009E5C23" w:rsidP="00497EC2">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sr-Cyrl-BA"/>
              </w:rPr>
            </w:pPr>
            <w:r w:rsidRPr="00497EC2">
              <w:rPr>
                <w:rFonts w:eastAsia="Times New Roman" w:cstheme="minorHAnsi"/>
                <w:sz w:val="20"/>
                <w:szCs w:val="20"/>
                <w:lang w:val="sr-Cyrl-BA"/>
              </w:rPr>
              <w:t xml:space="preserve">Обухват канализационе мреже - број прикључака </w:t>
            </w:r>
          </w:p>
        </w:tc>
        <w:tc>
          <w:tcPr>
            <w:tcW w:w="769" w:type="pct"/>
            <w:vAlign w:val="center"/>
          </w:tcPr>
          <w:p w14:paraId="1A15165A" w14:textId="77777777" w:rsidR="009E5C23" w:rsidRPr="00497EC2" w:rsidRDefault="009E5C23" w:rsidP="00497EC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sr-Cyrl-BA"/>
              </w:rPr>
            </w:pPr>
            <w:r w:rsidRPr="00497EC2">
              <w:rPr>
                <w:rFonts w:eastAsia="Times New Roman" w:cstheme="minorHAnsi"/>
                <w:sz w:val="20"/>
                <w:szCs w:val="20"/>
                <w:lang w:val="sr-Cyrl-BA"/>
              </w:rPr>
              <w:t>4.394</w:t>
            </w:r>
          </w:p>
          <w:p w14:paraId="18B25AA3" w14:textId="36073477" w:rsidR="009E5C23" w:rsidRPr="00497EC2" w:rsidRDefault="009E5C23" w:rsidP="00497EC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497EC2">
              <w:rPr>
                <w:rFonts w:cstheme="minorHAnsi"/>
                <w:noProof/>
                <w:sz w:val="20"/>
                <w:szCs w:val="20"/>
                <w:lang w:val="sr-Cyrl-CS"/>
              </w:rPr>
              <w:t>(2020. година)</w:t>
            </w:r>
          </w:p>
        </w:tc>
        <w:tc>
          <w:tcPr>
            <w:tcW w:w="725" w:type="pct"/>
            <w:vAlign w:val="center"/>
          </w:tcPr>
          <w:p w14:paraId="0D4BD398" w14:textId="4D7494CB" w:rsidR="009E5C23" w:rsidRPr="00497EC2" w:rsidRDefault="009E5C23" w:rsidP="00497EC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497EC2">
              <w:rPr>
                <w:rFonts w:cstheme="minorHAnsi"/>
                <w:noProof/>
                <w:sz w:val="20"/>
                <w:szCs w:val="20"/>
                <w:lang w:val="sr-Cyrl-CS"/>
              </w:rPr>
              <w:t>4.800</w:t>
            </w:r>
          </w:p>
        </w:tc>
      </w:tr>
      <w:tr w:rsidR="00497EC2" w:rsidRPr="00497EC2" w14:paraId="5A5B4D41" w14:textId="77777777" w:rsidTr="00497EC2">
        <w:trPr>
          <w:trHeight w:val="20"/>
        </w:trPr>
        <w:tc>
          <w:tcPr>
            <w:cnfStyle w:val="001000000000" w:firstRow="0" w:lastRow="0" w:firstColumn="1" w:lastColumn="0" w:oddVBand="0" w:evenVBand="0" w:oddHBand="0" w:evenHBand="0" w:firstRowFirstColumn="0" w:firstRowLastColumn="0" w:lastRowFirstColumn="0" w:lastRowLastColumn="0"/>
            <w:tcW w:w="1522" w:type="pct"/>
            <w:vMerge/>
            <w:tcBorders>
              <w:left w:val="none" w:sz="0" w:space="0" w:color="auto"/>
            </w:tcBorders>
            <w:vAlign w:val="center"/>
          </w:tcPr>
          <w:p w14:paraId="13459D8A" w14:textId="77777777" w:rsidR="009E5C23" w:rsidRPr="00497EC2" w:rsidRDefault="009E5C23" w:rsidP="00497EC2">
            <w:pPr>
              <w:rPr>
                <w:rFonts w:cstheme="minorHAnsi"/>
                <w:bCs w:val="0"/>
                <w:noProof/>
                <w:color w:val="auto"/>
                <w:sz w:val="20"/>
                <w:szCs w:val="20"/>
                <w:lang w:val="sr-Cyrl-BA"/>
              </w:rPr>
            </w:pPr>
          </w:p>
        </w:tc>
        <w:tc>
          <w:tcPr>
            <w:tcW w:w="1984" w:type="pct"/>
            <w:vAlign w:val="center"/>
          </w:tcPr>
          <w:p w14:paraId="70B9637D" w14:textId="0C7D083D" w:rsidR="009E5C23" w:rsidRPr="00497EC2" w:rsidRDefault="009E5C23" w:rsidP="00497EC2">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sr-Cyrl-BA"/>
              </w:rPr>
            </w:pPr>
            <w:r w:rsidRPr="00497EC2">
              <w:rPr>
                <w:rFonts w:eastAsia="Times New Roman" w:cstheme="minorHAnsi"/>
                <w:sz w:val="20"/>
                <w:szCs w:val="20"/>
                <w:lang w:val="sr-Cyrl-BA"/>
              </w:rPr>
              <w:t>Проценат корисника који сматра да је дошло до значајног унапређења комуналних услуга</w:t>
            </w:r>
          </w:p>
        </w:tc>
        <w:tc>
          <w:tcPr>
            <w:tcW w:w="769" w:type="pct"/>
            <w:vAlign w:val="center"/>
          </w:tcPr>
          <w:p w14:paraId="132AA0A2" w14:textId="33B1D37E" w:rsidR="009E5C23" w:rsidRPr="00497EC2" w:rsidRDefault="009E5C23" w:rsidP="00497EC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497EC2">
              <w:rPr>
                <w:rFonts w:cstheme="minorHAnsi"/>
                <w:noProof/>
                <w:sz w:val="20"/>
                <w:szCs w:val="20"/>
                <w:lang w:val="sr-Cyrl-CS"/>
              </w:rPr>
              <w:t>Н/А</w:t>
            </w:r>
          </w:p>
        </w:tc>
        <w:tc>
          <w:tcPr>
            <w:tcW w:w="725" w:type="pct"/>
            <w:vAlign w:val="center"/>
          </w:tcPr>
          <w:p w14:paraId="656121D1" w14:textId="480B5F9D" w:rsidR="009E5C23" w:rsidRPr="00497EC2" w:rsidRDefault="009E5C23" w:rsidP="00497EC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497EC2">
              <w:rPr>
                <w:rFonts w:cstheme="minorHAnsi"/>
                <w:noProof/>
                <w:sz w:val="20"/>
                <w:szCs w:val="20"/>
                <w:lang w:val="sr-Cyrl-CS"/>
              </w:rPr>
              <w:t>Најмање 75% корисника</w:t>
            </w:r>
          </w:p>
        </w:tc>
      </w:tr>
      <w:tr w:rsidR="00497EC2" w:rsidRPr="00497EC2" w14:paraId="2971E9E5" w14:textId="77777777" w:rsidTr="00497EC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2" w:type="pct"/>
            <w:vMerge w:val="restart"/>
            <w:tcBorders>
              <w:left w:val="none" w:sz="0" w:space="0" w:color="auto"/>
            </w:tcBorders>
            <w:vAlign w:val="center"/>
          </w:tcPr>
          <w:p w14:paraId="7BAF99E4" w14:textId="1B717DF3" w:rsidR="00497EC2" w:rsidRPr="00497EC2" w:rsidRDefault="00497EC2" w:rsidP="00497EC2">
            <w:pPr>
              <w:rPr>
                <w:rFonts w:cstheme="minorHAnsi"/>
                <w:bCs w:val="0"/>
                <w:noProof/>
                <w:color w:val="auto"/>
                <w:sz w:val="20"/>
                <w:szCs w:val="20"/>
                <w:lang w:val="sr-Cyrl-BA"/>
              </w:rPr>
            </w:pPr>
            <w:r w:rsidRPr="00497EC2">
              <w:rPr>
                <w:rFonts w:eastAsia="Times New Roman" w:cstheme="minorHAnsi"/>
                <w:color w:val="auto"/>
                <w:sz w:val="20"/>
                <w:szCs w:val="20"/>
                <w:lang w:val="sr-Cyrl-BA"/>
              </w:rPr>
              <w:t xml:space="preserve">Заштићена животна средина уз одрживо кориштење локалних ресурса </w:t>
            </w:r>
          </w:p>
        </w:tc>
        <w:tc>
          <w:tcPr>
            <w:tcW w:w="1984" w:type="pct"/>
            <w:vAlign w:val="center"/>
          </w:tcPr>
          <w:p w14:paraId="1AAFB385" w14:textId="51D27F46" w:rsidR="00497EC2" w:rsidRPr="00497EC2" w:rsidRDefault="00497EC2" w:rsidP="00497EC2">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sr-Cyrl-BA"/>
              </w:rPr>
            </w:pPr>
            <w:r w:rsidRPr="00497EC2">
              <w:rPr>
                <w:rFonts w:eastAsia="Times New Roman" w:cstheme="minorHAnsi"/>
                <w:sz w:val="20"/>
                <w:szCs w:val="20"/>
                <w:lang w:val="sr-Cyrl-BA"/>
              </w:rPr>
              <w:t>Проценат становништва који сматра да је дошло до значајног унапређења у збрињавању чврстог отпада</w:t>
            </w:r>
          </w:p>
        </w:tc>
        <w:tc>
          <w:tcPr>
            <w:tcW w:w="769" w:type="pct"/>
            <w:vAlign w:val="center"/>
          </w:tcPr>
          <w:p w14:paraId="6186BA2C" w14:textId="1369843D" w:rsidR="00497EC2" w:rsidRPr="00497EC2" w:rsidRDefault="00497EC2" w:rsidP="00497EC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497EC2">
              <w:rPr>
                <w:rFonts w:cstheme="minorHAnsi"/>
                <w:noProof/>
                <w:sz w:val="20"/>
                <w:szCs w:val="20"/>
                <w:lang w:val="sr-Cyrl-CS"/>
              </w:rPr>
              <w:t>69% (2021)</w:t>
            </w:r>
          </w:p>
        </w:tc>
        <w:tc>
          <w:tcPr>
            <w:tcW w:w="725" w:type="pct"/>
            <w:vAlign w:val="center"/>
          </w:tcPr>
          <w:p w14:paraId="08A1276B" w14:textId="5202C98A" w:rsidR="00497EC2" w:rsidRPr="00497EC2" w:rsidRDefault="00497EC2" w:rsidP="00497EC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497EC2">
              <w:rPr>
                <w:rFonts w:cstheme="minorHAnsi"/>
                <w:noProof/>
                <w:sz w:val="20"/>
                <w:szCs w:val="20"/>
                <w:lang w:val="sr-Cyrl-CS"/>
              </w:rPr>
              <w:t>75%</w:t>
            </w:r>
          </w:p>
        </w:tc>
      </w:tr>
      <w:tr w:rsidR="00497EC2" w:rsidRPr="00497EC2" w14:paraId="56CD2109" w14:textId="77777777" w:rsidTr="00497EC2">
        <w:trPr>
          <w:trHeight w:val="761"/>
        </w:trPr>
        <w:tc>
          <w:tcPr>
            <w:cnfStyle w:val="001000000000" w:firstRow="0" w:lastRow="0" w:firstColumn="1" w:lastColumn="0" w:oddVBand="0" w:evenVBand="0" w:oddHBand="0" w:evenHBand="0" w:firstRowFirstColumn="0" w:firstRowLastColumn="0" w:lastRowFirstColumn="0" w:lastRowLastColumn="0"/>
            <w:tcW w:w="1522" w:type="pct"/>
            <w:vMerge/>
            <w:tcBorders>
              <w:left w:val="none" w:sz="0" w:space="0" w:color="auto"/>
              <w:bottom w:val="none" w:sz="0" w:space="0" w:color="auto"/>
            </w:tcBorders>
          </w:tcPr>
          <w:p w14:paraId="1226CE9C" w14:textId="77777777" w:rsidR="00497EC2" w:rsidRPr="00497EC2" w:rsidRDefault="00497EC2" w:rsidP="00497EC2">
            <w:pPr>
              <w:rPr>
                <w:rFonts w:cstheme="minorHAnsi"/>
                <w:bCs w:val="0"/>
                <w:noProof/>
                <w:color w:val="auto"/>
                <w:sz w:val="20"/>
                <w:szCs w:val="20"/>
                <w:lang w:val="sr-Cyrl-BA"/>
              </w:rPr>
            </w:pPr>
          </w:p>
        </w:tc>
        <w:tc>
          <w:tcPr>
            <w:tcW w:w="1984" w:type="pct"/>
          </w:tcPr>
          <w:p w14:paraId="75D0F708" w14:textId="584731EA" w:rsidR="00497EC2" w:rsidRPr="00497EC2" w:rsidRDefault="00497EC2" w:rsidP="00497EC2">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sr-Cyrl-BA"/>
              </w:rPr>
            </w:pPr>
            <w:r w:rsidRPr="00497EC2">
              <w:rPr>
                <w:rFonts w:eastAsia="Times New Roman" w:cstheme="minorHAnsi"/>
                <w:sz w:val="20"/>
                <w:szCs w:val="20"/>
                <w:lang w:val="sr-Cyrl-BA"/>
              </w:rPr>
              <w:t>Проценат становништва који сматра да је дошло до значајног унапређења у области управљања енергијом</w:t>
            </w:r>
          </w:p>
        </w:tc>
        <w:tc>
          <w:tcPr>
            <w:tcW w:w="769" w:type="pct"/>
          </w:tcPr>
          <w:p w14:paraId="6CA1EF3B" w14:textId="3E52C81B" w:rsidR="00497EC2" w:rsidRPr="00497EC2" w:rsidRDefault="00497EC2" w:rsidP="00497EC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497EC2">
              <w:rPr>
                <w:rFonts w:eastAsia="Times New Roman" w:cstheme="minorHAnsi"/>
                <w:sz w:val="20"/>
                <w:szCs w:val="20"/>
                <w:lang w:val="sr-Cyrl-BA"/>
              </w:rPr>
              <w:t>Н/А</w:t>
            </w:r>
          </w:p>
        </w:tc>
        <w:tc>
          <w:tcPr>
            <w:tcW w:w="725" w:type="pct"/>
          </w:tcPr>
          <w:p w14:paraId="1B63980E" w14:textId="08D39572" w:rsidR="00497EC2" w:rsidRPr="00497EC2" w:rsidRDefault="00497EC2" w:rsidP="00497EC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497EC2">
              <w:rPr>
                <w:rFonts w:eastAsia="Times New Roman" w:cstheme="minorHAnsi"/>
                <w:sz w:val="20"/>
                <w:szCs w:val="20"/>
                <w:lang w:val="sr-Cyrl-BA"/>
              </w:rPr>
              <w:t>Најмање 75% испитаника</w:t>
            </w:r>
          </w:p>
        </w:tc>
      </w:tr>
    </w:tbl>
    <w:p w14:paraId="0B2AB501" w14:textId="77777777" w:rsidR="0065486D" w:rsidRPr="00992D5E" w:rsidRDefault="0065486D" w:rsidP="0065486D">
      <w:pPr>
        <w:rPr>
          <w:noProof/>
          <w:lang w:val="sr-Cyrl-BA"/>
        </w:rPr>
      </w:pPr>
    </w:p>
    <w:p w14:paraId="354B89CE" w14:textId="0A988269" w:rsidR="0065486D" w:rsidRDefault="0065486D" w:rsidP="0065486D">
      <w:pPr>
        <w:spacing w:line="240" w:lineRule="auto"/>
        <w:jc w:val="both"/>
        <w:rPr>
          <w:rFonts w:cstheme="minorHAnsi"/>
          <w:noProof/>
          <w:lang w:val="sr-Cyrl-BA"/>
        </w:rPr>
      </w:pPr>
    </w:p>
    <w:p w14:paraId="16713601" w14:textId="77777777" w:rsidR="00502C5A" w:rsidRDefault="00502C5A" w:rsidP="0065486D">
      <w:pPr>
        <w:spacing w:line="240" w:lineRule="auto"/>
        <w:jc w:val="both"/>
        <w:rPr>
          <w:rFonts w:cstheme="minorHAnsi"/>
          <w:noProof/>
          <w:lang w:val="sr-Cyrl-BA"/>
        </w:rPr>
      </w:pPr>
    </w:p>
    <w:p w14:paraId="54E643BE" w14:textId="77777777" w:rsidR="00502C5A" w:rsidRDefault="00502C5A" w:rsidP="0065486D">
      <w:pPr>
        <w:spacing w:line="240" w:lineRule="auto"/>
        <w:jc w:val="both"/>
        <w:rPr>
          <w:rFonts w:cstheme="minorHAnsi"/>
          <w:noProof/>
          <w:lang w:val="sr-Cyrl-BA"/>
        </w:rPr>
      </w:pPr>
    </w:p>
    <w:p w14:paraId="415C0C6C" w14:textId="77777777" w:rsidR="00502C5A" w:rsidRDefault="00502C5A" w:rsidP="0065486D">
      <w:pPr>
        <w:spacing w:line="240" w:lineRule="auto"/>
        <w:jc w:val="both"/>
        <w:rPr>
          <w:rFonts w:cstheme="minorHAnsi"/>
          <w:noProof/>
          <w:lang w:val="sr-Cyrl-BA"/>
        </w:rPr>
      </w:pPr>
    </w:p>
    <w:p w14:paraId="19323224" w14:textId="77777777" w:rsidR="00497EC2" w:rsidRDefault="00497EC2" w:rsidP="0065486D">
      <w:pPr>
        <w:spacing w:line="240" w:lineRule="auto"/>
        <w:jc w:val="both"/>
        <w:rPr>
          <w:rFonts w:cstheme="minorHAnsi"/>
          <w:noProof/>
          <w:lang w:val="sr-Cyrl-BA"/>
        </w:rPr>
      </w:pPr>
    </w:p>
    <w:p w14:paraId="49132B2B" w14:textId="77777777" w:rsidR="00497EC2" w:rsidRDefault="00497EC2" w:rsidP="0065486D">
      <w:pPr>
        <w:spacing w:line="240" w:lineRule="auto"/>
        <w:jc w:val="both"/>
        <w:rPr>
          <w:rFonts w:cstheme="minorHAnsi"/>
          <w:noProof/>
          <w:lang w:val="sr-Cyrl-BA"/>
        </w:rPr>
      </w:pPr>
    </w:p>
    <w:p w14:paraId="6842973B" w14:textId="77777777" w:rsidR="00497EC2" w:rsidRDefault="00497EC2" w:rsidP="0065486D">
      <w:pPr>
        <w:spacing w:line="240" w:lineRule="auto"/>
        <w:jc w:val="both"/>
        <w:rPr>
          <w:rFonts w:cstheme="minorHAnsi"/>
          <w:noProof/>
          <w:lang w:val="sr-Cyrl-BA"/>
        </w:rPr>
      </w:pPr>
    </w:p>
    <w:p w14:paraId="5A0A9F34" w14:textId="77777777" w:rsidR="00497EC2" w:rsidRDefault="00497EC2" w:rsidP="0065486D">
      <w:pPr>
        <w:spacing w:line="240" w:lineRule="auto"/>
        <w:jc w:val="both"/>
        <w:rPr>
          <w:rFonts w:cstheme="minorHAnsi"/>
          <w:noProof/>
          <w:lang w:val="sr-Cyrl-BA"/>
        </w:rPr>
      </w:pPr>
    </w:p>
    <w:p w14:paraId="7D7DE24C" w14:textId="77777777" w:rsidR="00502C5A" w:rsidRDefault="00502C5A" w:rsidP="0065486D">
      <w:pPr>
        <w:spacing w:line="240" w:lineRule="auto"/>
        <w:jc w:val="both"/>
        <w:rPr>
          <w:rFonts w:cstheme="minorHAnsi"/>
          <w:noProof/>
          <w:lang w:val="sr-Cyrl-BA"/>
        </w:rPr>
      </w:pPr>
    </w:p>
    <w:p w14:paraId="24F7D96F" w14:textId="77777777" w:rsidR="00502C5A" w:rsidRDefault="00502C5A" w:rsidP="0065486D">
      <w:pPr>
        <w:spacing w:line="240" w:lineRule="auto"/>
        <w:jc w:val="both"/>
        <w:rPr>
          <w:rFonts w:cstheme="minorHAnsi"/>
          <w:noProof/>
          <w:lang w:val="sr-Cyrl-BA"/>
        </w:rPr>
      </w:pPr>
    </w:p>
    <w:p w14:paraId="3939E0E5" w14:textId="77777777" w:rsidR="00502C5A" w:rsidRDefault="00502C5A" w:rsidP="0065486D">
      <w:pPr>
        <w:spacing w:line="240" w:lineRule="auto"/>
        <w:jc w:val="both"/>
        <w:rPr>
          <w:rFonts w:cstheme="minorHAnsi"/>
          <w:noProof/>
          <w:lang w:val="sr-Cyrl-BA"/>
        </w:rPr>
      </w:pPr>
    </w:p>
    <w:p w14:paraId="42557B3F" w14:textId="77777777" w:rsidR="00502C5A" w:rsidRPr="00992D5E" w:rsidRDefault="00502C5A" w:rsidP="0065486D">
      <w:pPr>
        <w:spacing w:line="240" w:lineRule="auto"/>
        <w:jc w:val="both"/>
        <w:rPr>
          <w:rFonts w:cstheme="minorHAnsi"/>
          <w:noProof/>
          <w:lang w:val="sr-Cyrl-BA"/>
        </w:rPr>
      </w:pPr>
    </w:p>
    <w:p w14:paraId="781941CE" w14:textId="77777777" w:rsidR="002A6431" w:rsidRPr="001B6249" w:rsidRDefault="002A6431" w:rsidP="00BE6D2F">
      <w:pPr>
        <w:rPr>
          <w:noProof/>
          <w:lang w:val="sr-Cyrl-CS"/>
        </w:rPr>
      </w:pPr>
    </w:p>
    <w:p w14:paraId="577A7126" w14:textId="44D2F3E5" w:rsidR="007B52FA" w:rsidRPr="001B6249" w:rsidRDefault="00391B6E" w:rsidP="007B52FA">
      <w:pPr>
        <w:pStyle w:val="Naslov1"/>
        <w:spacing w:before="0" w:line="240" w:lineRule="auto"/>
        <w:rPr>
          <w:b/>
          <w:bCs/>
          <w:noProof/>
          <w:sz w:val="24"/>
          <w:szCs w:val="24"/>
          <w:lang w:val="sr-Cyrl-CS"/>
        </w:rPr>
      </w:pPr>
      <w:bookmarkStart w:id="243" w:name="_Toc63723485"/>
      <w:bookmarkStart w:id="244" w:name="_Toc92743538"/>
      <w:bookmarkStart w:id="245" w:name="_Toc107404501"/>
      <w:r w:rsidRPr="00391B6E">
        <w:rPr>
          <w:b/>
          <w:bCs/>
          <w:noProof/>
          <w:sz w:val="24"/>
          <w:szCs w:val="24"/>
          <w:lang w:val="sr-Cyrl-CS"/>
        </w:rPr>
        <w:lastRenderedPageBreak/>
        <w:t>III</w:t>
      </w:r>
      <w:r w:rsidR="007B52FA" w:rsidRPr="001B6249">
        <w:rPr>
          <w:b/>
          <w:bCs/>
          <w:noProof/>
          <w:sz w:val="24"/>
          <w:szCs w:val="24"/>
          <w:lang w:val="sr-Cyrl-CS"/>
        </w:rPr>
        <w:t xml:space="preserve"> </w:t>
      </w:r>
      <w:r w:rsidR="001B6249">
        <w:rPr>
          <w:b/>
          <w:bCs/>
          <w:noProof/>
          <w:sz w:val="24"/>
          <w:szCs w:val="24"/>
          <w:lang w:val="sr-Cyrl-CS"/>
        </w:rPr>
        <w:t>Приоритети</w:t>
      </w:r>
      <w:r w:rsidR="007B52FA" w:rsidRPr="001B6249">
        <w:rPr>
          <w:b/>
          <w:bCs/>
          <w:noProof/>
          <w:sz w:val="24"/>
          <w:szCs w:val="24"/>
          <w:lang w:val="sr-Cyrl-CS"/>
        </w:rPr>
        <w:t xml:space="preserve"> </w:t>
      </w:r>
      <w:r w:rsidR="001B6249">
        <w:rPr>
          <w:b/>
          <w:bCs/>
          <w:noProof/>
          <w:sz w:val="24"/>
          <w:szCs w:val="24"/>
          <w:lang w:val="sr-Cyrl-CS"/>
        </w:rPr>
        <w:t>и</w:t>
      </w:r>
      <w:r w:rsidR="007B52FA" w:rsidRPr="001B6249">
        <w:rPr>
          <w:b/>
          <w:bCs/>
          <w:noProof/>
          <w:sz w:val="24"/>
          <w:szCs w:val="24"/>
          <w:lang w:val="sr-Cyrl-CS"/>
        </w:rPr>
        <w:t xml:space="preserve"> </w:t>
      </w:r>
      <w:r w:rsidR="001B6249">
        <w:rPr>
          <w:b/>
          <w:bCs/>
          <w:noProof/>
          <w:sz w:val="24"/>
          <w:szCs w:val="24"/>
          <w:lang w:val="sr-Cyrl-CS"/>
        </w:rPr>
        <w:t>мјере</w:t>
      </w:r>
      <w:r w:rsidR="007B52FA" w:rsidRPr="001B6249">
        <w:rPr>
          <w:b/>
          <w:bCs/>
          <w:noProof/>
          <w:sz w:val="24"/>
          <w:szCs w:val="24"/>
          <w:lang w:val="sr-Cyrl-CS"/>
        </w:rPr>
        <w:t xml:space="preserve"> </w:t>
      </w:r>
      <w:r w:rsidR="001B6249">
        <w:rPr>
          <w:b/>
          <w:bCs/>
          <w:noProof/>
          <w:sz w:val="24"/>
          <w:szCs w:val="24"/>
          <w:lang w:val="sr-Cyrl-CS"/>
        </w:rPr>
        <w:t>са</w:t>
      </w:r>
      <w:r w:rsidR="007B52FA" w:rsidRPr="001B6249">
        <w:rPr>
          <w:b/>
          <w:bCs/>
          <w:noProof/>
          <w:sz w:val="24"/>
          <w:szCs w:val="24"/>
          <w:lang w:val="sr-Cyrl-CS"/>
        </w:rPr>
        <w:t xml:space="preserve"> </w:t>
      </w:r>
      <w:r w:rsidR="001B6249">
        <w:rPr>
          <w:b/>
          <w:bCs/>
          <w:noProof/>
          <w:sz w:val="24"/>
          <w:szCs w:val="24"/>
          <w:lang w:val="sr-Cyrl-CS"/>
        </w:rPr>
        <w:t>индикаторим</w:t>
      </w:r>
      <w:bookmarkEnd w:id="243"/>
      <w:bookmarkEnd w:id="244"/>
      <w:r w:rsidR="001B6249">
        <w:rPr>
          <w:b/>
          <w:bCs/>
          <w:noProof/>
          <w:sz w:val="24"/>
          <w:szCs w:val="24"/>
          <w:lang w:val="sr-Cyrl-CS"/>
        </w:rPr>
        <w:t>а</w:t>
      </w:r>
      <w:bookmarkEnd w:id="245"/>
    </w:p>
    <w:p w14:paraId="25E1F630" w14:textId="5D6558A3" w:rsidR="007B52FA" w:rsidRPr="00FB760D" w:rsidRDefault="00D75B37" w:rsidP="00FB760D">
      <w:pPr>
        <w:spacing w:line="240" w:lineRule="auto"/>
        <w:jc w:val="both"/>
        <w:rPr>
          <w:rFonts w:cstheme="minorHAnsi"/>
          <w:noProof/>
          <w:lang w:val="sr-Cyrl-BA"/>
        </w:rPr>
      </w:pPr>
      <w:r w:rsidRPr="00FB760D">
        <w:rPr>
          <w:rFonts w:cstheme="minorHAnsi"/>
          <w:noProof/>
          <w:lang w:val="sr-Cyrl-BA"/>
        </w:rPr>
        <w:t>У наредном дијелу је дат п</w:t>
      </w:r>
      <w:r w:rsidR="001B6249" w:rsidRPr="00FB760D">
        <w:rPr>
          <w:rFonts w:cstheme="minorHAnsi"/>
          <w:noProof/>
          <w:lang w:val="sr-Cyrl-BA"/>
        </w:rPr>
        <w:t>реглед</w:t>
      </w:r>
      <w:r w:rsidR="007F73F1" w:rsidRPr="00FB760D">
        <w:rPr>
          <w:rFonts w:cstheme="minorHAnsi"/>
          <w:noProof/>
          <w:lang w:val="sr-Cyrl-BA"/>
        </w:rPr>
        <w:t xml:space="preserve"> </w:t>
      </w:r>
      <w:r w:rsidR="001B6249" w:rsidRPr="00FB760D">
        <w:rPr>
          <w:rFonts w:cstheme="minorHAnsi"/>
          <w:noProof/>
          <w:lang w:val="sr-Cyrl-BA"/>
        </w:rPr>
        <w:t>мјера</w:t>
      </w:r>
      <w:r w:rsidR="007F73F1" w:rsidRPr="00FB760D">
        <w:rPr>
          <w:rFonts w:cstheme="minorHAnsi"/>
          <w:noProof/>
          <w:lang w:val="sr-Cyrl-BA"/>
        </w:rPr>
        <w:t xml:space="preserve"> </w:t>
      </w:r>
      <w:r w:rsidR="001B6249" w:rsidRPr="00FB760D">
        <w:rPr>
          <w:rFonts w:cstheme="minorHAnsi"/>
          <w:noProof/>
          <w:lang w:val="sr-Cyrl-BA"/>
        </w:rPr>
        <w:t>груписаних</w:t>
      </w:r>
      <w:r w:rsidR="007F73F1" w:rsidRPr="00FB760D">
        <w:rPr>
          <w:rFonts w:cstheme="minorHAnsi"/>
          <w:noProof/>
          <w:lang w:val="sr-Cyrl-BA"/>
        </w:rPr>
        <w:t xml:space="preserve"> </w:t>
      </w:r>
      <w:r w:rsidR="001B6249" w:rsidRPr="00FB760D">
        <w:rPr>
          <w:rFonts w:cstheme="minorHAnsi"/>
          <w:noProof/>
          <w:lang w:val="sr-Cyrl-BA"/>
        </w:rPr>
        <w:t>по</w:t>
      </w:r>
      <w:r w:rsidR="007F73F1" w:rsidRPr="00FB760D">
        <w:rPr>
          <w:rFonts w:cstheme="minorHAnsi"/>
          <w:noProof/>
          <w:lang w:val="sr-Cyrl-BA"/>
        </w:rPr>
        <w:t xml:space="preserve"> </w:t>
      </w:r>
      <w:r w:rsidR="001B6249" w:rsidRPr="00FB760D">
        <w:rPr>
          <w:rFonts w:cstheme="minorHAnsi"/>
          <w:noProof/>
          <w:lang w:val="sr-Cyrl-BA"/>
        </w:rPr>
        <w:t>приоритетима</w:t>
      </w:r>
      <w:r w:rsidR="00814E89" w:rsidRPr="00FB760D">
        <w:rPr>
          <w:rFonts w:cstheme="minorHAnsi"/>
          <w:noProof/>
          <w:lang w:val="sr-Cyrl-BA"/>
        </w:rPr>
        <w:t xml:space="preserve">, </w:t>
      </w:r>
      <w:r w:rsidRPr="00FB760D">
        <w:rPr>
          <w:rFonts w:cstheme="minorHAnsi"/>
          <w:noProof/>
          <w:lang w:val="sr-Cyrl-BA"/>
        </w:rPr>
        <w:t xml:space="preserve">те </w:t>
      </w:r>
      <w:r w:rsidR="001B6249" w:rsidRPr="00FB760D">
        <w:rPr>
          <w:rFonts w:cstheme="minorHAnsi"/>
          <w:noProof/>
          <w:lang w:val="sr-Cyrl-BA"/>
        </w:rPr>
        <w:t>преглед</w:t>
      </w:r>
      <w:r w:rsidR="00814E89" w:rsidRPr="00FB760D">
        <w:rPr>
          <w:rFonts w:cstheme="minorHAnsi"/>
          <w:noProof/>
          <w:lang w:val="sr-Cyrl-BA"/>
        </w:rPr>
        <w:t xml:space="preserve"> </w:t>
      </w:r>
      <w:r w:rsidR="001B6249" w:rsidRPr="00FB760D">
        <w:rPr>
          <w:rFonts w:cstheme="minorHAnsi"/>
          <w:noProof/>
          <w:lang w:val="sr-Cyrl-BA"/>
        </w:rPr>
        <w:t>приоритета</w:t>
      </w:r>
      <w:r w:rsidR="00814E89" w:rsidRPr="00FB760D">
        <w:rPr>
          <w:rFonts w:cstheme="minorHAnsi"/>
          <w:noProof/>
          <w:lang w:val="sr-Cyrl-BA"/>
        </w:rPr>
        <w:t xml:space="preserve"> </w:t>
      </w:r>
      <w:r w:rsidR="001B6249" w:rsidRPr="00FB760D">
        <w:rPr>
          <w:rFonts w:cstheme="minorHAnsi"/>
          <w:noProof/>
          <w:lang w:val="sr-Cyrl-BA"/>
        </w:rPr>
        <w:t>груписаних</w:t>
      </w:r>
      <w:r w:rsidR="00814E89" w:rsidRPr="00FB760D">
        <w:rPr>
          <w:rFonts w:cstheme="minorHAnsi"/>
          <w:noProof/>
          <w:lang w:val="sr-Cyrl-BA"/>
        </w:rPr>
        <w:t xml:space="preserve"> </w:t>
      </w:r>
      <w:r w:rsidR="001B6249" w:rsidRPr="00FB760D">
        <w:rPr>
          <w:rFonts w:cstheme="minorHAnsi"/>
          <w:noProof/>
          <w:lang w:val="sr-Cyrl-BA"/>
        </w:rPr>
        <w:t>по</w:t>
      </w:r>
      <w:r w:rsidR="00814E89" w:rsidRPr="00FB760D">
        <w:rPr>
          <w:rFonts w:cstheme="minorHAnsi"/>
          <w:noProof/>
          <w:lang w:val="sr-Cyrl-BA"/>
        </w:rPr>
        <w:t xml:space="preserve"> </w:t>
      </w:r>
      <w:r w:rsidR="001B6249" w:rsidRPr="00FB760D">
        <w:rPr>
          <w:rFonts w:cstheme="minorHAnsi"/>
          <w:noProof/>
          <w:lang w:val="sr-Cyrl-BA"/>
        </w:rPr>
        <w:t>стратешким</w:t>
      </w:r>
      <w:r w:rsidR="00814E89" w:rsidRPr="00FB760D">
        <w:rPr>
          <w:rFonts w:cstheme="minorHAnsi"/>
          <w:noProof/>
          <w:lang w:val="sr-Cyrl-BA"/>
        </w:rPr>
        <w:t xml:space="preserve"> </w:t>
      </w:r>
      <w:r w:rsidR="001B6249" w:rsidRPr="00FB760D">
        <w:rPr>
          <w:rFonts w:cstheme="minorHAnsi"/>
          <w:noProof/>
          <w:lang w:val="sr-Cyrl-BA"/>
        </w:rPr>
        <w:t>циљевима</w:t>
      </w:r>
      <w:r w:rsidR="00814E89" w:rsidRPr="00FB760D">
        <w:rPr>
          <w:rFonts w:cstheme="minorHAnsi"/>
          <w:noProof/>
          <w:lang w:val="sr-Cyrl-BA"/>
        </w:rPr>
        <w:t xml:space="preserve">, </w:t>
      </w:r>
      <w:r w:rsidR="001B6249" w:rsidRPr="00FB760D">
        <w:rPr>
          <w:rFonts w:cstheme="minorHAnsi"/>
          <w:noProof/>
          <w:lang w:val="sr-Cyrl-BA"/>
        </w:rPr>
        <w:t>укључујући</w:t>
      </w:r>
      <w:r w:rsidR="00814E89" w:rsidRPr="00FB760D">
        <w:rPr>
          <w:rFonts w:cstheme="minorHAnsi"/>
          <w:noProof/>
          <w:lang w:val="sr-Cyrl-BA"/>
        </w:rPr>
        <w:t xml:space="preserve"> </w:t>
      </w:r>
      <w:r w:rsidR="001B6249" w:rsidRPr="00FB760D">
        <w:rPr>
          <w:rFonts w:cstheme="minorHAnsi"/>
          <w:noProof/>
          <w:lang w:val="sr-Cyrl-BA"/>
        </w:rPr>
        <w:t>и</w:t>
      </w:r>
      <w:r w:rsidR="00814E89" w:rsidRPr="00FB760D">
        <w:rPr>
          <w:rFonts w:cstheme="minorHAnsi"/>
          <w:noProof/>
          <w:lang w:val="sr-Cyrl-BA"/>
        </w:rPr>
        <w:t xml:space="preserve"> </w:t>
      </w:r>
      <w:r w:rsidR="001B6249" w:rsidRPr="00FB760D">
        <w:rPr>
          <w:rFonts w:cstheme="minorHAnsi"/>
          <w:noProof/>
          <w:lang w:val="sr-Cyrl-BA"/>
        </w:rPr>
        <w:t>полазне</w:t>
      </w:r>
      <w:r w:rsidR="00814E89" w:rsidRPr="00FB760D">
        <w:rPr>
          <w:rFonts w:cstheme="minorHAnsi"/>
          <w:noProof/>
          <w:lang w:val="sr-Cyrl-BA"/>
        </w:rPr>
        <w:t xml:space="preserve"> </w:t>
      </w:r>
      <w:r w:rsidR="001B6249" w:rsidRPr="00FB760D">
        <w:rPr>
          <w:rFonts w:cstheme="minorHAnsi"/>
          <w:noProof/>
          <w:lang w:val="sr-Cyrl-BA"/>
        </w:rPr>
        <w:t>циљне</w:t>
      </w:r>
      <w:r w:rsidR="00814E89" w:rsidRPr="00FB760D">
        <w:rPr>
          <w:rFonts w:cstheme="minorHAnsi"/>
          <w:noProof/>
          <w:lang w:val="sr-Cyrl-BA"/>
        </w:rPr>
        <w:t xml:space="preserve"> </w:t>
      </w:r>
      <w:r w:rsidR="001B6249" w:rsidRPr="00FB760D">
        <w:rPr>
          <w:rFonts w:cstheme="minorHAnsi"/>
          <w:noProof/>
          <w:lang w:val="sr-Cyrl-BA"/>
        </w:rPr>
        <w:t>вриједности</w:t>
      </w:r>
      <w:r w:rsidR="00814E89" w:rsidRPr="00FB760D">
        <w:rPr>
          <w:rFonts w:cstheme="minorHAnsi"/>
          <w:noProof/>
          <w:lang w:val="sr-Cyrl-BA"/>
        </w:rPr>
        <w:t xml:space="preserve"> </w:t>
      </w:r>
      <w:r w:rsidR="001B6249" w:rsidRPr="00FB760D">
        <w:rPr>
          <w:rFonts w:cstheme="minorHAnsi"/>
          <w:noProof/>
          <w:lang w:val="sr-Cyrl-BA"/>
        </w:rPr>
        <w:t>индикатора</w:t>
      </w:r>
      <w:r w:rsidR="00814E89" w:rsidRPr="00FB760D">
        <w:rPr>
          <w:rFonts w:cstheme="minorHAnsi"/>
          <w:noProof/>
          <w:lang w:val="sr-Cyrl-BA"/>
        </w:rPr>
        <w:t xml:space="preserve"> </w:t>
      </w:r>
      <w:r w:rsidR="001B6249" w:rsidRPr="00FB760D">
        <w:rPr>
          <w:rFonts w:cstheme="minorHAnsi"/>
          <w:noProof/>
          <w:lang w:val="sr-Cyrl-BA"/>
        </w:rPr>
        <w:t>приоритета</w:t>
      </w:r>
      <w:r w:rsidR="00EB341E" w:rsidRPr="00FB760D">
        <w:rPr>
          <w:rFonts w:cstheme="minorHAnsi"/>
          <w:noProof/>
          <w:lang w:val="sr-Cyrl-BA"/>
        </w:rPr>
        <w:t xml:space="preserve"> </w:t>
      </w:r>
      <w:r w:rsidR="001B6249" w:rsidRPr="00FB760D">
        <w:rPr>
          <w:rFonts w:cstheme="minorHAnsi"/>
          <w:noProof/>
          <w:lang w:val="sr-Cyrl-BA"/>
        </w:rPr>
        <w:t>и</w:t>
      </w:r>
      <w:r w:rsidR="00EB341E" w:rsidRPr="00FB760D">
        <w:rPr>
          <w:rFonts w:cstheme="minorHAnsi"/>
          <w:noProof/>
          <w:lang w:val="sr-Cyrl-BA"/>
        </w:rPr>
        <w:t xml:space="preserve"> </w:t>
      </w:r>
      <w:r w:rsidR="001B6249" w:rsidRPr="00FB760D">
        <w:rPr>
          <w:rFonts w:cstheme="minorHAnsi"/>
          <w:noProof/>
          <w:lang w:val="sr-Cyrl-BA"/>
        </w:rPr>
        <w:t>мјера</w:t>
      </w:r>
      <w:r w:rsidR="00FB760D" w:rsidRPr="00FB760D">
        <w:rPr>
          <w:rFonts w:cstheme="minorHAnsi"/>
          <w:noProof/>
          <w:lang w:val="sr-Cyrl-BA"/>
        </w:rPr>
        <w:t>. При томе, п</w:t>
      </w:r>
      <w:r w:rsidR="001B6249" w:rsidRPr="00FB760D">
        <w:rPr>
          <w:rFonts w:cstheme="minorHAnsi"/>
          <w:noProof/>
          <w:lang w:val="sr-Cyrl-BA"/>
        </w:rPr>
        <w:t>риоритети</w:t>
      </w:r>
      <w:r w:rsidR="007B52FA" w:rsidRPr="00FB760D">
        <w:rPr>
          <w:rFonts w:cstheme="minorHAnsi"/>
          <w:noProof/>
          <w:lang w:val="sr-Cyrl-BA"/>
        </w:rPr>
        <w:t xml:space="preserve"> </w:t>
      </w:r>
      <w:r w:rsidR="00FB760D" w:rsidRPr="00FB760D">
        <w:rPr>
          <w:rFonts w:cstheme="minorHAnsi"/>
          <w:noProof/>
          <w:lang w:val="sr-Cyrl-BA"/>
        </w:rPr>
        <w:t>су</w:t>
      </w:r>
      <w:r w:rsidR="007B52FA" w:rsidRPr="00FB760D">
        <w:rPr>
          <w:rFonts w:cstheme="minorHAnsi"/>
          <w:noProof/>
          <w:lang w:val="sr-Cyrl-BA"/>
        </w:rPr>
        <w:t xml:space="preserve"> </w:t>
      </w:r>
      <w:r w:rsidR="001B6249" w:rsidRPr="00FB760D">
        <w:rPr>
          <w:rFonts w:cstheme="minorHAnsi"/>
          <w:noProof/>
          <w:lang w:val="sr-Cyrl-BA"/>
        </w:rPr>
        <w:t>кључна</w:t>
      </w:r>
      <w:r w:rsidR="007B52FA" w:rsidRPr="00FB760D">
        <w:rPr>
          <w:rFonts w:cstheme="minorHAnsi"/>
          <w:noProof/>
          <w:lang w:val="sr-Cyrl-BA"/>
        </w:rPr>
        <w:t xml:space="preserve"> </w:t>
      </w:r>
      <w:r w:rsidR="001B6249" w:rsidRPr="00FB760D">
        <w:rPr>
          <w:rFonts w:cstheme="minorHAnsi"/>
          <w:noProof/>
          <w:lang w:val="sr-Cyrl-BA"/>
        </w:rPr>
        <w:t>поља</w:t>
      </w:r>
      <w:r w:rsidR="007B52FA" w:rsidRPr="00FB760D">
        <w:rPr>
          <w:rFonts w:cstheme="minorHAnsi"/>
          <w:noProof/>
          <w:lang w:val="sr-Cyrl-BA"/>
        </w:rPr>
        <w:t xml:space="preserve"> </w:t>
      </w:r>
      <w:r w:rsidR="001B6249" w:rsidRPr="00FB760D">
        <w:rPr>
          <w:rFonts w:cstheme="minorHAnsi"/>
          <w:noProof/>
          <w:lang w:val="sr-Cyrl-BA"/>
        </w:rPr>
        <w:t>и</w:t>
      </w:r>
      <w:r w:rsidR="007B52FA" w:rsidRPr="00FB760D">
        <w:rPr>
          <w:rFonts w:cstheme="minorHAnsi"/>
          <w:noProof/>
          <w:lang w:val="sr-Cyrl-BA"/>
        </w:rPr>
        <w:t xml:space="preserve"> </w:t>
      </w:r>
      <w:r w:rsidR="001B6249" w:rsidRPr="00FB760D">
        <w:rPr>
          <w:rFonts w:cstheme="minorHAnsi"/>
          <w:noProof/>
          <w:lang w:val="sr-Cyrl-BA"/>
        </w:rPr>
        <w:t>смјерови</w:t>
      </w:r>
      <w:r w:rsidR="007B52FA" w:rsidRPr="00FB760D">
        <w:rPr>
          <w:rFonts w:cstheme="minorHAnsi"/>
          <w:noProof/>
          <w:lang w:val="sr-Cyrl-BA"/>
        </w:rPr>
        <w:t xml:space="preserve"> </w:t>
      </w:r>
      <w:r w:rsidR="001B6249" w:rsidRPr="00FB760D">
        <w:rPr>
          <w:rFonts w:cstheme="minorHAnsi"/>
          <w:noProof/>
          <w:lang w:val="sr-Cyrl-BA"/>
        </w:rPr>
        <w:t>дјеловања</w:t>
      </w:r>
      <w:r w:rsidR="007B52FA" w:rsidRPr="00FB760D">
        <w:rPr>
          <w:rFonts w:cstheme="minorHAnsi"/>
          <w:noProof/>
          <w:lang w:val="sr-Cyrl-BA"/>
        </w:rPr>
        <w:t xml:space="preserve"> </w:t>
      </w:r>
      <w:r w:rsidR="001B6249" w:rsidRPr="00FB760D">
        <w:rPr>
          <w:rFonts w:cstheme="minorHAnsi"/>
          <w:noProof/>
          <w:lang w:val="sr-Cyrl-BA"/>
        </w:rPr>
        <w:t>за</w:t>
      </w:r>
      <w:r w:rsidR="007B52FA" w:rsidRPr="00FB760D">
        <w:rPr>
          <w:rFonts w:cstheme="minorHAnsi"/>
          <w:noProof/>
          <w:lang w:val="sr-Cyrl-BA"/>
        </w:rPr>
        <w:t xml:space="preserve"> </w:t>
      </w:r>
      <w:r w:rsidR="001B6249" w:rsidRPr="00FB760D">
        <w:rPr>
          <w:rFonts w:cstheme="minorHAnsi"/>
          <w:noProof/>
          <w:lang w:val="sr-Cyrl-BA"/>
        </w:rPr>
        <w:t>остварење</w:t>
      </w:r>
      <w:r w:rsidR="007B52FA" w:rsidRPr="00FB760D">
        <w:rPr>
          <w:rFonts w:cstheme="minorHAnsi"/>
          <w:noProof/>
          <w:lang w:val="sr-Cyrl-BA"/>
        </w:rPr>
        <w:t xml:space="preserve"> </w:t>
      </w:r>
      <w:r w:rsidR="001B6249" w:rsidRPr="00FB760D">
        <w:rPr>
          <w:rFonts w:cstheme="minorHAnsi"/>
          <w:noProof/>
          <w:lang w:val="sr-Cyrl-BA"/>
        </w:rPr>
        <w:t>стратешких</w:t>
      </w:r>
      <w:r w:rsidR="007B52FA" w:rsidRPr="00FB760D">
        <w:rPr>
          <w:rFonts w:cstheme="minorHAnsi"/>
          <w:noProof/>
          <w:lang w:val="sr-Cyrl-BA"/>
        </w:rPr>
        <w:t xml:space="preserve"> </w:t>
      </w:r>
      <w:r w:rsidR="001B6249" w:rsidRPr="00FB760D">
        <w:rPr>
          <w:rFonts w:cstheme="minorHAnsi"/>
          <w:noProof/>
          <w:lang w:val="sr-Cyrl-BA"/>
        </w:rPr>
        <w:t>циљева</w:t>
      </w:r>
      <w:r w:rsidR="007B52FA" w:rsidRPr="00FB760D">
        <w:rPr>
          <w:rFonts w:cstheme="minorHAnsi"/>
          <w:noProof/>
          <w:lang w:val="sr-Cyrl-BA"/>
        </w:rPr>
        <w:t xml:space="preserve">, </w:t>
      </w:r>
      <w:r w:rsidR="001B6249" w:rsidRPr="00FB760D">
        <w:rPr>
          <w:rFonts w:cstheme="minorHAnsi"/>
          <w:noProof/>
          <w:lang w:val="sr-Cyrl-BA"/>
        </w:rPr>
        <w:t>оствариви</w:t>
      </w:r>
      <w:r w:rsidR="007B52FA" w:rsidRPr="00FB760D">
        <w:rPr>
          <w:rFonts w:cstheme="minorHAnsi"/>
          <w:noProof/>
          <w:lang w:val="sr-Cyrl-BA"/>
        </w:rPr>
        <w:t xml:space="preserve"> </w:t>
      </w:r>
      <w:r w:rsidR="001B6249" w:rsidRPr="00FB760D">
        <w:rPr>
          <w:rFonts w:cstheme="minorHAnsi"/>
          <w:noProof/>
          <w:lang w:val="sr-Cyrl-BA"/>
        </w:rPr>
        <w:t>у</w:t>
      </w:r>
      <w:r w:rsidR="007B52FA" w:rsidRPr="00FB760D">
        <w:rPr>
          <w:rFonts w:cstheme="minorHAnsi"/>
          <w:noProof/>
          <w:lang w:val="sr-Cyrl-BA"/>
        </w:rPr>
        <w:t xml:space="preserve"> </w:t>
      </w:r>
      <w:r w:rsidR="001B6249" w:rsidRPr="00FB760D">
        <w:rPr>
          <w:rFonts w:cstheme="minorHAnsi"/>
          <w:noProof/>
          <w:lang w:val="sr-Cyrl-BA"/>
        </w:rPr>
        <w:t>временском</w:t>
      </w:r>
      <w:r w:rsidR="007B52FA" w:rsidRPr="00FB760D">
        <w:rPr>
          <w:rFonts w:cstheme="minorHAnsi"/>
          <w:noProof/>
          <w:lang w:val="sr-Cyrl-BA"/>
        </w:rPr>
        <w:t xml:space="preserve"> </w:t>
      </w:r>
      <w:r w:rsidR="001B6249" w:rsidRPr="00FB760D">
        <w:rPr>
          <w:rFonts w:cstheme="minorHAnsi"/>
          <w:noProof/>
          <w:lang w:val="sr-Cyrl-BA"/>
        </w:rPr>
        <w:t>периоду</w:t>
      </w:r>
      <w:r w:rsidR="007B52FA" w:rsidRPr="00FB760D">
        <w:rPr>
          <w:rFonts w:cstheme="minorHAnsi"/>
          <w:noProof/>
          <w:lang w:val="sr-Cyrl-BA"/>
        </w:rPr>
        <w:t xml:space="preserve"> </w:t>
      </w:r>
      <w:r w:rsidR="001B6249" w:rsidRPr="00FB760D">
        <w:rPr>
          <w:rFonts w:cstheme="minorHAnsi"/>
          <w:noProof/>
          <w:lang w:val="sr-Cyrl-BA"/>
        </w:rPr>
        <w:t>важења</w:t>
      </w:r>
      <w:r w:rsidR="007B52FA" w:rsidRPr="00FB760D">
        <w:rPr>
          <w:rFonts w:cstheme="minorHAnsi"/>
          <w:noProof/>
          <w:lang w:val="sr-Cyrl-BA"/>
        </w:rPr>
        <w:t xml:space="preserve"> </w:t>
      </w:r>
      <w:r w:rsidR="001B6249" w:rsidRPr="00FB760D">
        <w:rPr>
          <w:rFonts w:cstheme="minorHAnsi"/>
          <w:noProof/>
          <w:lang w:val="sr-Cyrl-BA"/>
        </w:rPr>
        <w:t>стратегије</w:t>
      </w:r>
      <w:r w:rsidR="007B52FA" w:rsidRPr="00FB760D">
        <w:rPr>
          <w:rFonts w:cstheme="minorHAnsi"/>
          <w:noProof/>
          <w:lang w:val="sr-Cyrl-BA"/>
        </w:rPr>
        <w:t xml:space="preserve">, </w:t>
      </w:r>
      <w:r w:rsidR="001B6249" w:rsidRPr="00FB760D">
        <w:rPr>
          <w:rFonts w:cstheme="minorHAnsi"/>
          <w:noProof/>
          <w:lang w:val="sr-Cyrl-BA"/>
        </w:rPr>
        <w:t>са</w:t>
      </w:r>
      <w:r w:rsidR="007B52FA" w:rsidRPr="00FB760D">
        <w:rPr>
          <w:rFonts w:cstheme="minorHAnsi"/>
          <w:noProof/>
          <w:lang w:val="sr-Cyrl-BA"/>
        </w:rPr>
        <w:t xml:space="preserve"> </w:t>
      </w:r>
      <w:r w:rsidR="001B6249" w:rsidRPr="00FB760D">
        <w:rPr>
          <w:rFonts w:cstheme="minorHAnsi"/>
          <w:noProof/>
          <w:lang w:val="sr-Cyrl-BA"/>
        </w:rPr>
        <w:t>индикаторима</w:t>
      </w:r>
      <w:r w:rsidR="00FB760D" w:rsidRPr="00FB760D">
        <w:rPr>
          <w:rFonts w:cstheme="minorHAnsi"/>
          <w:noProof/>
          <w:lang w:val="sr-Cyrl-BA"/>
        </w:rPr>
        <w:t>, а м</w:t>
      </w:r>
      <w:r w:rsidR="001B6249" w:rsidRPr="00FB760D">
        <w:rPr>
          <w:rFonts w:cstheme="minorHAnsi"/>
          <w:noProof/>
          <w:lang w:val="sr-Cyrl-BA"/>
        </w:rPr>
        <w:t>јере</w:t>
      </w:r>
      <w:r w:rsidR="007B52FA" w:rsidRPr="00FB760D">
        <w:rPr>
          <w:rFonts w:cstheme="minorHAnsi"/>
          <w:noProof/>
          <w:lang w:val="sr-Cyrl-BA"/>
        </w:rPr>
        <w:t xml:space="preserve"> </w:t>
      </w:r>
      <w:r w:rsidR="00FB760D" w:rsidRPr="00FB760D">
        <w:rPr>
          <w:rFonts w:cstheme="minorHAnsi"/>
          <w:noProof/>
          <w:lang w:val="sr-Cyrl-BA"/>
        </w:rPr>
        <w:t>представљају</w:t>
      </w:r>
      <w:r w:rsidR="007B52FA" w:rsidRPr="00FB760D">
        <w:rPr>
          <w:rFonts w:cstheme="minorHAnsi"/>
          <w:noProof/>
          <w:lang w:val="sr-Cyrl-BA"/>
        </w:rPr>
        <w:t xml:space="preserve"> </w:t>
      </w:r>
      <w:r w:rsidR="001B6249" w:rsidRPr="00FB760D">
        <w:rPr>
          <w:rFonts w:cstheme="minorHAnsi"/>
          <w:noProof/>
          <w:lang w:val="sr-Cyrl-BA"/>
        </w:rPr>
        <w:t>детаљниј</w:t>
      </w:r>
      <w:r w:rsidR="00FB760D" w:rsidRPr="00FB760D">
        <w:rPr>
          <w:rFonts w:cstheme="minorHAnsi"/>
          <w:noProof/>
          <w:lang w:val="sr-Cyrl-BA"/>
        </w:rPr>
        <w:t>у</w:t>
      </w:r>
      <w:r w:rsidR="007B52FA" w:rsidRPr="00FB760D">
        <w:rPr>
          <w:rFonts w:cstheme="minorHAnsi"/>
          <w:noProof/>
          <w:lang w:val="sr-Cyrl-BA"/>
        </w:rPr>
        <w:t xml:space="preserve"> </w:t>
      </w:r>
      <w:r w:rsidR="001B6249" w:rsidRPr="00FB760D">
        <w:rPr>
          <w:rFonts w:cstheme="minorHAnsi"/>
          <w:noProof/>
          <w:lang w:val="sr-Cyrl-BA"/>
        </w:rPr>
        <w:t>разрад</w:t>
      </w:r>
      <w:r w:rsidR="00FB760D" w:rsidRPr="00FB760D">
        <w:rPr>
          <w:rFonts w:cstheme="minorHAnsi"/>
          <w:noProof/>
          <w:lang w:val="sr-Cyrl-BA"/>
        </w:rPr>
        <w:t>у</w:t>
      </w:r>
      <w:r w:rsidR="007B52FA" w:rsidRPr="00FB760D">
        <w:rPr>
          <w:rFonts w:cstheme="minorHAnsi"/>
          <w:noProof/>
          <w:lang w:val="sr-Cyrl-BA"/>
        </w:rPr>
        <w:t xml:space="preserve"> </w:t>
      </w:r>
      <w:r w:rsidR="001B6249" w:rsidRPr="00FB760D">
        <w:rPr>
          <w:rFonts w:cstheme="minorHAnsi"/>
          <w:noProof/>
          <w:lang w:val="sr-Cyrl-BA"/>
        </w:rPr>
        <w:t>приоритета</w:t>
      </w:r>
      <w:r w:rsidR="00FB760D" w:rsidRPr="00FB760D">
        <w:rPr>
          <w:rFonts w:cstheme="minorHAnsi"/>
          <w:noProof/>
          <w:lang w:val="sr-Cyrl-BA"/>
        </w:rPr>
        <w:t xml:space="preserve">. </w:t>
      </w:r>
    </w:p>
    <w:p w14:paraId="68AE5C76" w14:textId="7B9DD531" w:rsidR="007B52FA" w:rsidRPr="00391B6E" w:rsidRDefault="00391B6E" w:rsidP="007B52FA">
      <w:pPr>
        <w:pStyle w:val="Naslov2"/>
        <w:rPr>
          <w:noProof/>
          <w:sz w:val="24"/>
          <w:szCs w:val="24"/>
          <w:lang w:val="sr-Cyrl-CS"/>
        </w:rPr>
      </w:pPr>
      <w:bookmarkStart w:id="246" w:name="_Toc63723486"/>
      <w:bookmarkStart w:id="247" w:name="_Toc92743539"/>
      <w:bookmarkStart w:id="248" w:name="_Toc107404502"/>
      <w:r w:rsidRPr="00391B6E">
        <w:rPr>
          <w:noProof/>
          <w:sz w:val="24"/>
          <w:szCs w:val="24"/>
          <w:lang w:val="sr-Cyrl-CS"/>
        </w:rPr>
        <w:t>III</w:t>
      </w:r>
      <w:r w:rsidR="007B52FA" w:rsidRPr="00391B6E">
        <w:rPr>
          <w:noProof/>
          <w:sz w:val="24"/>
          <w:szCs w:val="24"/>
          <w:lang w:val="sr-Cyrl-CS"/>
        </w:rPr>
        <w:t>.1</w:t>
      </w:r>
      <w:r w:rsidRPr="00391B6E">
        <w:rPr>
          <w:noProof/>
          <w:sz w:val="24"/>
          <w:szCs w:val="24"/>
          <w:lang w:val="sr-Cyrl-CS"/>
        </w:rPr>
        <w:t>.</w:t>
      </w:r>
      <w:r w:rsidR="007B52FA" w:rsidRPr="00391B6E">
        <w:rPr>
          <w:noProof/>
          <w:sz w:val="24"/>
          <w:szCs w:val="24"/>
          <w:lang w:val="sr-Cyrl-CS"/>
        </w:rPr>
        <w:t xml:space="preserve"> </w:t>
      </w:r>
      <w:r w:rsidR="001B6249" w:rsidRPr="00391B6E">
        <w:rPr>
          <w:noProof/>
          <w:sz w:val="24"/>
          <w:szCs w:val="24"/>
          <w:lang w:val="sr-Cyrl-CS"/>
        </w:rPr>
        <w:t>Приоритети</w:t>
      </w:r>
      <w:r w:rsidR="007B52FA" w:rsidRPr="00391B6E">
        <w:rPr>
          <w:noProof/>
          <w:sz w:val="24"/>
          <w:szCs w:val="24"/>
          <w:lang w:val="sr-Cyrl-CS"/>
        </w:rPr>
        <w:t xml:space="preserve"> </w:t>
      </w:r>
      <w:r w:rsidR="001B6249" w:rsidRPr="00391B6E">
        <w:rPr>
          <w:noProof/>
          <w:sz w:val="24"/>
          <w:szCs w:val="24"/>
          <w:lang w:val="sr-Cyrl-CS"/>
        </w:rPr>
        <w:t>за</w:t>
      </w:r>
      <w:r w:rsidR="007B52FA" w:rsidRPr="00391B6E">
        <w:rPr>
          <w:noProof/>
          <w:sz w:val="24"/>
          <w:szCs w:val="24"/>
          <w:lang w:val="sr-Cyrl-CS"/>
        </w:rPr>
        <w:t xml:space="preserve"> </w:t>
      </w:r>
      <w:r w:rsidR="001B6249" w:rsidRPr="00391B6E">
        <w:rPr>
          <w:noProof/>
          <w:sz w:val="24"/>
          <w:szCs w:val="24"/>
          <w:lang w:val="sr-Cyrl-CS"/>
        </w:rPr>
        <w:t>Стратешки</w:t>
      </w:r>
      <w:r w:rsidR="007B52FA" w:rsidRPr="00391B6E">
        <w:rPr>
          <w:noProof/>
          <w:sz w:val="24"/>
          <w:szCs w:val="24"/>
          <w:lang w:val="sr-Cyrl-CS"/>
        </w:rPr>
        <w:t xml:space="preserve"> </w:t>
      </w:r>
      <w:r w:rsidR="001B6249" w:rsidRPr="00391B6E">
        <w:rPr>
          <w:noProof/>
          <w:sz w:val="24"/>
          <w:szCs w:val="24"/>
          <w:lang w:val="sr-Cyrl-CS"/>
        </w:rPr>
        <w:t>циљ</w:t>
      </w:r>
      <w:r w:rsidR="007B52FA" w:rsidRPr="00391B6E">
        <w:rPr>
          <w:noProof/>
          <w:sz w:val="24"/>
          <w:szCs w:val="24"/>
          <w:lang w:val="sr-Cyrl-CS"/>
        </w:rPr>
        <w:t xml:space="preserve"> 1</w:t>
      </w:r>
      <w:bookmarkEnd w:id="246"/>
      <w:bookmarkEnd w:id="247"/>
      <w:bookmarkEnd w:id="248"/>
      <w:r w:rsidR="007B52FA" w:rsidRPr="00391B6E">
        <w:rPr>
          <w:noProof/>
          <w:sz w:val="24"/>
          <w:szCs w:val="24"/>
          <w:lang w:val="sr-Cyrl-CS"/>
        </w:rPr>
        <w:tab/>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2647"/>
        <w:gridCol w:w="4790"/>
      </w:tblGrid>
      <w:tr w:rsidR="00DB692F" w:rsidRPr="001B6249" w14:paraId="296BA5C5" w14:textId="77777777" w:rsidTr="00DB692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39" w:type="pct"/>
            <w:vMerge w:val="restart"/>
            <w:tcBorders>
              <w:top w:val="none" w:sz="0" w:space="0" w:color="auto"/>
              <w:left w:val="none" w:sz="0" w:space="0" w:color="auto"/>
              <w:right w:val="none" w:sz="0" w:space="0" w:color="auto"/>
            </w:tcBorders>
            <w:vAlign w:val="center"/>
          </w:tcPr>
          <w:p w14:paraId="106EE552" w14:textId="46DCB25E" w:rsidR="00DB692F" w:rsidRPr="00906E7E" w:rsidRDefault="00DB692F" w:rsidP="00F06EB0">
            <w:pPr>
              <w:rPr>
                <w:rFonts w:eastAsia="+mn-ea" w:cstheme="minorHAnsi"/>
                <w:b w:val="0"/>
                <w:bCs w:val="0"/>
                <w:noProof/>
                <w:color w:val="auto"/>
                <w:sz w:val="20"/>
                <w:szCs w:val="20"/>
                <w:lang w:val="sr-Cyrl-CS"/>
              </w:rPr>
            </w:pPr>
            <w:r w:rsidRPr="00906E7E">
              <w:rPr>
                <w:rFonts w:eastAsia="+mn-ea" w:cstheme="minorHAnsi"/>
                <w:smallCaps/>
                <w:noProof/>
                <w:color w:val="auto"/>
                <w:sz w:val="20"/>
                <w:szCs w:val="20"/>
                <w:lang w:val="sr-Cyrl-CS"/>
              </w:rPr>
              <w:t>Стратешки циљ 1: Модернизована индустрија и пољопривреда које креирају производе више вриједности и нуде квалитетна радна мјеста</w:t>
            </w:r>
          </w:p>
          <w:p w14:paraId="09602F51" w14:textId="11B0EFF4" w:rsidR="00DB692F" w:rsidRPr="001B6249" w:rsidRDefault="00DB692F" w:rsidP="00F06EB0">
            <w:pPr>
              <w:widowControl w:val="0"/>
              <w:autoSpaceDE w:val="0"/>
              <w:autoSpaceDN w:val="0"/>
              <w:adjustRightInd w:val="0"/>
              <w:rPr>
                <w:rFonts w:eastAsia="Times New Roman" w:cstheme="minorHAnsi"/>
                <w:b w:val="0"/>
                <w:noProof/>
                <w:color w:val="FF0000"/>
                <w:sz w:val="20"/>
                <w:szCs w:val="20"/>
                <w:lang w:val="sr-Cyrl-CS" w:eastAsia="hr-HR"/>
              </w:rPr>
            </w:pPr>
          </w:p>
        </w:tc>
        <w:tc>
          <w:tcPr>
            <w:tcW w:w="1374" w:type="pct"/>
            <w:tcBorders>
              <w:top w:val="none" w:sz="0" w:space="0" w:color="auto"/>
              <w:left w:val="none" w:sz="0" w:space="0" w:color="auto"/>
              <w:right w:val="none" w:sz="0" w:space="0" w:color="auto"/>
            </w:tcBorders>
          </w:tcPr>
          <w:p w14:paraId="4A03F690" w14:textId="2ED6ABF5" w:rsidR="00DB692F" w:rsidRPr="00906E7E" w:rsidRDefault="00DB692F" w:rsidP="00F06EB0">
            <w:pPr>
              <w:jc w:val="center"/>
              <w:cnfStyle w:val="100000000000" w:firstRow="1" w:lastRow="0" w:firstColumn="0" w:lastColumn="0" w:oddVBand="0" w:evenVBand="0" w:oddHBand="0" w:evenHBand="0" w:firstRowFirstColumn="0" w:firstRowLastColumn="0" w:lastRowFirstColumn="0" w:lastRowLastColumn="0"/>
              <w:rPr>
                <w:rFonts w:eastAsia="+mn-ea" w:cstheme="minorHAnsi"/>
                <w:b w:val="0"/>
                <w:bCs w:val="0"/>
                <w:noProof/>
                <w:color w:val="auto"/>
                <w:sz w:val="20"/>
                <w:szCs w:val="20"/>
                <w:lang w:val="sr-Cyrl-CS"/>
              </w:rPr>
            </w:pPr>
            <w:r w:rsidRPr="00906E7E">
              <w:rPr>
                <w:rFonts w:eastAsia="+mn-ea" w:cstheme="minorHAnsi"/>
                <w:noProof/>
                <w:color w:val="auto"/>
                <w:sz w:val="20"/>
                <w:szCs w:val="20"/>
                <w:lang w:val="sr-Cyrl-CS"/>
              </w:rPr>
              <w:t>Приоритети</w:t>
            </w:r>
          </w:p>
        </w:tc>
        <w:tc>
          <w:tcPr>
            <w:tcW w:w="2487" w:type="pct"/>
            <w:tcBorders>
              <w:top w:val="none" w:sz="0" w:space="0" w:color="auto"/>
              <w:left w:val="none" w:sz="0" w:space="0" w:color="auto"/>
              <w:right w:val="none" w:sz="0" w:space="0" w:color="auto"/>
            </w:tcBorders>
          </w:tcPr>
          <w:p w14:paraId="1516DEBD" w14:textId="589F5EE0" w:rsidR="00DB692F" w:rsidRPr="00906E7E" w:rsidRDefault="00DB692F" w:rsidP="00F06EB0">
            <w:pPr>
              <w:jc w:val="center"/>
              <w:cnfStyle w:val="100000000000" w:firstRow="1" w:lastRow="0" w:firstColumn="0" w:lastColumn="0" w:oddVBand="0" w:evenVBand="0" w:oddHBand="0" w:evenHBand="0" w:firstRowFirstColumn="0" w:firstRowLastColumn="0" w:lastRowFirstColumn="0" w:lastRowLastColumn="0"/>
              <w:rPr>
                <w:rFonts w:eastAsia="+mn-ea" w:cstheme="minorHAnsi"/>
                <w:b w:val="0"/>
                <w:bCs w:val="0"/>
                <w:noProof/>
                <w:color w:val="auto"/>
                <w:sz w:val="20"/>
                <w:szCs w:val="20"/>
                <w:lang w:val="sr-Cyrl-CS"/>
              </w:rPr>
            </w:pPr>
            <w:r w:rsidRPr="00906E7E">
              <w:rPr>
                <w:rFonts w:eastAsia="+mn-ea" w:cstheme="minorHAnsi"/>
                <w:noProof/>
                <w:color w:val="auto"/>
                <w:sz w:val="20"/>
                <w:szCs w:val="20"/>
                <w:lang w:val="sr-Cyrl-CS"/>
              </w:rPr>
              <w:t xml:space="preserve">Индикатори </w:t>
            </w:r>
            <w:r w:rsidRPr="00906E7E">
              <w:rPr>
                <w:rFonts w:eastAsia="+mn-ea" w:cstheme="minorHAnsi"/>
                <w:noProof/>
                <w:color w:val="auto"/>
                <w:sz w:val="20"/>
                <w:szCs w:val="20"/>
                <w:lang w:val="sr-Cyrl-CS"/>
              </w:rPr>
              <w:br/>
              <w:t>(ниво крајњег резултата)</w:t>
            </w:r>
          </w:p>
        </w:tc>
      </w:tr>
      <w:tr w:rsidR="00DB692F" w:rsidRPr="001B6249" w14:paraId="277E7A9D" w14:textId="77777777" w:rsidTr="00DB692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39" w:type="pct"/>
            <w:vMerge/>
            <w:tcBorders>
              <w:left w:val="none" w:sz="0" w:space="0" w:color="auto"/>
            </w:tcBorders>
          </w:tcPr>
          <w:p w14:paraId="21C33762" w14:textId="77777777" w:rsidR="00DB692F" w:rsidRPr="001B6249" w:rsidRDefault="00DB692F" w:rsidP="00F06EB0">
            <w:pPr>
              <w:rPr>
                <w:rFonts w:eastAsia="Times New Roman" w:cstheme="minorHAnsi"/>
                <w:b w:val="0"/>
                <w:bCs w:val="0"/>
                <w:noProof/>
                <w:sz w:val="20"/>
                <w:szCs w:val="20"/>
                <w:lang w:val="sr-Cyrl-CS" w:eastAsia="hr-HR"/>
              </w:rPr>
            </w:pPr>
          </w:p>
        </w:tc>
        <w:tc>
          <w:tcPr>
            <w:tcW w:w="1374" w:type="pct"/>
          </w:tcPr>
          <w:p w14:paraId="593062A6" w14:textId="09F9439B" w:rsidR="00DB692F" w:rsidRPr="00E15FA6" w:rsidRDefault="00DB692F" w:rsidP="00050698">
            <w:pPr>
              <w:pStyle w:val="Pasussalistom"/>
              <w:numPr>
                <w:ilvl w:val="1"/>
                <w:numId w:val="3"/>
              </w:numPr>
              <w:cnfStyle w:val="000000100000" w:firstRow="0" w:lastRow="0" w:firstColumn="0" w:lastColumn="0" w:oddVBand="0" w:evenVBand="0" w:oddHBand="1" w:evenHBand="0" w:firstRowFirstColumn="0" w:firstRowLastColumn="0" w:lastRowFirstColumn="0" w:lastRowLastColumn="0"/>
              <w:rPr>
                <w:rFonts w:eastAsia="+mn-ea" w:cstheme="minorHAnsi"/>
                <w:noProof/>
                <w:sz w:val="20"/>
                <w:szCs w:val="20"/>
                <w:lang w:val="sr-Cyrl-BA"/>
              </w:rPr>
            </w:pPr>
            <w:r w:rsidRPr="00E15FA6">
              <w:rPr>
                <w:rFonts w:eastAsia="+mn-ea" w:cstheme="minorHAnsi"/>
                <w:noProof/>
                <w:sz w:val="20"/>
                <w:szCs w:val="20"/>
                <w:lang w:val="sr-Cyrl-BA"/>
              </w:rPr>
              <w:t>Повећана додана вриједност у индустрији</w:t>
            </w:r>
          </w:p>
        </w:tc>
        <w:tc>
          <w:tcPr>
            <w:tcW w:w="2487" w:type="pct"/>
          </w:tcPr>
          <w:p w14:paraId="2149CE5D" w14:textId="4CFBA294" w:rsidR="00DB692F" w:rsidRPr="001B6249" w:rsidRDefault="002D0A40" w:rsidP="00050698">
            <w:pPr>
              <w:pStyle w:val="Pasussalistom"/>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eastAsia="+mn-ea" w:cstheme="minorHAnsi"/>
                <w:noProof/>
                <w:sz w:val="20"/>
                <w:szCs w:val="20"/>
                <w:lang w:val="sr-Cyrl-CS"/>
              </w:rPr>
            </w:pPr>
            <w:r w:rsidRPr="00D50F69">
              <w:rPr>
                <w:rFonts w:cstheme="minorHAnsi"/>
                <w:noProof/>
                <w:sz w:val="20"/>
                <w:szCs w:val="20"/>
                <w:lang w:val="sr-Cyrl-CS"/>
              </w:rPr>
              <w:t>Број иновација у прерађивачкој индустрији (нови производи, унапређени процеси, дигитална рјешења)</w:t>
            </w:r>
            <w:r w:rsidR="001D488B">
              <w:rPr>
                <w:rFonts w:cstheme="minorHAnsi"/>
                <w:noProof/>
                <w:sz w:val="20"/>
                <w:szCs w:val="20"/>
                <w:lang w:val="sr-Cyrl-CS"/>
              </w:rPr>
              <w:t>; П</w:t>
            </w:r>
            <w:r w:rsidR="00B70353">
              <w:rPr>
                <w:rFonts w:cstheme="minorHAnsi"/>
                <w:noProof/>
                <w:sz w:val="20"/>
                <w:szCs w:val="20"/>
                <w:lang w:val="sr-Cyrl-CS"/>
              </w:rPr>
              <w:t>олазна вриједност - 0, циљна вриједност – н</w:t>
            </w:r>
            <w:r w:rsidR="00B70353" w:rsidRPr="00B70353">
              <w:rPr>
                <w:rFonts w:cstheme="minorHAnsi"/>
                <w:noProof/>
                <w:sz w:val="20"/>
                <w:szCs w:val="20"/>
                <w:lang w:val="sr-Cyrl-CS"/>
              </w:rPr>
              <w:t>ајмање 10 годишње</w:t>
            </w:r>
          </w:p>
        </w:tc>
      </w:tr>
      <w:tr w:rsidR="00DB692F" w:rsidRPr="001B6249" w14:paraId="76B8B7EB" w14:textId="77777777" w:rsidTr="00DB692F">
        <w:trPr>
          <w:trHeight w:val="20"/>
        </w:trPr>
        <w:tc>
          <w:tcPr>
            <w:cnfStyle w:val="001000000000" w:firstRow="0" w:lastRow="0" w:firstColumn="1" w:lastColumn="0" w:oddVBand="0" w:evenVBand="0" w:oddHBand="0" w:evenHBand="0" w:firstRowFirstColumn="0" w:firstRowLastColumn="0" w:lastRowFirstColumn="0" w:lastRowLastColumn="0"/>
            <w:tcW w:w="1139" w:type="pct"/>
            <w:vMerge/>
            <w:tcBorders>
              <w:left w:val="none" w:sz="0" w:space="0" w:color="auto"/>
            </w:tcBorders>
          </w:tcPr>
          <w:p w14:paraId="3A328EAF" w14:textId="77777777" w:rsidR="00DB692F" w:rsidRPr="001B6249" w:rsidRDefault="00DB692F" w:rsidP="00F06EB0">
            <w:pPr>
              <w:rPr>
                <w:rFonts w:eastAsia="+mn-ea" w:cstheme="minorHAnsi"/>
                <w:b w:val="0"/>
                <w:bCs w:val="0"/>
                <w:noProof/>
                <w:sz w:val="20"/>
                <w:szCs w:val="20"/>
                <w:lang w:val="sr-Cyrl-CS" w:eastAsia="hr-HR"/>
              </w:rPr>
            </w:pPr>
          </w:p>
        </w:tc>
        <w:tc>
          <w:tcPr>
            <w:tcW w:w="1374" w:type="pct"/>
          </w:tcPr>
          <w:p w14:paraId="4098AB83" w14:textId="77F84197" w:rsidR="00DB692F" w:rsidRPr="00824470" w:rsidRDefault="00DB692F" w:rsidP="00050698">
            <w:pPr>
              <w:pStyle w:val="Pasussalistom"/>
              <w:numPr>
                <w:ilvl w:val="1"/>
                <w:numId w:val="3"/>
              </w:numPr>
              <w:cnfStyle w:val="000000000000" w:firstRow="0" w:lastRow="0" w:firstColumn="0" w:lastColumn="0" w:oddVBand="0" w:evenVBand="0" w:oddHBand="0" w:evenHBand="0" w:firstRowFirstColumn="0" w:firstRowLastColumn="0" w:lastRowFirstColumn="0" w:lastRowLastColumn="0"/>
              <w:rPr>
                <w:rFonts w:eastAsia="+mn-ea" w:cstheme="minorHAnsi"/>
                <w:noProof/>
                <w:sz w:val="20"/>
                <w:szCs w:val="20"/>
                <w:lang w:val="sr-Cyrl-BA"/>
              </w:rPr>
            </w:pPr>
            <w:r w:rsidRPr="00824470">
              <w:rPr>
                <w:rFonts w:eastAsia="+mn-ea" w:cstheme="minorHAnsi"/>
                <w:noProof/>
                <w:sz w:val="20"/>
                <w:szCs w:val="20"/>
                <w:lang w:val="sr-Cyrl-BA"/>
              </w:rPr>
              <w:t>Креирана атрактивна радна мјеста</w:t>
            </w:r>
          </w:p>
        </w:tc>
        <w:tc>
          <w:tcPr>
            <w:tcW w:w="2487" w:type="pct"/>
          </w:tcPr>
          <w:p w14:paraId="4255F585" w14:textId="344CEB83" w:rsidR="00DB692F" w:rsidRPr="001B6249" w:rsidRDefault="0006757B" w:rsidP="00050698">
            <w:pPr>
              <w:pStyle w:val="Pasussalistom"/>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rFonts w:eastAsia="+mn-ea" w:cstheme="minorHAnsi"/>
                <w:noProof/>
                <w:color w:val="FF0000"/>
                <w:sz w:val="20"/>
                <w:szCs w:val="20"/>
                <w:lang w:val="sr-Cyrl-CS"/>
              </w:rPr>
            </w:pPr>
            <w:r w:rsidRPr="008E7D3D">
              <w:rPr>
                <w:rFonts w:cstheme="minorHAnsi"/>
                <w:noProof/>
                <w:sz w:val="20"/>
                <w:szCs w:val="20"/>
                <w:lang w:val="sr-Cyrl-BA"/>
              </w:rPr>
              <w:t>Плата у најмање два сектора у прерађивачкој индустрији виша од просјечне</w:t>
            </w:r>
            <w:r>
              <w:rPr>
                <w:rFonts w:cstheme="minorHAnsi"/>
                <w:noProof/>
                <w:sz w:val="20"/>
                <w:szCs w:val="20"/>
                <w:lang w:val="sr-Cyrl-BA"/>
              </w:rPr>
              <w:t xml:space="preserve">; </w:t>
            </w:r>
            <w:r>
              <w:rPr>
                <w:rFonts w:cstheme="minorHAnsi"/>
                <w:noProof/>
                <w:sz w:val="20"/>
                <w:szCs w:val="20"/>
                <w:lang w:val="sr-Cyrl-CS"/>
              </w:rPr>
              <w:t xml:space="preserve">Полазна вриједност - 0, циљна вриједност – 2 </w:t>
            </w:r>
          </w:p>
        </w:tc>
      </w:tr>
      <w:tr w:rsidR="00DB692F" w:rsidRPr="001B6249" w14:paraId="4F77728E" w14:textId="77777777" w:rsidTr="00DB692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39" w:type="pct"/>
            <w:vMerge/>
            <w:tcBorders>
              <w:left w:val="none" w:sz="0" w:space="0" w:color="auto"/>
            </w:tcBorders>
          </w:tcPr>
          <w:p w14:paraId="2774B2F3" w14:textId="77777777" w:rsidR="00DB692F" w:rsidRPr="001B6249" w:rsidRDefault="00DB692F" w:rsidP="00F06EB0">
            <w:pPr>
              <w:rPr>
                <w:rFonts w:eastAsia="+mn-ea" w:cstheme="minorHAnsi"/>
                <w:b w:val="0"/>
                <w:bCs w:val="0"/>
                <w:noProof/>
                <w:sz w:val="20"/>
                <w:szCs w:val="20"/>
                <w:lang w:val="sr-Cyrl-CS" w:eastAsia="hr-HR"/>
              </w:rPr>
            </w:pPr>
          </w:p>
        </w:tc>
        <w:tc>
          <w:tcPr>
            <w:tcW w:w="1374" w:type="pct"/>
          </w:tcPr>
          <w:p w14:paraId="4301E26D" w14:textId="763A9D39" w:rsidR="00DB692F" w:rsidRPr="002911F5" w:rsidRDefault="002911F5" w:rsidP="00050698">
            <w:pPr>
              <w:pStyle w:val="Pasussalistom"/>
              <w:numPr>
                <w:ilvl w:val="1"/>
                <w:numId w:val="3"/>
              </w:numPr>
              <w:cnfStyle w:val="000000100000" w:firstRow="0" w:lastRow="0" w:firstColumn="0" w:lastColumn="0" w:oddVBand="0" w:evenVBand="0" w:oddHBand="1" w:evenHBand="0" w:firstRowFirstColumn="0" w:firstRowLastColumn="0" w:lastRowFirstColumn="0" w:lastRowLastColumn="0"/>
              <w:rPr>
                <w:rFonts w:eastAsia="+mn-ea" w:cstheme="minorHAnsi"/>
                <w:noProof/>
                <w:sz w:val="20"/>
                <w:szCs w:val="20"/>
                <w:lang w:val="sr-Cyrl-BA"/>
              </w:rPr>
            </w:pPr>
            <w:r w:rsidRPr="002911F5">
              <w:rPr>
                <w:rFonts w:eastAsia="+mn-ea" w:cstheme="minorHAnsi"/>
                <w:noProof/>
                <w:sz w:val="20"/>
                <w:szCs w:val="20"/>
                <w:lang w:val="sr-Cyrl-BA"/>
              </w:rPr>
              <w:t xml:space="preserve">Повећана тржишна оријентација пољопривреде </w:t>
            </w:r>
          </w:p>
        </w:tc>
        <w:tc>
          <w:tcPr>
            <w:tcW w:w="2487" w:type="pct"/>
          </w:tcPr>
          <w:p w14:paraId="456E441D" w14:textId="77777777" w:rsidR="00252D39" w:rsidRPr="00122D15" w:rsidRDefault="00841FBE" w:rsidP="00050698">
            <w:pPr>
              <w:pStyle w:val="Pasussalistom"/>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eastAsia="+mn-ea" w:cstheme="minorHAnsi"/>
                <w:noProof/>
                <w:sz w:val="20"/>
                <w:szCs w:val="20"/>
                <w:lang w:val="sr-Cyrl-CS"/>
              </w:rPr>
            </w:pPr>
            <w:r w:rsidRPr="00B71FBB">
              <w:rPr>
                <w:rFonts w:eastAsia="Times New Roman" w:cstheme="minorHAnsi"/>
                <w:color w:val="000000"/>
                <w:sz w:val="20"/>
                <w:szCs w:val="20"/>
                <w:lang w:val="sr-Cyrl-BA"/>
              </w:rPr>
              <w:t xml:space="preserve">Број регистрованих предузетничких радњи - </w:t>
            </w:r>
            <w:r w:rsidRPr="00B71FBB">
              <w:rPr>
                <w:rFonts w:eastAsia="Times New Roman" w:cstheme="minorHAnsi"/>
                <w:noProof/>
                <w:color w:val="000000"/>
                <w:sz w:val="20"/>
                <w:szCs w:val="20"/>
                <w:lang w:val="sr-Cyrl-BA"/>
              </w:rPr>
              <w:t>пољопривреда, лов и рибарство</w:t>
            </w:r>
            <w:r>
              <w:rPr>
                <w:rFonts w:eastAsia="Times New Roman" w:cstheme="minorHAnsi"/>
                <w:noProof/>
                <w:color w:val="000000"/>
                <w:sz w:val="20"/>
                <w:szCs w:val="20"/>
                <w:lang w:val="sr-Cyrl-BA"/>
              </w:rPr>
              <w:t xml:space="preserve">; </w:t>
            </w:r>
            <w:r>
              <w:rPr>
                <w:rFonts w:cstheme="minorHAnsi"/>
                <w:noProof/>
                <w:sz w:val="20"/>
                <w:szCs w:val="20"/>
                <w:lang w:val="sr-Cyrl-CS"/>
              </w:rPr>
              <w:t xml:space="preserve">Полазна вриједност - </w:t>
            </w:r>
            <w:r w:rsidR="00122D15">
              <w:rPr>
                <w:rFonts w:cstheme="minorHAnsi"/>
                <w:noProof/>
                <w:sz w:val="20"/>
                <w:szCs w:val="20"/>
                <w:lang w:val="sr-Cyrl-CS"/>
              </w:rPr>
              <w:t>9</w:t>
            </w:r>
            <w:r>
              <w:rPr>
                <w:rFonts w:cstheme="minorHAnsi"/>
                <w:noProof/>
                <w:sz w:val="20"/>
                <w:szCs w:val="20"/>
                <w:lang w:val="sr-Cyrl-CS"/>
              </w:rPr>
              <w:t>, циљна вриједност – 2</w:t>
            </w:r>
            <w:r w:rsidR="00122D15">
              <w:rPr>
                <w:rFonts w:cstheme="minorHAnsi"/>
                <w:noProof/>
                <w:sz w:val="20"/>
                <w:szCs w:val="20"/>
                <w:lang w:val="sr-Cyrl-CS"/>
              </w:rPr>
              <w:t>5</w:t>
            </w:r>
          </w:p>
          <w:p w14:paraId="6A9E217C" w14:textId="2FEB0A63" w:rsidR="00122D15" w:rsidRPr="001B6249" w:rsidRDefault="00A6692A" w:rsidP="00050698">
            <w:pPr>
              <w:pStyle w:val="Pasussalistom"/>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eastAsia="+mn-ea" w:cstheme="minorHAnsi"/>
                <w:noProof/>
                <w:sz w:val="20"/>
                <w:szCs w:val="20"/>
                <w:lang w:val="sr-Cyrl-CS"/>
              </w:rPr>
            </w:pPr>
            <w:r w:rsidRPr="00B71FBB">
              <w:rPr>
                <w:rFonts w:cstheme="minorHAnsi"/>
                <w:noProof/>
                <w:sz w:val="20"/>
                <w:szCs w:val="20"/>
                <w:lang w:val="sr-Cyrl-CS"/>
              </w:rPr>
              <w:t>Број пољопривредних произвођача који су унаприједили понуду (нови, конкурентнији произоди)</w:t>
            </w:r>
            <w:r>
              <w:rPr>
                <w:rFonts w:cstheme="minorHAnsi"/>
                <w:noProof/>
                <w:sz w:val="20"/>
                <w:szCs w:val="20"/>
                <w:lang w:val="sr-Cyrl-CS"/>
              </w:rPr>
              <w:t>; Полазна вриједност - 0, циљна вриједност – 35</w:t>
            </w:r>
          </w:p>
        </w:tc>
      </w:tr>
      <w:tr w:rsidR="00DB692F" w:rsidRPr="001B6249" w14:paraId="78B12CCD" w14:textId="77777777" w:rsidTr="00DB692F">
        <w:trPr>
          <w:trHeight w:val="20"/>
        </w:trPr>
        <w:tc>
          <w:tcPr>
            <w:cnfStyle w:val="001000000000" w:firstRow="0" w:lastRow="0" w:firstColumn="1" w:lastColumn="0" w:oddVBand="0" w:evenVBand="0" w:oddHBand="0" w:evenHBand="0" w:firstRowFirstColumn="0" w:firstRowLastColumn="0" w:lastRowFirstColumn="0" w:lastRowLastColumn="0"/>
            <w:tcW w:w="1139" w:type="pct"/>
            <w:vMerge/>
            <w:tcBorders>
              <w:left w:val="none" w:sz="0" w:space="0" w:color="auto"/>
              <w:bottom w:val="none" w:sz="0" w:space="0" w:color="auto"/>
            </w:tcBorders>
          </w:tcPr>
          <w:p w14:paraId="52FBEE44" w14:textId="77777777" w:rsidR="00DB692F" w:rsidRPr="001B6249" w:rsidRDefault="00DB692F" w:rsidP="00F06EB0">
            <w:pPr>
              <w:rPr>
                <w:rFonts w:eastAsia="+mn-ea" w:cstheme="minorHAnsi"/>
                <w:b w:val="0"/>
                <w:bCs w:val="0"/>
                <w:noProof/>
                <w:sz w:val="20"/>
                <w:szCs w:val="20"/>
                <w:lang w:val="sr-Cyrl-CS" w:eastAsia="hr-HR"/>
              </w:rPr>
            </w:pPr>
          </w:p>
        </w:tc>
        <w:tc>
          <w:tcPr>
            <w:tcW w:w="1374" w:type="pct"/>
          </w:tcPr>
          <w:p w14:paraId="25F07C93" w14:textId="790D1E79" w:rsidR="00DB692F" w:rsidRPr="00BC2292" w:rsidRDefault="00DB692F" w:rsidP="00BC2292">
            <w:pPr>
              <w:pStyle w:val="Pasussalistom"/>
              <w:numPr>
                <w:ilvl w:val="1"/>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eastAsia="+mn-ea" w:cstheme="minorHAnsi"/>
                <w:noProof/>
                <w:sz w:val="20"/>
                <w:szCs w:val="20"/>
                <w:lang w:val="sr-Cyrl-BA"/>
              </w:rPr>
            </w:pPr>
            <w:r w:rsidRPr="00BC2292">
              <w:rPr>
                <w:rFonts w:eastAsia="+mn-ea" w:cstheme="minorHAnsi"/>
                <w:noProof/>
                <w:sz w:val="20"/>
                <w:szCs w:val="20"/>
                <w:lang w:val="sr-Cyrl-BA"/>
              </w:rPr>
              <w:t>Унапређена туристичка понуда</w:t>
            </w:r>
          </w:p>
        </w:tc>
        <w:tc>
          <w:tcPr>
            <w:tcW w:w="2487" w:type="pct"/>
          </w:tcPr>
          <w:p w14:paraId="34114F6A" w14:textId="77777777" w:rsidR="00EA026A" w:rsidRPr="006562E1" w:rsidRDefault="008B06BB" w:rsidP="00050698">
            <w:pPr>
              <w:pStyle w:val="Pasussalistom"/>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rFonts w:eastAsia="+mn-ea" w:cstheme="minorHAnsi"/>
                <w:noProof/>
                <w:sz w:val="20"/>
                <w:szCs w:val="20"/>
                <w:lang w:val="sr-Cyrl-CS"/>
              </w:rPr>
            </w:pPr>
            <w:r w:rsidRPr="00775642">
              <w:rPr>
                <w:rFonts w:cstheme="minorHAnsi"/>
                <w:noProof/>
                <w:sz w:val="20"/>
                <w:szCs w:val="20"/>
                <w:lang w:val="sr-Cyrl-CS"/>
              </w:rPr>
              <w:t>Повећање прихода у туризму (</w:t>
            </w:r>
            <w:r w:rsidRPr="00775642">
              <w:rPr>
                <w:rFonts w:eastAsia="Times New Roman" w:cstheme="minorHAnsi"/>
                <w:noProof/>
                <w:color w:val="000000"/>
                <w:sz w:val="20"/>
                <w:szCs w:val="20"/>
                <w:lang w:val="sr-Cyrl-BA"/>
              </w:rPr>
              <w:t>пружање услуга смјештаја, припрема и услуживање хране</w:t>
            </w:r>
            <w:r w:rsidRPr="00775642">
              <w:rPr>
                <w:rFonts w:cstheme="minorHAnsi"/>
                <w:noProof/>
                <w:sz w:val="20"/>
                <w:szCs w:val="20"/>
                <w:lang w:val="sr-Cyrl-CS"/>
              </w:rPr>
              <w:t>)</w:t>
            </w:r>
            <w:r>
              <w:rPr>
                <w:rFonts w:cstheme="minorHAnsi"/>
                <w:noProof/>
                <w:sz w:val="20"/>
                <w:szCs w:val="20"/>
                <w:lang w:val="sr-Cyrl-CS"/>
              </w:rPr>
              <w:t xml:space="preserve">; </w:t>
            </w:r>
            <w:r w:rsidR="00540D6C">
              <w:rPr>
                <w:rFonts w:cstheme="minorHAnsi"/>
                <w:noProof/>
                <w:sz w:val="20"/>
                <w:szCs w:val="20"/>
                <w:lang w:val="sr-Cyrl-CS"/>
              </w:rPr>
              <w:t xml:space="preserve">Полазна вриједност - </w:t>
            </w:r>
            <w:r w:rsidR="00757CC8" w:rsidRPr="00775642">
              <w:rPr>
                <w:rFonts w:eastAsia="Times New Roman" w:cstheme="minorHAnsi"/>
                <w:noProof/>
                <w:color w:val="000000"/>
                <w:sz w:val="20"/>
                <w:szCs w:val="20"/>
                <w:lang w:val="sr-Cyrl-BA"/>
              </w:rPr>
              <w:t>1,688,524.00</w:t>
            </w:r>
            <w:r w:rsidR="00757CC8">
              <w:rPr>
                <w:rFonts w:eastAsia="Times New Roman" w:cstheme="minorHAnsi"/>
                <w:noProof/>
                <w:color w:val="000000"/>
                <w:sz w:val="20"/>
                <w:szCs w:val="20"/>
                <w:lang w:val="sr-Cyrl-BA"/>
              </w:rPr>
              <w:t xml:space="preserve"> КМ</w:t>
            </w:r>
            <w:r w:rsidR="00540D6C">
              <w:rPr>
                <w:rFonts w:cstheme="minorHAnsi"/>
                <w:noProof/>
                <w:sz w:val="20"/>
                <w:szCs w:val="20"/>
                <w:lang w:val="sr-Cyrl-CS"/>
              </w:rPr>
              <w:t xml:space="preserve">, циљна вриједност – </w:t>
            </w:r>
            <w:r w:rsidR="006562E1">
              <w:rPr>
                <w:rFonts w:cstheme="minorHAnsi"/>
                <w:noProof/>
                <w:sz w:val="20"/>
                <w:szCs w:val="20"/>
                <w:lang w:val="sr-Cyrl-CS"/>
              </w:rPr>
              <w:t>п</w:t>
            </w:r>
            <w:r w:rsidR="006562E1" w:rsidRPr="00775642">
              <w:rPr>
                <w:rFonts w:cstheme="minorHAnsi"/>
                <w:noProof/>
                <w:sz w:val="20"/>
                <w:szCs w:val="20"/>
                <w:lang w:val="sr-Cyrl-CS"/>
              </w:rPr>
              <w:t>овећање најмање 25%</w:t>
            </w:r>
          </w:p>
          <w:p w14:paraId="15E7CD06" w14:textId="7FE928FF" w:rsidR="006562E1" w:rsidRPr="001B6249" w:rsidRDefault="000003F7" w:rsidP="00050698">
            <w:pPr>
              <w:pStyle w:val="Pasussalistom"/>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rFonts w:eastAsia="+mn-ea" w:cstheme="minorHAnsi"/>
                <w:noProof/>
                <w:sz w:val="20"/>
                <w:szCs w:val="20"/>
                <w:lang w:val="sr-Cyrl-CS"/>
              </w:rPr>
            </w:pPr>
            <w:r w:rsidRPr="00775642">
              <w:rPr>
                <w:rFonts w:cstheme="minorHAnsi"/>
                <w:noProof/>
                <w:sz w:val="20"/>
                <w:szCs w:val="20"/>
                <w:lang w:val="sr-Cyrl-CS"/>
              </w:rPr>
              <w:t>Степен задовољства грађана спортским и рекреативним садржајима</w:t>
            </w:r>
            <w:r>
              <w:rPr>
                <w:rFonts w:cstheme="minorHAnsi"/>
                <w:noProof/>
                <w:sz w:val="20"/>
                <w:szCs w:val="20"/>
                <w:lang w:val="sr-Cyrl-CS"/>
              </w:rPr>
              <w:t xml:space="preserve">; Полазна вриједност </w:t>
            </w:r>
            <w:r w:rsidR="00906E7E">
              <w:rPr>
                <w:rFonts w:cstheme="minorHAnsi"/>
                <w:noProof/>
                <w:sz w:val="20"/>
                <w:szCs w:val="20"/>
                <w:lang w:val="sr-Cyrl-CS"/>
              </w:rPr>
              <w:t>–</w:t>
            </w:r>
            <w:r>
              <w:rPr>
                <w:rFonts w:cstheme="minorHAnsi"/>
                <w:noProof/>
                <w:sz w:val="20"/>
                <w:szCs w:val="20"/>
                <w:lang w:val="sr-Cyrl-CS"/>
              </w:rPr>
              <w:t xml:space="preserve"> </w:t>
            </w:r>
            <w:r w:rsidR="00906E7E">
              <w:rPr>
                <w:rFonts w:eastAsia="Times New Roman" w:cstheme="minorHAnsi"/>
                <w:noProof/>
                <w:color w:val="000000"/>
                <w:sz w:val="20"/>
                <w:szCs w:val="20"/>
                <w:lang w:val="sr-Cyrl-BA"/>
              </w:rPr>
              <w:t>Н/А</w:t>
            </w:r>
            <w:r>
              <w:rPr>
                <w:rFonts w:cstheme="minorHAnsi"/>
                <w:noProof/>
                <w:sz w:val="20"/>
                <w:szCs w:val="20"/>
                <w:lang w:val="sr-Cyrl-CS"/>
              </w:rPr>
              <w:t xml:space="preserve">, циљна вриједност – </w:t>
            </w:r>
            <w:r w:rsidR="00906E7E">
              <w:rPr>
                <w:rFonts w:cstheme="minorHAnsi"/>
                <w:noProof/>
                <w:sz w:val="20"/>
                <w:szCs w:val="20"/>
                <w:lang w:val="sr-Cyrl-CS"/>
              </w:rPr>
              <w:t>н</w:t>
            </w:r>
            <w:r w:rsidR="00906E7E" w:rsidRPr="00906E7E">
              <w:rPr>
                <w:rFonts w:cstheme="minorHAnsi"/>
                <w:noProof/>
                <w:sz w:val="20"/>
                <w:szCs w:val="20"/>
                <w:lang w:val="sr-Cyrl-CS"/>
              </w:rPr>
              <w:t>ајмање 75% грађана задовољно</w:t>
            </w:r>
          </w:p>
        </w:tc>
      </w:tr>
    </w:tbl>
    <w:p w14:paraId="347289A1" w14:textId="77777777" w:rsidR="007B52FA" w:rsidRPr="001B6249" w:rsidRDefault="007B52FA" w:rsidP="007B52FA">
      <w:pPr>
        <w:rPr>
          <w:noProof/>
          <w:lang w:val="sr-Cyrl-CS"/>
        </w:rPr>
      </w:pPr>
    </w:p>
    <w:p w14:paraId="2916A960" w14:textId="32E557BC" w:rsidR="007B52FA" w:rsidRPr="004550E9" w:rsidRDefault="00391B6E" w:rsidP="004550E9">
      <w:pPr>
        <w:pStyle w:val="Naslov3"/>
        <w:rPr>
          <w:noProof/>
          <w:sz w:val="22"/>
          <w:szCs w:val="22"/>
        </w:rPr>
      </w:pPr>
      <w:bookmarkStart w:id="249" w:name="_Toc58882647"/>
      <w:bookmarkStart w:id="250" w:name="_Toc63723487"/>
      <w:bookmarkStart w:id="251" w:name="_Toc92743540"/>
      <w:bookmarkStart w:id="252" w:name="_Toc107404503"/>
      <w:r w:rsidRPr="004550E9">
        <w:rPr>
          <w:noProof/>
          <w:sz w:val="22"/>
          <w:szCs w:val="22"/>
        </w:rPr>
        <w:t>III</w:t>
      </w:r>
      <w:r w:rsidR="007B52FA" w:rsidRPr="004550E9">
        <w:rPr>
          <w:noProof/>
          <w:sz w:val="22"/>
          <w:szCs w:val="22"/>
        </w:rPr>
        <w:t>.1.1</w:t>
      </w:r>
      <w:r w:rsidR="003C2BC7">
        <w:rPr>
          <w:noProof/>
          <w:sz w:val="22"/>
          <w:szCs w:val="22"/>
        </w:rPr>
        <w:t>.</w:t>
      </w:r>
      <w:r w:rsidR="007B52FA" w:rsidRPr="004550E9">
        <w:rPr>
          <w:noProof/>
          <w:sz w:val="22"/>
          <w:szCs w:val="22"/>
        </w:rPr>
        <w:t xml:space="preserve"> </w:t>
      </w:r>
      <w:r w:rsidR="001B6249" w:rsidRPr="004550E9">
        <w:rPr>
          <w:noProof/>
          <w:sz w:val="22"/>
          <w:szCs w:val="22"/>
        </w:rPr>
        <w:t>Опис</w:t>
      </w:r>
      <w:r w:rsidR="007B52FA" w:rsidRPr="004550E9">
        <w:rPr>
          <w:noProof/>
          <w:sz w:val="22"/>
          <w:szCs w:val="22"/>
        </w:rPr>
        <w:t xml:space="preserve"> </w:t>
      </w:r>
      <w:r w:rsidR="001B6249" w:rsidRPr="004550E9">
        <w:rPr>
          <w:noProof/>
          <w:sz w:val="22"/>
          <w:szCs w:val="22"/>
        </w:rPr>
        <w:t>мјера</w:t>
      </w:r>
      <w:r w:rsidR="007B52FA" w:rsidRPr="004550E9">
        <w:rPr>
          <w:noProof/>
          <w:sz w:val="22"/>
          <w:szCs w:val="22"/>
        </w:rPr>
        <w:t xml:space="preserve"> </w:t>
      </w:r>
      <w:r w:rsidR="001B6249" w:rsidRPr="004550E9">
        <w:rPr>
          <w:noProof/>
          <w:sz w:val="22"/>
          <w:szCs w:val="22"/>
        </w:rPr>
        <w:t>за</w:t>
      </w:r>
      <w:r w:rsidR="007B52FA" w:rsidRPr="004550E9">
        <w:rPr>
          <w:noProof/>
          <w:sz w:val="22"/>
          <w:szCs w:val="22"/>
        </w:rPr>
        <w:t xml:space="preserve"> </w:t>
      </w:r>
      <w:r w:rsidR="001B6249" w:rsidRPr="004550E9">
        <w:rPr>
          <w:noProof/>
          <w:sz w:val="22"/>
          <w:szCs w:val="22"/>
        </w:rPr>
        <w:t>Приоритет</w:t>
      </w:r>
      <w:r w:rsidR="007B52FA" w:rsidRPr="004550E9">
        <w:rPr>
          <w:noProof/>
          <w:sz w:val="22"/>
          <w:szCs w:val="22"/>
        </w:rPr>
        <w:t xml:space="preserve"> 1.1.</w:t>
      </w:r>
      <w:bookmarkEnd w:id="249"/>
      <w:bookmarkEnd w:id="250"/>
      <w:bookmarkEnd w:id="251"/>
      <w:bookmarkEnd w:id="252"/>
    </w:p>
    <w:p w14:paraId="19D40E69" w14:textId="77777777" w:rsidR="00471B44" w:rsidRPr="006924C0" w:rsidRDefault="00471B44" w:rsidP="006924C0">
      <w:pPr>
        <w:spacing w:after="0" w:line="240" w:lineRule="auto"/>
        <w:jc w:val="both"/>
        <w:rPr>
          <w:rFonts w:cstheme="minorHAnsi"/>
          <w:b/>
          <w:bCs/>
          <w:noProof/>
          <w:lang w:val="sr-Cyrl-CS"/>
        </w:rPr>
      </w:pPr>
      <w:bookmarkStart w:id="253" w:name="_Toc58882648"/>
      <w:r w:rsidRPr="006924C0">
        <w:rPr>
          <w:rFonts w:cstheme="minorHAnsi"/>
          <w:b/>
          <w:bCs/>
          <w:noProof/>
          <w:lang w:val="sr-Cyrl-CS"/>
        </w:rPr>
        <w:t>Мјера 1.1.1. Подршка увођењу иновација (нови производи, унапређење процеса, дигитализација)</w:t>
      </w:r>
    </w:p>
    <w:p w14:paraId="773983D2" w14:textId="14B1167D" w:rsidR="00471B44" w:rsidRDefault="00471B44" w:rsidP="006924C0">
      <w:pPr>
        <w:spacing w:after="0" w:line="240" w:lineRule="auto"/>
        <w:jc w:val="both"/>
        <w:rPr>
          <w:rFonts w:cstheme="minorHAnsi"/>
          <w:noProof/>
          <w:lang w:val="sr-Cyrl-CS"/>
        </w:rPr>
      </w:pPr>
      <w:r w:rsidRPr="006924C0">
        <w:rPr>
          <w:rFonts w:cstheme="minorHAnsi"/>
          <w:noProof/>
          <w:lang w:val="sr-Cyrl-CS"/>
        </w:rPr>
        <w:t xml:space="preserve">Имајући у виду да је прерађивачка индустрија у Прњавору достигла одређени ниво развоја и да је извозно оријентисана, при чему се истичу сектори металске индустрије, дрвопрераде, прехрамбене индустрије, те узимајући у обзир потребу да се одржи конкурентност и са њом сви позитивни ефекти на развој локалне заједнице, ова мјера треба да иницира и подржи развој и увођење нових производа вишег степена финализације и више вриједности, унапређење процеса како би се боље управљало ресурсима и скратило вријеме испоруке, као и увођење дигиталних рјешења чиме би се одржао корак са савременим токовима у индустрији. Мјера може да обухвати финансијску подршку ангажману стручњака у областима у којима је потребна техничка подршка предузећима, подршку набавци опреме, као и јачању сарадње привредних субјеката са свим субјектима који могу да подрже њихов развој, као што су образовне институције. </w:t>
      </w:r>
    </w:p>
    <w:p w14:paraId="4EB6D370" w14:textId="77777777" w:rsidR="002A6431" w:rsidRPr="006924C0" w:rsidRDefault="002A6431" w:rsidP="006924C0">
      <w:pPr>
        <w:spacing w:after="0" w:line="240" w:lineRule="auto"/>
        <w:jc w:val="both"/>
        <w:rPr>
          <w:rFonts w:cstheme="minorHAnsi"/>
          <w:noProof/>
          <w:lang w:val="sr-Cyrl-CS"/>
        </w:rPr>
      </w:pPr>
    </w:p>
    <w:p w14:paraId="7482F989" w14:textId="77777777" w:rsidR="00471B44" w:rsidRPr="006924C0" w:rsidRDefault="00471B44" w:rsidP="006924C0">
      <w:pPr>
        <w:spacing w:after="0" w:line="240" w:lineRule="auto"/>
        <w:jc w:val="both"/>
        <w:rPr>
          <w:rFonts w:cstheme="minorHAnsi"/>
          <w:b/>
          <w:bCs/>
          <w:noProof/>
          <w:lang w:val="sr-Cyrl-CS"/>
        </w:rPr>
      </w:pPr>
      <w:r w:rsidRPr="006924C0">
        <w:rPr>
          <w:rFonts w:cstheme="minorHAnsi"/>
          <w:b/>
          <w:bCs/>
          <w:noProof/>
          <w:lang w:val="sr-Cyrl-CS"/>
        </w:rPr>
        <w:t>Мјера 1.1.2. Унапређени услови за инвестиције са фокусом на снабдијевање ел. енергијом</w:t>
      </w:r>
    </w:p>
    <w:p w14:paraId="45E49CB4" w14:textId="2E33DA5F" w:rsidR="00813499" w:rsidRDefault="00471B44" w:rsidP="00697833">
      <w:pPr>
        <w:spacing w:after="0" w:line="240" w:lineRule="auto"/>
        <w:jc w:val="both"/>
        <w:rPr>
          <w:rFonts w:cstheme="minorHAnsi"/>
          <w:noProof/>
          <w:lang w:val="sr-Cyrl-CS"/>
        </w:rPr>
      </w:pPr>
      <w:r w:rsidRPr="006924C0">
        <w:rPr>
          <w:rFonts w:cstheme="minorHAnsi"/>
          <w:noProof/>
          <w:lang w:val="sr-Cyrl-CS"/>
        </w:rPr>
        <w:t xml:space="preserve">Подстицање локалних привредних субјеката на инвестиције, као и привлачење страних инвестиција, су врло важни за даљи развој локалне привреде, али и за остваривање позитивних резултата у погледу атрактивности Прњавора као средине за живот и рад. Због тога је потребно наставити са напорима на унапређењу пословне инфраструктуре, док би посебан фокус у наредном периоду требао да буде на рјешавању проблема континуираног снабдијевања електричном енергијом, те подршка инвестицијама заснованим на локалним ресурсима, као што је прерада млијека и пољопривредних </w:t>
      </w:r>
      <w:r w:rsidRPr="006924C0">
        <w:rPr>
          <w:rFonts w:cstheme="minorHAnsi"/>
          <w:noProof/>
          <w:lang w:val="sr-Cyrl-CS"/>
        </w:rPr>
        <w:lastRenderedPageBreak/>
        <w:t>производа. Потребно је такође додатно унаприједити комуникацију са проивредницима и инвеститорима, како би могли ускладити своје планове са плановима на унапређењу пословне инфраструктуре и осталих услова инвестирања.</w:t>
      </w:r>
    </w:p>
    <w:p w14:paraId="164D48A7" w14:textId="77777777" w:rsidR="00697833" w:rsidRPr="00697833" w:rsidRDefault="00697833" w:rsidP="00697833">
      <w:pPr>
        <w:spacing w:after="0" w:line="240" w:lineRule="auto"/>
        <w:jc w:val="both"/>
        <w:rPr>
          <w:rFonts w:cstheme="minorHAnsi"/>
          <w:noProof/>
          <w:lang w:val="sr-Cyrl-CS"/>
        </w:rPr>
      </w:pPr>
    </w:p>
    <w:p w14:paraId="22640A32" w14:textId="23638C75" w:rsidR="007B52FA" w:rsidRPr="004550E9" w:rsidRDefault="004550E9" w:rsidP="004550E9">
      <w:pPr>
        <w:pStyle w:val="Naslov3"/>
        <w:rPr>
          <w:noProof/>
          <w:sz w:val="22"/>
          <w:szCs w:val="22"/>
        </w:rPr>
      </w:pPr>
      <w:bookmarkStart w:id="254" w:name="_Toc63723488"/>
      <w:bookmarkStart w:id="255" w:name="_Toc92743541"/>
      <w:bookmarkStart w:id="256" w:name="_Toc107404504"/>
      <w:r>
        <w:rPr>
          <w:noProof/>
          <w:sz w:val="22"/>
          <w:szCs w:val="22"/>
        </w:rPr>
        <w:t>III</w:t>
      </w:r>
      <w:r w:rsidR="007B52FA" w:rsidRPr="004550E9">
        <w:rPr>
          <w:noProof/>
          <w:sz w:val="22"/>
          <w:szCs w:val="22"/>
        </w:rPr>
        <w:t>.1.2</w:t>
      </w:r>
      <w:r w:rsidR="003C2BC7">
        <w:rPr>
          <w:noProof/>
          <w:sz w:val="22"/>
          <w:szCs w:val="22"/>
        </w:rPr>
        <w:t>.</w:t>
      </w:r>
      <w:r w:rsidR="007B52FA" w:rsidRPr="004550E9">
        <w:rPr>
          <w:noProof/>
          <w:sz w:val="22"/>
          <w:szCs w:val="22"/>
        </w:rPr>
        <w:t xml:space="preserve"> </w:t>
      </w:r>
      <w:r w:rsidR="001B6249" w:rsidRPr="004550E9">
        <w:rPr>
          <w:noProof/>
          <w:sz w:val="22"/>
          <w:szCs w:val="22"/>
        </w:rPr>
        <w:t>Опис</w:t>
      </w:r>
      <w:r w:rsidR="007B52FA" w:rsidRPr="004550E9">
        <w:rPr>
          <w:noProof/>
          <w:sz w:val="22"/>
          <w:szCs w:val="22"/>
        </w:rPr>
        <w:t xml:space="preserve"> </w:t>
      </w:r>
      <w:r w:rsidR="001B6249" w:rsidRPr="004550E9">
        <w:rPr>
          <w:noProof/>
          <w:sz w:val="22"/>
          <w:szCs w:val="22"/>
        </w:rPr>
        <w:t>мјера</w:t>
      </w:r>
      <w:r w:rsidR="007B52FA" w:rsidRPr="004550E9">
        <w:rPr>
          <w:noProof/>
          <w:sz w:val="22"/>
          <w:szCs w:val="22"/>
        </w:rPr>
        <w:t xml:space="preserve"> </w:t>
      </w:r>
      <w:r w:rsidR="001B6249" w:rsidRPr="004550E9">
        <w:rPr>
          <w:noProof/>
          <w:sz w:val="22"/>
          <w:szCs w:val="22"/>
        </w:rPr>
        <w:t>за</w:t>
      </w:r>
      <w:r w:rsidR="007B52FA" w:rsidRPr="004550E9">
        <w:rPr>
          <w:noProof/>
          <w:sz w:val="22"/>
          <w:szCs w:val="22"/>
        </w:rPr>
        <w:t xml:space="preserve"> </w:t>
      </w:r>
      <w:r w:rsidR="001B6249" w:rsidRPr="004550E9">
        <w:rPr>
          <w:noProof/>
          <w:sz w:val="22"/>
          <w:szCs w:val="22"/>
        </w:rPr>
        <w:t>Приоритет</w:t>
      </w:r>
      <w:r w:rsidR="007B52FA" w:rsidRPr="004550E9">
        <w:rPr>
          <w:noProof/>
          <w:sz w:val="22"/>
          <w:szCs w:val="22"/>
        </w:rPr>
        <w:t xml:space="preserve"> 1.2.</w:t>
      </w:r>
      <w:bookmarkEnd w:id="253"/>
      <w:bookmarkEnd w:id="254"/>
      <w:bookmarkEnd w:id="255"/>
      <w:bookmarkEnd w:id="256"/>
    </w:p>
    <w:p w14:paraId="02A689AA" w14:textId="34EF8140" w:rsidR="00090DFE" w:rsidRPr="00AF1879" w:rsidRDefault="00090DFE" w:rsidP="00090DFE">
      <w:pPr>
        <w:spacing w:after="0" w:line="240" w:lineRule="auto"/>
        <w:jc w:val="both"/>
        <w:rPr>
          <w:rFonts w:eastAsia="Times New Roman" w:cstheme="minorHAnsi"/>
          <w:noProof/>
          <w:lang w:val="sr-Cyrl-CS"/>
        </w:rPr>
      </w:pPr>
      <w:r w:rsidRPr="008A4FA0">
        <w:rPr>
          <w:rFonts w:eastAsia="+mn-ea" w:cstheme="minorHAnsi"/>
          <w:b/>
          <w:bCs/>
          <w:noProof/>
          <w:sz w:val="20"/>
          <w:szCs w:val="20"/>
          <w:lang w:val="sr-Cyrl-CS" w:bidi="en-US"/>
        </w:rPr>
        <w:t>Мјера 1.2.1. Подршка запошљавању у индустрији (набавка опреме за индустрију, савјетодавна подршка)</w:t>
      </w:r>
      <w:r>
        <w:rPr>
          <w:rFonts w:eastAsia="+mn-ea" w:cstheme="minorHAnsi"/>
          <w:b/>
          <w:bCs/>
          <w:noProof/>
          <w:sz w:val="20"/>
          <w:szCs w:val="20"/>
          <w:lang w:val="sr-Cyrl-CS" w:bidi="en-US"/>
        </w:rPr>
        <w:t xml:space="preserve"> </w:t>
      </w:r>
    </w:p>
    <w:p w14:paraId="16B5613C" w14:textId="72071D47" w:rsidR="007B52FA" w:rsidRDefault="00090DFE" w:rsidP="00090DFE">
      <w:pPr>
        <w:spacing w:after="0" w:line="240" w:lineRule="auto"/>
        <w:jc w:val="both"/>
        <w:rPr>
          <w:rFonts w:cstheme="minorHAnsi"/>
          <w:noProof/>
          <w:lang w:val="sr-Cyrl-CS"/>
        </w:rPr>
      </w:pPr>
      <w:r>
        <w:rPr>
          <w:rFonts w:cstheme="minorHAnsi"/>
          <w:noProof/>
          <w:lang w:val="sr-Cyrl-CS"/>
        </w:rPr>
        <w:t>Узимајући у обзир да је могућност запошљавања један од основних критеријума за одлуку о избору средине у којој грађани живе, те потребе привреде за квалитетним кадровима, ова мјера треба да подржи креирање нових радних мјеста у индустрији. Приступ треба да уважи тренутни степен развоја и потребе привредних субјеката, а подршка може да обухвата финансијску подршку у набавци опреме, те савјетодавну подршку у активностима запошљавања, која може да буде фокусирана на доносиоце одлука у привредним субјектима у вези са темама управљања људским ресурсима, али и на организовање обука за незапослене на теме у складу са идентификованим потребама привреде.</w:t>
      </w:r>
    </w:p>
    <w:p w14:paraId="63475CCD" w14:textId="77777777" w:rsidR="00090DFE" w:rsidRPr="001B6249" w:rsidRDefault="00090DFE" w:rsidP="00090DFE">
      <w:pPr>
        <w:spacing w:after="0" w:line="240" w:lineRule="auto"/>
        <w:jc w:val="both"/>
        <w:rPr>
          <w:rFonts w:cstheme="minorHAnsi"/>
          <w:noProof/>
          <w:lang w:val="sr-Cyrl-CS"/>
        </w:rPr>
      </w:pPr>
    </w:p>
    <w:p w14:paraId="47C5F3C6" w14:textId="3D103115" w:rsidR="007B52FA" w:rsidRPr="004550E9" w:rsidRDefault="004550E9" w:rsidP="004550E9">
      <w:pPr>
        <w:pStyle w:val="Naslov3"/>
        <w:rPr>
          <w:noProof/>
          <w:sz w:val="22"/>
          <w:szCs w:val="22"/>
        </w:rPr>
      </w:pPr>
      <w:bookmarkStart w:id="257" w:name="_Toc58882649"/>
      <w:bookmarkStart w:id="258" w:name="_Toc63723489"/>
      <w:bookmarkStart w:id="259" w:name="_Toc92743542"/>
      <w:bookmarkStart w:id="260" w:name="_Toc107404505"/>
      <w:r>
        <w:rPr>
          <w:noProof/>
          <w:sz w:val="22"/>
          <w:szCs w:val="22"/>
        </w:rPr>
        <w:t>III</w:t>
      </w:r>
      <w:r w:rsidR="007B52FA" w:rsidRPr="004550E9">
        <w:rPr>
          <w:noProof/>
          <w:sz w:val="22"/>
          <w:szCs w:val="22"/>
        </w:rPr>
        <w:t>.1.3</w:t>
      </w:r>
      <w:r w:rsidR="003C2BC7">
        <w:rPr>
          <w:noProof/>
          <w:sz w:val="22"/>
          <w:szCs w:val="22"/>
        </w:rPr>
        <w:t>.</w:t>
      </w:r>
      <w:r w:rsidR="007B52FA" w:rsidRPr="004550E9">
        <w:rPr>
          <w:noProof/>
          <w:sz w:val="22"/>
          <w:szCs w:val="22"/>
        </w:rPr>
        <w:t xml:space="preserve"> </w:t>
      </w:r>
      <w:r w:rsidR="001B6249" w:rsidRPr="004550E9">
        <w:rPr>
          <w:noProof/>
          <w:sz w:val="22"/>
          <w:szCs w:val="22"/>
        </w:rPr>
        <w:t>Опис</w:t>
      </w:r>
      <w:r w:rsidR="007B52FA" w:rsidRPr="004550E9">
        <w:rPr>
          <w:noProof/>
          <w:sz w:val="22"/>
          <w:szCs w:val="22"/>
        </w:rPr>
        <w:t xml:space="preserve"> </w:t>
      </w:r>
      <w:r w:rsidR="001B6249" w:rsidRPr="004550E9">
        <w:rPr>
          <w:noProof/>
          <w:sz w:val="22"/>
          <w:szCs w:val="22"/>
        </w:rPr>
        <w:t>мјера</w:t>
      </w:r>
      <w:r w:rsidR="007B52FA" w:rsidRPr="004550E9">
        <w:rPr>
          <w:noProof/>
          <w:sz w:val="22"/>
          <w:szCs w:val="22"/>
        </w:rPr>
        <w:t xml:space="preserve"> </w:t>
      </w:r>
      <w:r w:rsidR="001B6249" w:rsidRPr="004550E9">
        <w:rPr>
          <w:noProof/>
          <w:sz w:val="22"/>
          <w:szCs w:val="22"/>
        </w:rPr>
        <w:t>за</w:t>
      </w:r>
      <w:r w:rsidR="007B52FA" w:rsidRPr="004550E9">
        <w:rPr>
          <w:noProof/>
          <w:sz w:val="22"/>
          <w:szCs w:val="22"/>
        </w:rPr>
        <w:t xml:space="preserve"> </w:t>
      </w:r>
      <w:r w:rsidR="001B6249" w:rsidRPr="004550E9">
        <w:rPr>
          <w:noProof/>
          <w:sz w:val="22"/>
          <w:szCs w:val="22"/>
        </w:rPr>
        <w:t>Приоритет</w:t>
      </w:r>
      <w:r w:rsidR="007B52FA" w:rsidRPr="004550E9">
        <w:rPr>
          <w:noProof/>
          <w:sz w:val="22"/>
          <w:szCs w:val="22"/>
        </w:rPr>
        <w:t xml:space="preserve"> 1.3.</w:t>
      </w:r>
      <w:bookmarkEnd w:id="257"/>
      <w:bookmarkEnd w:id="258"/>
      <w:bookmarkEnd w:id="259"/>
      <w:bookmarkEnd w:id="260"/>
    </w:p>
    <w:p w14:paraId="0BEB8246" w14:textId="613D72B5" w:rsidR="005B7C11" w:rsidRDefault="005B7C11" w:rsidP="005B7C11">
      <w:pPr>
        <w:spacing w:after="0" w:line="240" w:lineRule="auto"/>
        <w:jc w:val="both"/>
        <w:rPr>
          <w:rFonts w:eastAsia="+mn-ea" w:cstheme="minorHAnsi"/>
          <w:b/>
          <w:bCs/>
          <w:noProof/>
          <w:sz w:val="20"/>
          <w:szCs w:val="20"/>
          <w:lang w:val="sr-Cyrl-CS" w:bidi="en-US"/>
        </w:rPr>
      </w:pPr>
      <w:r w:rsidRPr="00030C7D">
        <w:rPr>
          <w:rFonts w:eastAsia="+mn-ea" w:cstheme="minorHAnsi"/>
          <w:b/>
          <w:bCs/>
          <w:noProof/>
          <w:sz w:val="20"/>
          <w:szCs w:val="20"/>
          <w:lang w:val="sr-Cyrl-CS" w:bidi="en-US"/>
        </w:rPr>
        <w:t>Мјера 1.3.1. Поршка унапређењу технологије у пољопривреди (набавка опреме за пољопривреду</w:t>
      </w:r>
      <w:r w:rsidR="000B6BB2">
        <w:rPr>
          <w:rFonts w:eastAsia="+mn-ea" w:cstheme="minorHAnsi"/>
          <w:b/>
          <w:bCs/>
          <w:noProof/>
          <w:sz w:val="20"/>
          <w:szCs w:val="20"/>
          <w:lang w:val="sr-Cyrl-CS" w:bidi="en-US"/>
        </w:rPr>
        <w:t xml:space="preserve"> и модернизација објеката</w:t>
      </w:r>
      <w:r w:rsidRPr="00030C7D">
        <w:rPr>
          <w:rFonts w:eastAsia="+mn-ea" w:cstheme="minorHAnsi"/>
          <w:b/>
          <w:bCs/>
          <w:noProof/>
          <w:sz w:val="20"/>
          <w:szCs w:val="20"/>
          <w:lang w:val="sr-Cyrl-CS" w:bidi="en-US"/>
        </w:rPr>
        <w:t>)</w:t>
      </w:r>
    </w:p>
    <w:p w14:paraId="4AD9968E" w14:textId="218E5A0B" w:rsidR="00697833" w:rsidRDefault="00697833" w:rsidP="005B7C11">
      <w:pPr>
        <w:spacing w:after="0" w:line="240" w:lineRule="auto"/>
        <w:jc w:val="both"/>
        <w:rPr>
          <w:rFonts w:cs="Calibri"/>
          <w:noProof/>
          <w:lang w:val="sr-Cyrl-CS"/>
        </w:rPr>
      </w:pPr>
      <w:r w:rsidRPr="00697833">
        <w:rPr>
          <w:rFonts w:cs="Calibri"/>
          <w:noProof/>
          <w:lang w:val="sr-Cyrl-CS"/>
        </w:rPr>
        <w:t>Полазећи од повољних услова за развој пољопривреде, као и од све веће важности обезбјеђивања хране за становништво и тржишних прилика у земљи и иностранству, мјера треба да финансијском и савјетодавном подршком у набавци опреме (пољопривредна механизација, опрема за фарме и др.) и модернизацији објеката допринесе бољим резултатима у пољопривреди, у погледу продуктивности, прихода и атрактивности бављења пољопривредом.</w:t>
      </w:r>
    </w:p>
    <w:p w14:paraId="6D21259F" w14:textId="77777777" w:rsidR="00A2710C" w:rsidRPr="00697833" w:rsidRDefault="00A2710C" w:rsidP="005B7C11">
      <w:pPr>
        <w:spacing w:after="0" w:line="240" w:lineRule="auto"/>
        <w:jc w:val="both"/>
        <w:rPr>
          <w:rFonts w:cstheme="minorHAnsi"/>
          <w:noProof/>
          <w:lang w:val="sr-Cyrl-CS"/>
        </w:rPr>
      </w:pPr>
    </w:p>
    <w:p w14:paraId="1D570FAE" w14:textId="606B3837" w:rsidR="005B7C11" w:rsidRDefault="005B7C11" w:rsidP="005B7C11">
      <w:pPr>
        <w:spacing w:after="0" w:line="240" w:lineRule="auto"/>
        <w:jc w:val="both"/>
        <w:rPr>
          <w:rFonts w:eastAsia="+mn-ea" w:cstheme="minorHAnsi"/>
          <w:b/>
          <w:bCs/>
          <w:noProof/>
          <w:sz w:val="20"/>
          <w:szCs w:val="20"/>
          <w:lang w:val="sr-Cyrl-CS" w:bidi="en-US"/>
        </w:rPr>
      </w:pPr>
      <w:r w:rsidRPr="00030C7D">
        <w:rPr>
          <w:rFonts w:eastAsia="+mn-ea" w:cstheme="minorHAnsi"/>
          <w:b/>
          <w:bCs/>
          <w:noProof/>
          <w:sz w:val="20"/>
          <w:szCs w:val="20"/>
          <w:lang w:val="sr-Cyrl-CS" w:bidi="en-US"/>
        </w:rPr>
        <w:t xml:space="preserve">Мјера 1.3.2. </w:t>
      </w:r>
      <w:r w:rsidR="00843728" w:rsidRPr="00AD3BC7">
        <w:rPr>
          <w:rFonts w:cstheme="minorHAnsi"/>
          <w:b/>
          <w:bCs/>
          <w:noProof/>
          <w:sz w:val="20"/>
          <w:szCs w:val="20"/>
          <w:lang w:val="sr-Cyrl-CS"/>
        </w:rPr>
        <w:t>Подршка примарној производњи и изградња капацитета за тржишно пословање у пољопривреди (обуке, савјетодавна подршка)</w:t>
      </w:r>
      <w:r w:rsidR="00843728">
        <w:rPr>
          <w:rFonts w:cstheme="minorHAnsi"/>
          <w:b/>
          <w:bCs/>
          <w:noProof/>
          <w:sz w:val="20"/>
          <w:szCs w:val="20"/>
          <w:lang w:val="sr-Cyrl-CS"/>
        </w:rPr>
        <w:t xml:space="preserve"> </w:t>
      </w:r>
      <w:r w:rsidRPr="00030C7D">
        <w:rPr>
          <w:rFonts w:eastAsia="+mn-ea" w:cstheme="minorHAnsi"/>
          <w:b/>
          <w:bCs/>
          <w:noProof/>
          <w:sz w:val="20"/>
          <w:szCs w:val="20"/>
          <w:lang w:val="sr-Cyrl-CS" w:bidi="en-US"/>
        </w:rPr>
        <w:t xml:space="preserve"> </w:t>
      </w:r>
    </w:p>
    <w:p w14:paraId="477767E1" w14:textId="77777777" w:rsidR="00104C5F" w:rsidRPr="00104C5F" w:rsidRDefault="00104C5F" w:rsidP="00104C5F">
      <w:pPr>
        <w:spacing w:after="0" w:line="240" w:lineRule="auto"/>
        <w:jc w:val="both"/>
        <w:rPr>
          <w:rFonts w:cs="Calibri"/>
          <w:noProof/>
          <w:lang w:val="sr-Cyrl-CS"/>
        </w:rPr>
      </w:pPr>
      <w:r w:rsidRPr="00104C5F">
        <w:rPr>
          <w:rFonts w:cs="Calibri"/>
          <w:noProof/>
          <w:lang w:val="sr-Cyrl-CS"/>
        </w:rPr>
        <w:t>Може се рећи да повољни услови за развој пољопривреде нису у потпуности искориштени, посебно из угла производње за тржиште, па ова мјера, кроз обуке и савјетодавну подршку, дајући информације о могућим ефектима и начинима као се ефекти могу остварити, треба да подстакне пољопривредне произвођаче да у већој мјери почну да производе за тржиште. Пажњу треба посветити локалном тржишту, гдје већ постоје одређени резултати, као и локалним ресурсима, гдје се уз подстицање примарне пољопривредне производње може очекивати повећање обима производње.</w:t>
      </w:r>
    </w:p>
    <w:p w14:paraId="5BE3B469" w14:textId="77777777" w:rsidR="00697833" w:rsidRPr="00030C7D" w:rsidRDefault="00697833" w:rsidP="005B7C11">
      <w:pPr>
        <w:spacing w:after="0" w:line="240" w:lineRule="auto"/>
        <w:jc w:val="both"/>
        <w:rPr>
          <w:rFonts w:eastAsia="+mn-ea" w:cstheme="minorHAnsi"/>
          <w:b/>
          <w:bCs/>
          <w:noProof/>
          <w:sz w:val="20"/>
          <w:szCs w:val="20"/>
          <w:lang w:val="sr-Cyrl-CS" w:bidi="en-US"/>
        </w:rPr>
      </w:pPr>
    </w:p>
    <w:p w14:paraId="3AB59F1C" w14:textId="77777777" w:rsidR="005B7C11" w:rsidRPr="00AF1879" w:rsidRDefault="005B7C11" w:rsidP="005B7C11">
      <w:pPr>
        <w:spacing w:after="0" w:line="240" w:lineRule="auto"/>
        <w:jc w:val="both"/>
        <w:rPr>
          <w:rFonts w:eastAsia="Times New Roman" w:cstheme="minorHAnsi"/>
          <w:noProof/>
          <w:lang w:val="sr-Cyrl-CS"/>
        </w:rPr>
      </w:pPr>
      <w:r w:rsidRPr="00030C7D">
        <w:rPr>
          <w:rFonts w:eastAsia="+mn-ea" w:cstheme="minorHAnsi"/>
          <w:b/>
          <w:bCs/>
          <w:noProof/>
          <w:sz w:val="20"/>
          <w:szCs w:val="20"/>
          <w:lang w:val="sr-Cyrl-CS" w:bidi="en-US"/>
        </w:rPr>
        <w:t>Мјера 1.3.3. Унапређена тржишно оријентисана сарадња (удружења, задруге, кластери)</w:t>
      </w:r>
    </w:p>
    <w:p w14:paraId="60BDFD06" w14:textId="2DE90420" w:rsidR="005B7C11" w:rsidRDefault="005C4468" w:rsidP="005B7C11">
      <w:pPr>
        <w:spacing w:after="100" w:line="240" w:lineRule="auto"/>
        <w:jc w:val="both"/>
        <w:rPr>
          <w:rFonts w:cs="Calibri"/>
          <w:noProof/>
          <w:lang w:val="sr-Cyrl-CS"/>
        </w:rPr>
      </w:pPr>
      <w:r w:rsidRPr="005C4468">
        <w:rPr>
          <w:rFonts w:cs="Calibri"/>
          <w:noProof/>
          <w:lang w:val="sr-Cyrl-CS"/>
        </w:rPr>
        <w:t>Полазећи од све захтјевнијих тржишта и ограничених ресурса појединачних привредних субјеката у овој области, јасно је да остваривање већих резултата захтијева и знатно виши степен сарадње, у погледу размјене информација, ангажовања ресурса, до заједничких пословних иницијатива, па ова мјера треба да подржи активности удружења, задруга, кластера и других видова заједничког дјеловања пољопривредника. За чланове Удружење пчелара ,,Багремˮ, кроз Програм коришћења новчаних средстава за унапређење пољопривредне производње обезбиједиће се средства у сарадњи са Министарством пољопривреде, шумарства и водопривреде за набавку опреме за ову производњу.</w:t>
      </w:r>
      <w:r w:rsidRPr="005C4468">
        <w:rPr>
          <w:rFonts w:cs="Calibri"/>
          <w:noProof/>
        </w:rPr>
        <w:t xml:space="preserve"> </w:t>
      </w:r>
      <w:r w:rsidRPr="005C4468">
        <w:rPr>
          <w:rFonts w:cs="Calibri"/>
          <w:noProof/>
          <w:lang w:val="sr-Cyrl-CS"/>
        </w:rPr>
        <w:t>У оквиру ове мјере се нарочито истиче заједничка иницијатива произвођача млијека за изградњом мљекаре.</w:t>
      </w:r>
    </w:p>
    <w:p w14:paraId="70EA0209" w14:textId="77777777" w:rsidR="002A6431" w:rsidRPr="005C4468" w:rsidRDefault="002A6431" w:rsidP="005B7C11">
      <w:pPr>
        <w:spacing w:after="100" w:line="240" w:lineRule="auto"/>
        <w:jc w:val="both"/>
        <w:rPr>
          <w:rFonts w:cstheme="minorHAnsi"/>
          <w:noProof/>
          <w:lang w:val="sr-Cyrl-CS"/>
        </w:rPr>
      </w:pPr>
    </w:p>
    <w:p w14:paraId="4633C256" w14:textId="29E29233" w:rsidR="005B7C11" w:rsidRPr="004550E9" w:rsidRDefault="005B7C11" w:rsidP="005B7C11">
      <w:pPr>
        <w:pStyle w:val="Naslov3"/>
        <w:rPr>
          <w:noProof/>
          <w:sz w:val="22"/>
          <w:szCs w:val="22"/>
        </w:rPr>
      </w:pPr>
      <w:bookmarkStart w:id="261" w:name="_Toc107404506"/>
      <w:r>
        <w:rPr>
          <w:noProof/>
          <w:sz w:val="22"/>
          <w:szCs w:val="22"/>
        </w:rPr>
        <w:t>III</w:t>
      </w:r>
      <w:r w:rsidRPr="004550E9">
        <w:rPr>
          <w:noProof/>
          <w:sz w:val="22"/>
          <w:szCs w:val="22"/>
        </w:rPr>
        <w:t>.1.</w:t>
      </w:r>
      <w:r>
        <w:rPr>
          <w:noProof/>
          <w:sz w:val="22"/>
          <w:szCs w:val="22"/>
          <w:lang w:val="sr-Cyrl-BA"/>
        </w:rPr>
        <w:t>4</w:t>
      </w:r>
      <w:r>
        <w:rPr>
          <w:noProof/>
          <w:sz w:val="22"/>
          <w:szCs w:val="22"/>
        </w:rPr>
        <w:t>.</w:t>
      </w:r>
      <w:r w:rsidRPr="004550E9">
        <w:rPr>
          <w:noProof/>
          <w:sz w:val="22"/>
          <w:szCs w:val="22"/>
        </w:rPr>
        <w:t xml:space="preserve"> Опис мјера за Приоритет 1.</w:t>
      </w:r>
      <w:r>
        <w:rPr>
          <w:noProof/>
          <w:sz w:val="22"/>
          <w:szCs w:val="22"/>
          <w:lang w:val="sr-Cyrl-BA"/>
        </w:rPr>
        <w:t>4</w:t>
      </w:r>
      <w:r w:rsidRPr="004550E9">
        <w:rPr>
          <w:noProof/>
          <w:sz w:val="22"/>
          <w:szCs w:val="22"/>
        </w:rPr>
        <w:t>.</w:t>
      </w:r>
      <w:bookmarkEnd w:id="261"/>
    </w:p>
    <w:p w14:paraId="102C166B" w14:textId="77777777" w:rsidR="00823710" w:rsidRDefault="00823710" w:rsidP="00823710">
      <w:pPr>
        <w:spacing w:after="0" w:line="240" w:lineRule="auto"/>
        <w:jc w:val="both"/>
        <w:rPr>
          <w:rFonts w:eastAsia="+mn-ea" w:cstheme="minorHAnsi"/>
          <w:b/>
          <w:bCs/>
          <w:noProof/>
          <w:sz w:val="20"/>
          <w:szCs w:val="20"/>
          <w:lang w:val="sr-Cyrl-CS" w:bidi="en-US"/>
        </w:rPr>
      </w:pPr>
      <w:r w:rsidRPr="00320BCF">
        <w:rPr>
          <w:rFonts w:eastAsia="+mn-ea" w:cstheme="minorHAnsi"/>
          <w:b/>
          <w:bCs/>
          <w:noProof/>
          <w:sz w:val="20"/>
          <w:szCs w:val="20"/>
          <w:lang w:val="sr-Cyrl-CS" w:bidi="en-US"/>
        </w:rPr>
        <w:t>Мјера 1.4.1. Унапређење спортских и рекреативних садржаја</w:t>
      </w:r>
    </w:p>
    <w:p w14:paraId="0664C537" w14:textId="531D378F" w:rsidR="00823710" w:rsidRDefault="00823710" w:rsidP="00823710">
      <w:pPr>
        <w:spacing w:after="0" w:line="240" w:lineRule="auto"/>
        <w:jc w:val="both"/>
        <w:rPr>
          <w:rFonts w:cstheme="minorHAnsi"/>
          <w:noProof/>
          <w:lang w:val="sr-Cyrl-CS"/>
        </w:rPr>
      </w:pPr>
      <w:r w:rsidRPr="00320BCF">
        <w:rPr>
          <w:rFonts w:cstheme="minorHAnsi"/>
          <w:noProof/>
          <w:lang w:val="sr-Cyrl-CS"/>
        </w:rPr>
        <w:t>Спортски и рекреативни садржаји имају значајну улогу не само у обезбјеђивању вишег степена квалитета живота грађана, већ и као важан елемент туристичке понуде</w:t>
      </w:r>
      <w:r>
        <w:rPr>
          <w:rFonts w:cstheme="minorHAnsi"/>
          <w:noProof/>
          <w:lang w:val="sr-Cyrl-CS"/>
        </w:rPr>
        <w:t xml:space="preserve">, посебно ако се узме у обзир да је у току ревитализација ергеле Вучијак која представља јединствен потенцијал, као и потенцијали локалитета као што је језеро Дренова. У складу с тим, мјера треба да подржи, финансијски и промотивно, даље унапређење спортских и рекреативних садржаја, повезујући ове садржаје са туристичком понудом Прњавора. Туристичка понуда може да буде обогаћена и кроз капацитете за рекреацију на локалитетима језера Дренова, уређење стаза на планини Љубић и планинарског дома са угоститељским садржајима, као и угоститељске капацитете покрај ријеке Укрина, те уређење корита </w:t>
      </w:r>
      <w:r>
        <w:rPr>
          <w:rFonts w:cstheme="minorHAnsi"/>
          <w:noProof/>
          <w:lang w:val="sr-Cyrl-CS"/>
        </w:rPr>
        <w:lastRenderedPageBreak/>
        <w:t xml:space="preserve">ријеке Вијака (приступни пут) гдје је погодно за риболов, те извођење других приоритетних интервенција, као што је обнова каскадних преливница. </w:t>
      </w:r>
    </w:p>
    <w:p w14:paraId="28F31571" w14:textId="77777777" w:rsidR="0030183B" w:rsidRPr="00320BCF" w:rsidRDefault="0030183B" w:rsidP="00823710">
      <w:pPr>
        <w:spacing w:after="0" w:line="240" w:lineRule="auto"/>
        <w:jc w:val="both"/>
        <w:rPr>
          <w:rFonts w:cstheme="minorHAnsi"/>
          <w:noProof/>
          <w:lang w:val="sr-Cyrl-CS"/>
        </w:rPr>
      </w:pPr>
    </w:p>
    <w:p w14:paraId="62EE8740" w14:textId="77777777" w:rsidR="00823710" w:rsidRDefault="00823710" w:rsidP="00823710">
      <w:pPr>
        <w:spacing w:after="0" w:line="240" w:lineRule="auto"/>
        <w:jc w:val="both"/>
        <w:rPr>
          <w:rFonts w:eastAsia="+mn-ea" w:cstheme="minorHAnsi"/>
          <w:b/>
          <w:bCs/>
          <w:noProof/>
          <w:sz w:val="20"/>
          <w:szCs w:val="20"/>
          <w:lang w:val="sr-Cyrl-CS" w:bidi="en-US"/>
        </w:rPr>
      </w:pPr>
      <w:r w:rsidRPr="00320BCF">
        <w:rPr>
          <w:rFonts w:eastAsia="+mn-ea" w:cstheme="minorHAnsi"/>
          <w:b/>
          <w:bCs/>
          <w:noProof/>
          <w:sz w:val="20"/>
          <w:szCs w:val="20"/>
          <w:lang w:val="sr-Cyrl-CS" w:bidi="en-US"/>
        </w:rPr>
        <w:t>Мјера 1.4.2. Унапређење капацитета за здравствени и вјерски туризам</w:t>
      </w:r>
    </w:p>
    <w:p w14:paraId="07DBD9C6" w14:textId="183E450B" w:rsidR="00B436AE" w:rsidRPr="00B436AE" w:rsidRDefault="00B436AE" w:rsidP="00823710">
      <w:pPr>
        <w:spacing w:after="100" w:line="240" w:lineRule="auto"/>
        <w:jc w:val="both"/>
        <w:rPr>
          <w:rFonts w:cstheme="minorHAnsi"/>
          <w:noProof/>
          <w:lang w:val="sr-Cyrl-CS"/>
        </w:rPr>
      </w:pPr>
      <w:r w:rsidRPr="00B436AE">
        <w:rPr>
          <w:rFonts w:cs="Calibri"/>
          <w:noProof/>
          <w:lang w:val="sr-Cyrl-CS"/>
        </w:rPr>
        <w:t>Прњавор има потенцијал за развој вјерског туризма, док већ изведене инвестиције у бању Кулаши, те најављене инвестиције у изградњу клинике у Прњавору, стварају основу за уврштавање и вјерског и здравственог туризма у туристичку понуду, па ова мјера треба да квалитетним односом према инвеститорима, унапређењем услова улагања, као и промотивним активностима, допринесе кориштењу ових потенцијала.</w:t>
      </w:r>
    </w:p>
    <w:p w14:paraId="09CF7ED2" w14:textId="77777777" w:rsidR="005B7C11" w:rsidRPr="001B6249" w:rsidRDefault="005B7C11" w:rsidP="005B7C11">
      <w:pPr>
        <w:spacing w:after="100" w:line="240" w:lineRule="auto"/>
        <w:jc w:val="both"/>
        <w:rPr>
          <w:rFonts w:cstheme="minorHAnsi"/>
          <w:noProof/>
          <w:lang w:val="sr-Cyrl-CS"/>
        </w:rPr>
      </w:pPr>
    </w:p>
    <w:p w14:paraId="1504C1C8" w14:textId="22C9730E" w:rsidR="007B52FA" w:rsidRPr="004550E9" w:rsidRDefault="004550E9" w:rsidP="007B52FA">
      <w:pPr>
        <w:pStyle w:val="Naslov2"/>
        <w:rPr>
          <w:noProof/>
          <w:sz w:val="24"/>
          <w:szCs w:val="24"/>
          <w:lang w:val="sr-Cyrl-CS"/>
        </w:rPr>
      </w:pPr>
      <w:bookmarkStart w:id="262" w:name="_Toc63723490"/>
      <w:bookmarkStart w:id="263" w:name="_Toc92743543"/>
      <w:bookmarkStart w:id="264" w:name="_Toc107404507"/>
      <w:r w:rsidRPr="004550E9">
        <w:rPr>
          <w:noProof/>
          <w:sz w:val="24"/>
          <w:szCs w:val="24"/>
          <w:lang w:val="sr-Cyrl-CS"/>
        </w:rPr>
        <w:t>III</w:t>
      </w:r>
      <w:r w:rsidR="007B52FA" w:rsidRPr="004550E9">
        <w:rPr>
          <w:noProof/>
          <w:sz w:val="24"/>
          <w:szCs w:val="24"/>
          <w:lang w:val="sr-Cyrl-CS"/>
        </w:rPr>
        <w:t>.2</w:t>
      </w:r>
      <w:r w:rsidRPr="004550E9">
        <w:rPr>
          <w:noProof/>
          <w:sz w:val="24"/>
          <w:szCs w:val="24"/>
          <w:lang w:val="sr-Cyrl-CS"/>
        </w:rPr>
        <w:t>.</w:t>
      </w:r>
      <w:r w:rsidR="007B52FA" w:rsidRPr="004550E9">
        <w:rPr>
          <w:noProof/>
          <w:sz w:val="24"/>
          <w:szCs w:val="24"/>
          <w:lang w:val="sr-Cyrl-CS"/>
        </w:rPr>
        <w:t xml:space="preserve"> </w:t>
      </w:r>
      <w:r w:rsidR="001B6249" w:rsidRPr="004550E9">
        <w:rPr>
          <w:noProof/>
          <w:sz w:val="24"/>
          <w:szCs w:val="24"/>
          <w:lang w:val="sr-Cyrl-CS"/>
        </w:rPr>
        <w:t>Приоритети</w:t>
      </w:r>
      <w:r w:rsidR="007B52FA" w:rsidRPr="004550E9">
        <w:rPr>
          <w:noProof/>
          <w:sz w:val="24"/>
          <w:szCs w:val="24"/>
          <w:lang w:val="sr-Cyrl-CS"/>
        </w:rPr>
        <w:t xml:space="preserve"> </w:t>
      </w:r>
      <w:r w:rsidR="001B6249" w:rsidRPr="004550E9">
        <w:rPr>
          <w:noProof/>
          <w:sz w:val="24"/>
          <w:szCs w:val="24"/>
          <w:lang w:val="sr-Cyrl-CS"/>
        </w:rPr>
        <w:t>за</w:t>
      </w:r>
      <w:r w:rsidR="007B52FA" w:rsidRPr="004550E9">
        <w:rPr>
          <w:noProof/>
          <w:sz w:val="24"/>
          <w:szCs w:val="24"/>
          <w:lang w:val="sr-Cyrl-CS"/>
        </w:rPr>
        <w:t xml:space="preserve"> </w:t>
      </w:r>
      <w:r w:rsidR="001B6249" w:rsidRPr="004550E9">
        <w:rPr>
          <w:noProof/>
          <w:sz w:val="24"/>
          <w:szCs w:val="24"/>
          <w:lang w:val="sr-Cyrl-CS"/>
        </w:rPr>
        <w:t>Стратешки</w:t>
      </w:r>
      <w:r w:rsidR="007B52FA" w:rsidRPr="004550E9">
        <w:rPr>
          <w:noProof/>
          <w:sz w:val="24"/>
          <w:szCs w:val="24"/>
          <w:lang w:val="sr-Cyrl-CS"/>
        </w:rPr>
        <w:t xml:space="preserve"> </w:t>
      </w:r>
      <w:r w:rsidR="001B6249" w:rsidRPr="004550E9">
        <w:rPr>
          <w:noProof/>
          <w:sz w:val="24"/>
          <w:szCs w:val="24"/>
          <w:lang w:val="sr-Cyrl-CS"/>
        </w:rPr>
        <w:t>циљ</w:t>
      </w:r>
      <w:r w:rsidR="007B52FA" w:rsidRPr="004550E9">
        <w:rPr>
          <w:noProof/>
          <w:sz w:val="24"/>
          <w:szCs w:val="24"/>
          <w:lang w:val="sr-Cyrl-CS"/>
        </w:rPr>
        <w:t xml:space="preserve"> 2</w:t>
      </w:r>
      <w:bookmarkEnd w:id="262"/>
      <w:bookmarkEnd w:id="263"/>
      <w:bookmarkEnd w:id="264"/>
      <w:r w:rsidR="007B52FA" w:rsidRPr="004550E9">
        <w:rPr>
          <w:noProof/>
          <w:sz w:val="24"/>
          <w:szCs w:val="24"/>
          <w:lang w:val="sr-Cyrl-CS"/>
        </w:rPr>
        <w:tab/>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2647"/>
        <w:gridCol w:w="4790"/>
      </w:tblGrid>
      <w:tr w:rsidR="005058A7" w:rsidRPr="005058A7" w14:paraId="5EA53BB7" w14:textId="77777777" w:rsidTr="005058A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39" w:type="pct"/>
            <w:vMerge w:val="restart"/>
            <w:tcBorders>
              <w:top w:val="none" w:sz="0" w:space="0" w:color="auto"/>
              <w:left w:val="none" w:sz="0" w:space="0" w:color="auto"/>
              <w:right w:val="none" w:sz="0" w:space="0" w:color="auto"/>
            </w:tcBorders>
            <w:vAlign w:val="center"/>
          </w:tcPr>
          <w:p w14:paraId="728AD6D8" w14:textId="77777777" w:rsidR="007B52FA" w:rsidRPr="005058A7" w:rsidRDefault="007B52FA" w:rsidP="00F06EB0">
            <w:pPr>
              <w:ind w:left="360"/>
              <w:rPr>
                <w:rFonts w:eastAsia="+mn-ea" w:cstheme="minorHAnsi"/>
                <w:b w:val="0"/>
                <w:bCs w:val="0"/>
                <w:noProof/>
                <w:color w:val="auto"/>
                <w:sz w:val="20"/>
                <w:szCs w:val="20"/>
                <w:lang w:val="sr-Cyrl-CS"/>
              </w:rPr>
            </w:pPr>
          </w:p>
          <w:p w14:paraId="53610E5C" w14:textId="7BBF273A" w:rsidR="007B52FA" w:rsidRPr="005058A7" w:rsidRDefault="001B6249" w:rsidP="00F06EB0">
            <w:pPr>
              <w:rPr>
                <w:rFonts w:eastAsia="+mn-ea" w:cstheme="minorHAnsi"/>
                <w:b w:val="0"/>
                <w:bCs w:val="0"/>
                <w:noProof/>
                <w:color w:val="auto"/>
                <w:sz w:val="20"/>
                <w:szCs w:val="20"/>
                <w:lang w:val="sr-Cyrl-CS"/>
              </w:rPr>
            </w:pPr>
            <w:r w:rsidRPr="005058A7">
              <w:rPr>
                <w:rFonts w:eastAsia="+mn-ea" w:cstheme="minorHAnsi"/>
                <w:smallCaps/>
                <w:noProof/>
                <w:color w:val="auto"/>
                <w:sz w:val="20"/>
                <w:szCs w:val="20"/>
                <w:lang w:val="sr-Cyrl-CS"/>
              </w:rPr>
              <w:t>Стратешки</w:t>
            </w:r>
            <w:r w:rsidR="007B52FA" w:rsidRPr="005058A7">
              <w:rPr>
                <w:rFonts w:eastAsia="+mn-ea" w:cstheme="minorHAnsi"/>
                <w:smallCaps/>
                <w:noProof/>
                <w:color w:val="auto"/>
                <w:sz w:val="20"/>
                <w:szCs w:val="20"/>
                <w:lang w:val="sr-Cyrl-CS"/>
              </w:rPr>
              <w:t xml:space="preserve"> </w:t>
            </w:r>
            <w:r w:rsidRPr="005058A7">
              <w:rPr>
                <w:rFonts w:eastAsia="+mn-ea" w:cstheme="minorHAnsi"/>
                <w:smallCaps/>
                <w:noProof/>
                <w:color w:val="auto"/>
                <w:sz w:val="20"/>
                <w:szCs w:val="20"/>
                <w:lang w:val="sr-Cyrl-CS"/>
              </w:rPr>
              <w:t>циљ</w:t>
            </w:r>
            <w:r w:rsidR="007B52FA" w:rsidRPr="005058A7">
              <w:rPr>
                <w:rFonts w:eastAsia="+mn-ea" w:cstheme="minorHAnsi"/>
                <w:smallCaps/>
                <w:noProof/>
                <w:color w:val="auto"/>
                <w:sz w:val="20"/>
                <w:szCs w:val="20"/>
                <w:lang w:val="sr-Cyrl-CS"/>
              </w:rPr>
              <w:t xml:space="preserve"> 2</w:t>
            </w:r>
            <w:r w:rsidR="0031251C" w:rsidRPr="005058A7">
              <w:rPr>
                <w:rFonts w:eastAsia="+mn-ea" w:cstheme="minorHAnsi"/>
                <w:smallCaps/>
                <w:noProof/>
                <w:color w:val="auto"/>
                <w:sz w:val="20"/>
                <w:szCs w:val="20"/>
                <w:lang w:val="sr-Cyrl-CS"/>
              </w:rPr>
              <w:t xml:space="preserve"> Висок квалитет садржаја и услуга у локалној заједници </w:t>
            </w:r>
          </w:p>
          <w:p w14:paraId="4D70BCDB" w14:textId="6C5C420D" w:rsidR="007B52FA" w:rsidRPr="005058A7" w:rsidRDefault="007B52FA" w:rsidP="00F06EB0">
            <w:pPr>
              <w:widowControl w:val="0"/>
              <w:autoSpaceDE w:val="0"/>
              <w:autoSpaceDN w:val="0"/>
              <w:adjustRightInd w:val="0"/>
              <w:rPr>
                <w:rFonts w:eastAsia="Times New Roman" w:cstheme="minorHAnsi"/>
                <w:b w:val="0"/>
                <w:noProof/>
                <w:color w:val="auto"/>
                <w:sz w:val="20"/>
                <w:szCs w:val="20"/>
                <w:lang w:val="sr-Cyrl-CS" w:eastAsia="hr-HR"/>
              </w:rPr>
            </w:pPr>
          </w:p>
        </w:tc>
        <w:tc>
          <w:tcPr>
            <w:tcW w:w="1374" w:type="pct"/>
            <w:tcBorders>
              <w:top w:val="none" w:sz="0" w:space="0" w:color="auto"/>
              <w:left w:val="none" w:sz="0" w:space="0" w:color="auto"/>
              <w:right w:val="none" w:sz="0" w:space="0" w:color="auto"/>
            </w:tcBorders>
          </w:tcPr>
          <w:p w14:paraId="790A0ACD" w14:textId="77F947F3" w:rsidR="007B52FA" w:rsidRPr="005058A7" w:rsidRDefault="001B6249" w:rsidP="00F06EB0">
            <w:pPr>
              <w:jc w:val="center"/>
              <w:cnfStyle w:val="100000000000" w:firstRow="1" w:lastRow="0" w:firstColumn="0" w:lastColumn="0" w:oddVBand="0" w:evenVBand="0" w:oddHBand="0" w:evenHBand="0" w:firstRowFirstColumn="0" w:firstRowLastColumn="0" w:lastRowFirstColumn="0" w:lastRowLastColumn="0"/>
              <w:rPr>
                <w:rFonts w:eastAsia="+mn-ea" w:cstheme="minorHAnsi"/>
                <w:b w:val="0"/>
                <w:bCs w:val="0"/>
                <w:noProof/>
                <w:color w:val="auto"/>
                <w:sz w:val="20"/>
                <w:szCs w:val="20"/>
                <w:lang w:val="sr-Cyrl-CS"/>
              </w:rPr>
            </w:pPr>
            <w:r w:rsidRPr="005058A7">
              <w:rPr>
                <w:rFonts w:eastAsia="+mn-ea" w:cstheme="minorHAnsi"/>
                <w:noProof/>
                <w:color w:val="auto"/>
                <w:sz w:val="20"/>
                <w:szCs w:val="20"/>
                <w:lang w:val="sr-Cyrl-CS"/>
              </w:rPr>
              <w:t>Приоритети</w:t>
            </w:r>
          </w:p>
        </w:tc>
        <w:tc>
          <w:tcPr>
            <w:tcW w:w="2487" w:type="pct"/>
            <w:tcBorders>
              <w:top w:val="none" w:sz="0" w:space="0" w:color="auto"/>
              <w:left w:val="none" w:sz="0" w:space="0" w:color="auto"/>
              <w:right w:val="none" w:sz="0" w:space="0" w:color="auto"/>
            </w:tcBorders>
          </w:tcPr>
          <w:p w14:paraId="114D543C" w14:textId="5BEF2305" w:rsidR="007B52FA" w:rsidRPr="005058A7" w:rsidRDefault="001B6249" w:rsidP="00F06EB0">
            <w:pPr>
              <w:jc w:val="center"/>
              <w:cnfStyle w:val="100000000000" w:firstRow="1" w:lastRow="0" w:firstColumn="0" w:lastColumn="0" w:oddVBand="0" w:evenVBand="0" w:oddHBand="0" w:evenHBand="0" w:firstRowFirstColumn="0" w:firstRowLastColumn="0" w:lastRowFirstColumn="0" w:lastRowLastColumn="0"/>
              <w:rPr>
                <w:rFonts w:eastAsia="+mn-ea" w:cstheme="minorHAnsi"/>
                <w:b w:val="0"/>
                <w:bCs w:val="0"/>
                <w:noProof/>
                <w:color w:val="auto"/>
                <w:sz w:val="20"/>
                <w:szCs w:val="20"/>
                <w:lang w:val="sr-Cyrl-CS"/>
              </w:rPr>
            </w:pPr>
            <w:r w:rsidRPr="005058A7">
              <w:rPr>
                <w:rFonts w:eastAsia="+mn-ea" w:cstheme="minorHAnsi"/>
                <w:noProof/>
                <w:color w:val="auto"/>
                <w:sz w:val="20"/>
                <w:szCs w:val="20"/>
                <w:lang w:val="sr-Cyrl-CS"/>
              </w:rPr>
              <w:t>Индикатори</w:t>
            </w:r>
            <w:r w:rsidR="007B52FA" w:rsidRPr="005058A7">
              <w:rPr>
                <w:rFonts w:eastAsia="+mn-ea" w:cstheme="minorHAnsi"/>
                <w:noProof/>
                <w:color w:val="auto"/>
                <w:sz w:val="20"/>
                <w:szCs w:val="20"/>
                <w:lang w:val="sr-Cyrl-CS"/>
              </w:rPr>
              <w:t xml:space="preserve"> </w:t>
            </w:r>
            <w:r w:rsidR="007B52FA" w:rsidRPr="005058A7">
              <w:rPr>
                <w:rFonts w:eastAsia="+mn-ea" w:cstheme="minorHAnsi"/>
                <w:noProof/>
                <w:color w:val="auto"/>
                <w:sz w:val="20"/>
                <w:szCs w:val="20"/>
                <w:lang w:val="sr-Cyrl-CS"/>
              </w:rPr>
              <w:br/>
              <w:t>(</w:t>
            </w:r>
            <w:r w:rsidRPr="005058A7">
              <w:rPr>
                <w:rFonts w:eastAsia="+mn-ea" w:cstheme="minorHAnsi"/>
                <w:noProof/>
                <w:color w:val="auto"/>
                <w:sz w:val="20"/>
                <w:szCs w:val="20"/>
                <w:lang w:val="sr-Cyrl-CS"/>
              </w:rPr>
              <w:t>ниво</w:t>
            </w:r>
            <w:r w:rsidR="007B52FA" w:rsidRPr="005058A7">
              <w:rPr>
                <w:rFonts w:eastAsia="+mn-ea" w:cstheme="minorHAnsi"/>
                <w:noProof/>
                <w:color w:val="auto"/>
                <w:sz w:val="20"/>
                <w:szCs w:val="20"/>
                <w:lang w:val="sr-Cyrl-CS"/>
              </w:rPr>
              <w:t xml:space="preserve"> </w:t>
            </w:r>
            <w:r w:rsidRPr="005058A7">
              <w:rPr>
                <w:rFonts w:eastAsia="+mn-ea" w:cstheme="minorHAnsi"/>
                <w:noProof/>
                <w:color w:val="auto"/>
                <w:sz w:val="20"/>
                <w:szCs w:val="20"/>
                <w:lang w:val="sr-Cyrl-CS"/>
              </w:rPr>
              <w:t>крајњег</w:t>
            </w:r>
            <w:r w:rsidR="007B52FA" w:rsidRPr="005058A7">
              <w:rPr>
                <w:rFonts w:eastAsia="+mn-ea" w:cstheme="minorHAnsi"/>
                <w:noProof/>
                <w:color w:val="auto"/>
                <w:sz w:val="20"/>
                <w:szCs w:val="20"/>
                <w:lang w:val="sr-Cyrl-CS"/>
              </w:rPr>
              <w:t xml:space="preserve"> </w:t>
            </w:r>
            <w:r w:rsidRPr="005058A7">
              <w:rPr>
                <w:rFonts w:eastAsia="+mn-ea" w:cstheme="minorHAnsi"/>
                <w:noProof/>
                <w:color w:val="auto"/>
                <w:sz w:val="20"/>
                <w:szCs w:val="20"/>
                <w:lang w:val="sr-Cyrl-CS"/>
              </w:rPr>
              <w:t>резултата</w:t>
            </w:r>
            <w:r w:rsidR="007B52FA" w:rsidRPr="005058A7">
              <w:rPr>
                <w:rFonts w:eastAsia="+mn-ea" w:cstheme="minorHAnsi"/>
                <w:noProof/>
                <w:color w:val="auto"/>
                <w:sz w:val="20"/>
                <w:szCs w:val="20"/>
                <w:lang w:val="sr-Cyrl-CS"/>
              </w:rPr>
              <w:t>)</w:t>
            </w:r>
          </w:p>
        </w:tc>
      </w:tr>
      <w:tr w:rsidR="005058A7" w:rsidRPr="005058A7" w14:paraId="29323D89" w14:textId="77777777" w:rsidTr="005058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39" w:type="pct"/>
            <w:vMerge/>
            <w:tcBorders>
              <w:left w:val="none" w:sz="0" w:space="0" w:color="auto"/>
            </w:tcBorders>
          </w:tcPr>
          <w:p w14:paraId="03F0C4FC" w14:textId="77777777" w:rsidR="007B52FA" w:rsidRPr="005058A7" w:rsidRDefault="007B52FA" w:rsidP="00F06EB0">
            <w:pPr>
              <w:rPr>
                <w:rFonts w:eastAsia="Times New Roman" w:cstheme="minorHAnsi"/>
                <w:b w:val="0"/>
                <w:bCs w:val="0"/>
                <w:noProof/>
                <w:color w:val="auto"/>
                <w:sz w:val="20"/>
                <w:szCs w:val="20"/>
                <w:lang w:val="sr-Cyrl-CS" w:eastAsia="hr-HR"/>
              </w:rPr>
            </w:pPr>
          </w:p>
        </w:tc>
        <w:tc>
          <w:tcPr>
            <w:tcW w:w="1374" w:type="pct"/>
          </w:tcPr>
          <w:p w14:paraId="5C5E126A" w14:textId="77777777" w:rsidR="006D6E00" w:rsidRPr="005058A7" w:rsidRDefault="006D6E00" w:rsidP="00050698">
            <w:pPr>
              <w:pStyle w:val="Pasussalistom"/>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eastAsia="+mn-ea" w:cstheme="minorHAnsi"/>
                <w:noProof/>
                <w:vanish/>
                <w:sz w:val="20"/>
                <w:szCs w:val="20"/>
                <w:lang w:val="sr-Cyrl-CS"/>
              </w:rPr>
            </w:pPr>
          </w:p>
          <w:p w14:paraId="1EF4BD61" w14:textId="77777777" w:rsidR="006D6E00" w:rsidRPr="005058A7" w:rsidRDefault="006D6E00" w:rsidP="00050698">
            <w:pPr>
              <w:pStyle w:val="Pasussalistom"/>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eastAsia="+mn-ea" w:cstheme="minorHAnsi"/>
                <w:noProof/>
                <w:vanish/>
                <w:sz w:val="20"/>
                <w:szCs w:val="20"/>
                <w:lang w:val="sr-Cyrl-CS"/>
              </w:rPr>
            </w:pPr>
          </w:p>
          <w:p w14:paraId="0D5AE769" w14:textId="7447520A" w:rsidR="007B52FA" w:rsidRPr="005058A7" w:rsidRDefault="00E34B42" w:rsidP="00050698">
            <w:pPr>
              <w:pStyle w:val="Pasussalistom"/>
              <w:numPr>
                <w:ilvl w:val="1"/>
                <w:numId w:val="4"/>
              </w:numPr>
              <w:cnfStyle w:val="000000100000" w:firstRow="0" w:lastRow="0" w:firstColumn="0" w:lastColumn="0" w:oddVBand="0" w:evenVBand="0" w:oddHBand="1" w:evenHBand="0" w:firstRowFirstColumn="0" w:firstRowLastColumn="0" w:lastRowFirstColumn="0" w:lastRowLastColumn="0"/>
              <w:rPr>
                <w:rFonts w:eastAsia="+mn-ea" w:cstheme="minorHAnsi"/>
                <w:noProof/>
                <w:sz w:val="20"/>
                <w:szCs w:val="20"/>
                <w:lang w:val="sr-Cyrl-BA"/>
              </w:rPr>
            </w:pPr>
            <w:r w:rsidRPr="005058A7">
              <w:rPr>
                <w:rFonts w:eastAsia="+mn-ea" w:cstheme="minorHAnsi"/>
                <w:noProof/>
                <w:sz w:val="20"/>
                <w:szCs w:val="20"/>
                <w:lang w:val="sr-Cyrl-BA"/>
              </w:rPr>
              <w:t>Обезбијеђено усклађивање образовних програма и потреба привреде</w:t>
            </w:r>
          </w:p>
        </w:tc>
        <w:tc>
          <w:tcPr>
            <w:tcW w:w="2487" w:type="pct"/>
          </w:tcPr>
          <w:p w14:paraId="75AE07CE" w14:textId="77777777" w:rsidR="0035395B" w:rsidRPr="005058A7" w:rsidRDefault="00B02581" w:rsidP="0035395B">
            <w:pPr>
              <w:pStyle w:val="Pasussalistom"/>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eastAsia="+mn-ea" w:cstheme="minorHAnsi"/>
                <w:noProof/>
                <w:sz w:val="20"/>
                <w:szCs w:val="20"/>
                <w:lang w:val="sr-Cyrl-CS"/>
              </w:rPr>
            </w:pPr>
            <w:r w:rsidRPr="005058A7">
              <w:rPr>
                <w:rFonts w:cstheme="minorHAnsi"/>
                <w:noProof/>
                <w:sz w:val="20"/>
                <w:szCs w:val="20"/>
                <w:lang w:val="sr-Cyrl-CS"/>
              </w:rPr>
              <w:t>Број унапређених програма образовања</w:t>
            </w:r>
            <w:r w:rsidR="001F26E6" w:rsidRPr="005058A7">
              <w:rPr>
                <w:rFonts w:cstheme="minorHAnsi"/>
                <w:noProof/>
                <w:sz w:val="20"/>
                <w:szCs w:val="20"/>
                <w:lang w:val="sr-Cyrl-CS"/>
              </w:rPr>
              <w:t xml:space="preserve">; Полазна вриједност - </w:t>
            </w:r>
            <w:r w:rsidR="000C48D8" w:rsidRPr="005058A7">
              <w:rPr>
                <w:rFonts w:eastAsia="Times New Roman" w:cstheme="minorHAnsi"/>
                <w:noProof/>
                <w:sz w:val="20"/>
                <w:szCs w:val="20"/>
                <w:lang w:val="sr-Cyrl-BA"/>
              </w:rPr>
              <w:t>0</w:t>
            </w:r>
            <w:r w:rsidR="001F26E6" w:rsidRPr="005058A7">
              <w:rPr>
                <w:rFonts w:cstheme="minorHAnsi"/>
                <w:noProof/>
                <w:sz w:val="20"/>
                <w:szCs w:val="20"/>
                <w:lang w:val="sr-Cyrl-CS"/>
              </w:rPr>
              <w:t xml:space="preserve">, циљна вриједност – </w:t>
            </w:r>
            <w:r w:rsidR="000C48D8" w:rsidRPr="005058A7">
              <w:rPr>
                <w:rFonts w:cstheme="minorHAnsi"/>
                <w:noProof/>
                <w:sz w:val="20"/>
                <w:szCs w:val="20"/>
                <w:lang w:val="sr-Cyrl-CS"/>
              </w:rPr>
              <w:t>1 или 2</w:t>
            </w:r>
          </w:p>
          <w:p w14:paraId="7394A95D" w14:textId="3FB611E7" w:rsidR="000C48D8" w:rsidRPr="005058A7" w:rsidRDefault="00F42D3F" w:rsidP="0035395B">
            <w:pPr>
              <w:pStyle w:val="Pasussalistom"/>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eastAsia="+mn-ea" w:cstheme="minorHAnsi"/>
                <w:noProof/>
                <w:sz w:val="20"/>
                <w:szCs w:val="20"/>
                <w:lang w:val="sr-Cyrl-CS"/>
              </w:rPr>
            </w:pPr>
            <w:r w:rsidRPr="005058A7">
              <w:rPr>
                <w:rFonts w:cstheme="minorHAnsi"/>
                <w:noProof/>
                <w:sz w:val="20"/>
                <w:szCs w:val="20"/>
                <w:lang w:val="sr-Cyrl-CS"/>
              </w:rPr>
              <w:t xml:space="preserve">Степен задовољства привреде расположивом радном снагом; Полазна вриједност – </w:t>
            </w:r>
            <w:r w:rsidRPr="005058A7">
              <w:rPr>
                <w:rFonts w:eastAsia="Times New Roman" w:cstheme="minorHAnsi"/>
                <w:noProof/>
                <w:sz w:val="20"/>
                <w:szCs w:val="20"/>
                <w:lang w:val="sr-Cyrl-BA"/>
              </w:rPr>
              <w:t>Н/А</w:t>
            </w:r>
            <w:r w:rsidRPr="005058A7">
              <w:rPr>
                <w:rFonts w:cstheme="minorHAnsi"/>
                <w:noProof/>
                <w:sz w:val="20"/>
                <w:szCs w:val="20"/>
                <w:lang w:val="sr-Cyrl-CS"/>
              </w:rPr>
              <w:t xml:space="preserve">, циљна вриједност – </w:t>
            </w:r>
            <w:r w:rsidR="00172253" w:rsidRPr="005058A7">
              <w:rPr>
                <w:rFonts w:cstheme="minorHAnsi"/>
                <w:noProof/>
                <w:sz w:val="20"/>
                <w:szCs w:val="20"/>
                <w:lang w:val="sr-Cyrl-CS"/>
              </w:rPr>
              <w:t>најмање 70% привредника задовољно</w:t>
            </w:r>
          </w:p>
        </w:tc>
      </w:tr>
      <w:tr w:rsidR="005058A7" w:rsidRPr="005058A7" w14:paraId="76CA4C89" w14:textId="77777777" w:rsidTr="005058A7">
        <w:trPr>
          <w:trHeight w:val="20"/>
        </w:trPr>
        <w:tc>
          <w:tcPr>
            <w:cnfStyle w:val="001000000000" w:firstRow="0" w:lastRow="0" w:firstColumn="1" w:lastColumn="0" w:oddVBand="0" w:evenVBand="0" w:oddHBand="0" w:evenHBand="0" w:firstRowFirstColumn="0" w:firstRowLastColumn="0" w:lastRowFirstColumn="0" w:lastRowLastColumn="0"/>
            <w:tcW w:w="1139" w:type="pct"/>
            <w:vMerge/>
            <w:tcBorders>
              <w:left w:val="none" w:sz="0" w:space="0" w:color="auto"/>
            </w:tcBorders>
          </w:tcPr>
          <w:p w14:paraId="076F8837" w14:textId="77777777" w:rsidR="007B52FA" w:rsidRPr="005058A7" w:rsidRDefault="007B52FA" w:rsidP="00F06EB0">
            <w:pPr>
              <w:rPr>
                <w:rFonts w:eastAsia="+mn-ea" w:cstheme="minorHAnsi"/>
                <w:b w:val="0"/>
                <w:bCs w:val="0"/>
                <w:noProof/>
                <w:color w:val="auto"/>
                <w:sz w:val="20"/>
                <w:szCs w:val="20"/>
                <w:lang w:val="sr-Cyrl-CS" w:eastAsia="hr-HR"/>
              </w:rPr>
            </w:pPr>
          </w:p>
        </w:tc>
        <w:tc>
          <w:tcPr>
            <w:tcW w:w="1374" w:type="pct"/>
          </w:tcPr>
          <w:p w14:paraId="5CC9587B" w14:textId="57D9FB74" w:rsidR="007B52FA" w:rsidRPr="005058A7" w:rsidRDefault="00BB63C0" w:rsidP="00050698">
            <w:pPr>
              <w:pStyle w:val="Pasussalistom"/>
              <w:numPr>
                <w:ilvl w:val="1"/>
                <w:numId w:val="4"/>
              </w:numPr>
              <w:cnfStyle w:val="000000000000" w:firstRow="0" w:lastRow="0" w:firstColumn="0" w:lastColumn="0" w:oddVBand="0" w:evenVBand="0" w:oddHBand="0" w:evenHBand="0" w:firstRowFirstColumn="0" w:firstRowLastColumn="0" w:lastRowFirstColumn="0" w:lastRowLastColumn="0"/>
              <w:rPr>
                <w:rFonts w:eastAsia="+mn-ea" w:cstheme="minorHAnsi"/>
                <w:noProof/>
                <w:sz w:val="20"/>
                <w:szCs w:val="20"/>
                <w:lang w:val="sr-Cyrl-CS"/>
              </w:rPr>
            </w:pPr>
            <w:r w:rsidRPr="005058A7">
              <w:rPr>
                <w:rFonts w:eastAsia="+mn-ea" w:cstheme="minorHAnsi"/>
                <w:noProof/>
                <w:sz w:val="20"/>
                <w:szCs w:val="20"/>
                <w:lang w:val="sr-Cyrl-CS"/>
              </w:rPr>
              <w:t>Обогаћени садржаји у областима спорта и куптуре</w:t>
            </w:r>
          </w:p>
        </w:tc>
        <w:tc>
          <w:tcPr>
            <w:tcW w:w="2487" w:type="pct"/>
          </w:tcPr>
          <w:p w14:paraId="1251C0DF" w14:textId="77777777" w:rsidR="00F12128" w:rsidRPr="005058A7" w:rsidRDefault="00DB65EA" w:rsidP="00050698">
            <w:pPr>
              <w:pStyle w:val="Pasussalistom"/>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rFonts w:eastAsia="+mn-ea" w:cstheme="minorHAnsi"/>
                <w:noProof/>
                <w:sz w:val="20"/>
                <w:szCs w:val="20"/>
                <w:lang w:val="sr-Cyrl-CS"/>
              </w:rPr>
            </w:pPr>
            <w:r w:rsidRPr="005058A7">
              <w:rPr>
                <w:rFonts w:cstheme="minorHAnsi"/>
                <w:noProof/>
                <w:sz w:val="20"/>
                <w:szCs w:val="20"/>
                <w:lang w:val="sr-Cyrl-CS"/>
              </w:rPr>
              <w:t xml:space="preserve">Степен задовољства грађана спортским садржајима; Полазна вриједност – </w:t>
            </w:r>
            <w:r w:rsidR="00127D80" w:rsidRPr="005058A7">
              <w:rPr>
                <w:rFonts w:cstheme="minorHAnsi"/>
                <w:noProof/>
                <w:sz w:val="20"/>
                <w:szCs w:val="20"/>
                <w:lang w:val="sr-Cyrl-CS"/>
              </w:rPr>
              <w:t>59%</w:t>
            </w:r>
            <w:r w:rsidRPr="005058A7">
              <w:rPr>
                <w:rFonts w:cstheme="minorHAnsi"/>
                <w:noProof/>
                <w:sz w:val="20"/>
                <w:szCs w:val="20"/>
                <w:lang w:val="sr-Cyrl-CS"/>
              </w:rPr>
              <w:t>, циљна вриједност –</w:t>
            </w:r>
            <w:r w:rsidR="00127D80" w:rsidRPr="005058A7">
              <w:rPr>
                <w:rFonts w:cstheme="minorHAnsi"/>
                <w:noProof/>
                <w:sz w:val="20"/>
                <w:szCs w:val="20"/>
                <w:lang w:val="sr-Cyrl-CS"/>
              </w:rPr>
              <w:t xml:space="preserve"> </w:t>
            </w:r>
            <w:r w:rsidRPr="005058A7">
              <w:rPr>
                <w:rFonts w:cstheme="minorHAnsi"/>
                <w:noProof/>
                <w:sz w:val="20"/>
                <w:szCs w:val="20"/>
                <w:lang w:val="sr-Cyrl-CS"/>
              </w:rPr>
              <w:t>7</w:t>
            </w:r>
            <w:r w:rsidR="00127D80" w:rsidRPr="005058A7">
              <w:rPr>
                <w:rFonts w:cstheme="minorHAnsi"/>
                <w:noProof/>
                <w:sz w:val="20"/>
                <w:szCs w:val="20"/>
                <w:lang w:val="sr-Cyrl-CS"/>
              </w:rPr>
              <w:t>5</w:t>
            </w:r>
            <w:r w:rsidRPr="005058A7">
              <w:rPr>
                <w:rFonts w:cstheme="minorHAnsi"/>
                <w:noProof/>
                <w:sz w:val="20"/>
                <w:szCs w:val="20"/>
                <w:lang w:val="sr-Cyrl-CS"/>
              </w:rPr>
              <w:t>%</w:t>
            </w:r>
          </w:p>
          <w:p w14:paraId="6EA97A6B" w14:textId="40267F5B" w:rsidR="00127D80" w:rsidRPr="005058A7" w:rsidRDefault="00520C7A" w:rsidP="00050698">
            <w:pPr>
              <w:pStyle w:val="Pasussalistom"/>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rFonts w:eastAsia="+mn-ea" w:cstheme="minorHAnsi"/>
                <w:noProof/>
                <w:sz w:val="20"/>
                <w:szCs w:val="20"/>
                <w:lang w:val="sr-Cyrl-CS"/>
              </w:rPr>
            </w:pPr>
            <w:r w:rsidRPr="005058A7">
              <w:rPr>
                <w:rFonts w:cstheme="minorHAnsi"/>
                <w:noProof/>
                <w:sz w:val="20"/>
                <w:szCs w:val="20"/>
                <w:lang w:val="sr-Cyrl-CS"/>
              </w:rPr>
              <w:t>Степен задовољства грађана садржајима у области културе; Полазна вриједност – 61%, циљна вриједност – 75%</w:t>
            </w:r>
          </w:p>
        </w:tc>
      </w:tr>
      <w:tr w:rsidR="005058A7" w:rsidRPr="005058A7" w14:paraId="79807C9E" w14:textId="77777777" w:rsidTr="005058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39" w:type="pct"/>
            <w:vMerge/>
            <w:tcBorders>
              <w:left w:val="none" w:sz="0" w:space="0" w:color="auto"/>
            </w:tcBorders>
          </w:tcPr>
          <w:p w14:paraId="49E71E47" w14:textId="77777777" w:rsidR="007B52FA" w:rsidRPr="005058A7" w:rsidRDefault="007B52FA" w:rsidP="00F06EB0">
            <w:pPr>
              <w:rPr>
                <w:rFonts w:eastAsia="+mn-ea" w:cstheme="minorHAnsi"/>
                <w:b w:val="0"/>
                <w:bCs w:val="0"/>
                <w:noProof/>
                <w:color w:val="auto"/>
                <w:sz w:val="20"/>
                <w:szCs w:val="20"/>
                <w:lang w:val="sr-Cyrl-CS" w:eastAsia="hr-HR"/>
              </w:rPr>
            </w:pPr>
          </w:p>
        </w:tc>
        <w:tc>
          <w:tcPr>
            <w:tcW w:w="1374" w:type="pct"/>
          </w:tcPr>
          <w:p w14:paraId="42816308" w14:textId="5EFBA4C5" w:rsidR="007B52FA" w:rsidRPr="005058A7" w:rsidRDefault="005066DE" w:rsidP="00157EA5">
            <w:pPr>
              <w:pStyle w:val="Pasussalistom"/>
              <w:numPr>
                <w:ilvl w:val="1"/>
                <w:numId w:val="4"/>
              </w:numPr>
              <w:cnfStyle w:val="000000100000" w:firstRow="0" w:lastRow="0" w:firstColumn="0" w:lastColumn="0" w:oddVBand="0" w:evenVBand="0" w:oddHBand="1" w:evenHBand="0" w:firstRowFirstColumn="0" w:firstRowLastColumn="0" w:lastRowFirstColumn="0" w:lastRowLastColumn="0"/>
              <w:rPr>
                <w:rFonts w:eastAsia="+mn-ea" w:cstheme="minorHAnsi"/>
                <w:noProof/>
                <w:sz w:val="20"/>
                <w:szCs w:val="20"/>
                <w:lang w:val="sr-Cyrl-BA"/>
              </w:rPr>
            </w:pPr>
            <w:r w:rsidRPr="005058A7">
              <w:rPr>
                <w:rFonts w:eastAsia="+mn-ea" w:cstheme="minorHAnsi"/>
                <w:noProof/>
                <w:sz w:val="20"/>
                <w:szCs w:val="20"/>
                <w:lang w:val="sr-Cyrl-BA"/>
              </w:rPr>
              <w:t>Унапређене комуналне услуге</w:t>
            </w:r>
          </w:p>
        </w:tc>
        <w:tc>
          <w:tcPr>
            <w:tcW w:w="2487" w:type="pct"/>
          </w:tcPr>
          <w:p w14:paraId="2063EA94" w14:textId="24CBC622" w:rsidR="007B52FA" w:rsidRPr="005058A7" w:rsidRDefault="00972A02" w:rsidP="00050698">
            <w:pPr>
              <w:pStyle w:val="Pasussalistom"/>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eastAsia="+mn-ea" w:cstheme="minorHAnsi"/>
                <w:noProof/>
                <w:sz w:val="20"/>
                <w:szCs w:val="20"/>
                <w:lang w:val="sr-Cyrl-CS"/>
              </w:rPr>
            </w:pPr>
            <w:r w:rsidRPr="005058A7">
              <w:rPr>
                <w:rFonts w:cstheme="minorHAnsi"/>
                <w:noProof/>
                <w:sz w:val="20"/>
                <w:szCs w:val="20"/>
                <w:lang w:val="sr-Cyrl-CS"/>
              </w:rPr>
              <w:t>Степен поривености општине водоводном мрежом</w:t>
            </w:r>
            <w:r w:rsidR="00864323" w:rsidRPr="005058A7">
              <w:rPr>
                <w:rFonts w:cstheme="minorHAnsi"/>
                <w:noProof/>
                <w:sz w:val="20"/>
                <w:szCs w:val="20"/>
                <w:lang w:val="sr-Cyrl-CS"/>
              </w:rPr>
              <w:t xml:space="preserve">; Полазна вриједност – </w:t>
            </w:r>
            <w:r w:rsidR="0090697C" w:rsidRPr="005058A7">
              <w:rPr>
                <w:rFonts w:cstheme="minorHAnsi"/>
                <w:noProof/>
                <w:sz w:val="20"/>
                <w:szCs w:val="20"/>
                <w:lang w:val="sr-Cyrl-CS"/>
              </w:rPr>
              <w:t>64</w:t>
            </w:r>
            <w:r w:rsidR="00864323" w:rsidRPr="005058A7">
              <w:rPr>
                <w:rFonts w:cstheme="minorHAnsi"/>
                <w:noProof/>
                <w:sz w:val="20"/>
                <w:szCs w:val="20"/>
                <w:lang w:val="sr-Cyrl-CS"/>
              </w:rPr>
              <w:t xml:space="preserve">%, циљна вриједност – </w:t>
            </w:r>
            <w:r w:rsidR="0090697C" w:rsidRPr="005058A7">
              <w:rPr>
                <w:rFonts w:cstheme="minorHAnsi"/>
                <w:noProof/>
                <w:sz w:val="20"/>
                <w:szCs w:val="20"/>
                <w:lang w:val="sr-Cyrl-CS"/>
              </w:rPr>
              <w:t>80</w:t>
            </w:r>
            <w:r w:rsidR="00864323" w:rsidRPr="005058A7">
              <w:rPr>
                <w:rFonts w:cstheme="minorHAnsi"/>
                <w:noProof/>
                <w:sz w:val="20"/>
                <w:szCs w:val="20"/>
                <w:lang w:val="sr-Cyrl-CS"/>
              </w:rPr>
              <w:t>%</w:t>
            </w:r>
          </w:p>
          <w:p w14:paraId="12E41B10" w14:textId="3D21532B" w:rsidR="00972A02" w:rsidRPr="005058A7" w:rsidRDefault="00157EA5" w:rsidP="00050698">
            <w:pPr>
              <w:pStyle w:val="Pasussalistom"/>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eastAsia="+mn-ea" w:cstheme="minorHAnsi"/>
                <w:noProof/>
                <w:sz w:val="20"/>
                <w:szCs w:val="20"/>
                <w:lang w:val="sr-Cyrl-CS"/>
              </w:rPr>
            </w:pPr>
            <w:r w:rsidRPr="005058A7">
              <w:rPr>
                <w:rFonts w:cstheme="minorHAnsi"/>
                <w:noProof/>
                <w:sz w:val="20"/>
                <w:szCs w:val="20"/>
                <w:lang w:val="sr-Cyrl-CS"/>
              </w:rPr>
              <w:t>Степен поривености општине канализационом мрежом</w:t>
            </w:r>
            <w:r w:rsidR="00265A3D" w:rsidRPr="005058A7">
              <w:rPr>
                <w:rFonts w:cstheme="minorHAnsi"/>
                <w:noProof/>
                <w:sz w:val="20"/>
                <w:szCs w:val="20"/>
                <w:lang w:val="sr-Cyrl-CS"/>
              </w:rPr>
              <w:t>; Полазна вриједност – 29%, циљна вриједност – 38%</w:t>
            </w:r>
          </w:p>
          <w:p w14:paraId="3B78BF83" w14:textId="5FEDF089" w:rsidR="00157EA5" w:rsidRPr="005058A7" w:rsidRDefault="00CC4323" w:rsidP="00050698">
            <w:pPr>
              <w:pStyle w:val="Pasussalistom"/>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eastAsia="+mn-ea" w:cstheme="minorHAnsi"/>
                <w:noProof/>
                <w:sz w:val="20"/>
                <w:szCs w:val="20"/>
                <w:lang w:val="sr-Cyrl-CS"/>
              </w:rPr>
            </w:pPr>
            <w:r w:rsidRPr="005058A7">
              <w:rPr>
                <w:rFonts w:cstheme="minorHAnsi"/>
                <w:noProof/>
                <w:sz w:val="20"/>
                <w:szCs w:val="20"/>
                <w:lang w:val="sr-Cyrl-CS"/>
              </w:rPr>
              <w:t>Степен задовољства грађана водоснабдијевањем</w:t>
            </w:r>
            <w:r w:rsidR="00265A3D" w:rsidRPr="005058A7">
              <w:rPr>
                <w:rFonts w:cstheme="minorHAnsi"/>
                <w:noProof/>
                <w:sz w:val="20"/>
                <w:szCs w:val="20"/>
                <w:lang w:val="sr-Cyrl-CS"/>
              </w:rPr>
              <w:t>; Полазна вриједност – 6</w:t>
            </w:r>
            <w:r w:rsidR="00B16891" w:rsidRPr="005058A7">
              <w:rPr>
                <w:rFonts w:cstheme="minorHAnsi"/>
                <w:noProof/>
                <w:sz w:val="20"/>
                <w:szCs w:val="20"/>
                <w:lang w:val="sr-Cyrl-CS"/>
              </w:rPr>
              <w:t>3</w:t>
            </w:r>
            <w:r w:rsidR="00265A3D" w:rsidRPr="005058A7">
              <w:rPr>
                <w:rFonts w:cstheme="minorHAnsi"/>
                <w:noProof/>
                <w:sz w:val="20"/>
                <w:szCs w:val="20"/>
                <w:lang w:val="sr-Cyrl-CS"/>
              </w:rPr>
              <w:t xml:space="preserve">%, циљна вриједност – </w:t>
            </w:r>
            <w:r w:rsidR="00B16891" w:rsidRPr="005058A7">
              <w:rPr>
                <w:rFonts w:cstheme="minorHAnsi"/>
                <w:noProof/>
                <w:sz w:val="20"/>
                <w:szCs w:val="20"/>
                <w:lang w:val="sr-Cyrl-CS"/>
              </w:rPr>
              <w:t>74</w:t>
            </w:r>
            <w:r w:rsidR="00265A3D" w:rsidRPr="005058A7">
              <w:rPr>
                <w:rFonts w:cstheme="minorHAnsi"/>
                <w:noProof/>
                <w:sz w:val="20"/>
                <w:szCs w:val="20"/>
                <w:lang w:val="sr-Cyrl-CS"/>
              </w:rPr>
              <w:t>%</w:t>
            </w:r>
          </w:p>
          <w:p w14:paraId="3B48F8E0" w14:textId="014FDA0F" w:rsidR="00CC4323" w:rsidRPr="005058A7" w:rsidRDefault="003B01F6" w:rsidP="00050698">
            <w:pPr>
              <w:pStyle w:val="Pasussalistom"/>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eastAsia="+mn-ea" w:cstheme="minorHAnsi"/>
                <w:noProof/>
                <w:sz w:val="20"/>
                <w:szCs w:val="20"/>
                <w:lang w:val="sr-Cyrl-CS"/>
              </w:rPr>
            </w:pPr>
            <w:r w:rsidRPr="005058A7">
              <w:rPr>
                <w:rFonts w:cstheme="minorHAnsi"/>
                <w:noProof/>
                <w:sz w:val="20"/>
                <w:szCs w:val="20"/>
                <w:lang w:val="sr-Cyrl-CS"/>
              </w:rPr>
              <w:t>Степен задовољства грађана системом канализације</w:t>
            </w:r>
            <w:r w:rsidR="00B2543C" w:rsidRPr="005058A7">
              <w:rPr>
                <w:rFonts w:cstheme="minorHAnsi"/>
                <w:noProof/>
                <w:sz w:val="20"/>
                <w:szCs w:val="20"/>
                <w:lang w:val="sr-Cyrl-CS"/>
              </w:rPr>
              <w:t>; Полазна вриједност – 36%, циљна вриједност – 40%</w:t>
            </w:r>
          </w:p>
        </w:tc>
      </w:tr>
      <w:tr w:rsidR="005058A7" w:rsidRPr="005058A7" w14:paraId="532E4DE5" w14:textId="77777777" w:rsidTr="005058A7">
        <w:trPr>
          <w:trHeight w:val="20"/>
        </w:trPr>
        <w:tc>
          <w:tcPr>
            <w:cnfStyle w:val="001000000000" w:firstRow="0" w:lastRow="0" w:firstColumn="1" w:lastColumn="0" w:oddVBand="0" w:evenVBand="0" w:oddHBand="0" w:evenHBand="0" w:firstRowFirstColumn="0" w:firstRowLastColumn="0" w:lastRowFirstColumn="0" w:lastRowLastColumn="0"/>
            <w:tcW w:w="1139" w:type="pct"/>
            <w:vMerge/>
            <w:tcBorders>
              <w:left w:val="none" w:sz="0" w:space="0" w:color="auto"/>
            </w:tcBorders>
          </w:tcPr>
          <w:p w14:paraId="6DD552A6" w14:textId="77777777" w:rsidR="00157EA5" w:rsidRPr="005058A7" w:rsidRDefault="00157EA5" w:rsidP="00F06EB0">
            <w:pPr>
              <w:rPr>
                <w:rFonts w:eastAsia="+mn-ea" w:cstheme="minorHAnsi"/>
                <w:b w:val="0"/>
                <w:bCs w:val="0"/>
                <w:noProof/>
                <w:color w:val="auto"/>
                <w:sz w:val="20"/>
                <w:szCs w:val="20"/>
                <w:lang w:val="sr-Cyrl-CS" w:eastAsia="hr-HR"/>
              </w:rPr>
            </w:pPr>
          </w:p>
        </w:tc>
        <w:tc>
          <w:tcPr>
            <w:tcW w:w="1374" w:type="pct"/>
          </w:tcPr>
          <w:p w14:paraId="2BD08CFD" w14:textId="7BF7C64D" w:rsidR="00157EA5" w:rsidRPr="005058A7" w:rsidRDefault="00157EA5" w:rsidP="00050698">
            <w:pPr>
              <w:pStyle w:val="Pasussalistom"/>
              <w:numPr>
                <w:ilvl w:val="1"/>
                <w:numId w:val="4"/>
              </w:numPr>
              <w:cnfStyle w:val="000000000000" w:firstRow="0" w:lastRow="0" w:firstColumn="0" w:lastColumn="0" w:oddVBand="0" w:evenVBand="0" w:oddHBand="0" w:evenHBand="0" w:firstRowFirstColumn="0" w:firstRowLastColumn="0" w:lastRowFirstColumn="0" w:lastRowLastColumn="0"/>
              <w:rPr>
                <w:rFonts w:eastAsia="+mn-ea" w:cstheme="minorHAnsi"/>
                <w:noProof/>
                <w:sz w:val="20"/>
                <w:szCs w:val="20"/>
                <w:lang w:val="sr-Cyrl-BA"/>
              </w:rPr>
            </w:pPr>
            <w:r w:rsidRPr="005058A7">
              <w:rPr>
                <w:rFonts w:eastAsia="+mn-ea" w:cstheme="minorHAnsi"/>
                <w:noProof/>
                <w:sz w:val="20"/>
                <w:szCs w:val="20"/>
                <w:lang w:val="sr-Cyrl-CS"/>
              </w:rPr>
              <w:t>Унапређена социјална заштита</w:t>
            </w:r>
            <w:r w:rsidRPr="005058A7">
              <w:rPr>
                <w:rFonts w:eastAsia="+mn-ea" w:cstheme="minorHAnsi"/>
                <w:noProof/>
                <w:sz w:val="20"/>
                <w:szCs w:val="20"/>
              </w:rPr>
              <w:t xml:space="preserve"> </w:t>
            </w:r>
          </w:p>
        </w:tc>
        <w:tc>
          <w:tcPr>
            <w:tcW w:w="2487" w:type="pct"/>
          </w:tcPr>
          <w:p w14:paraId="7ABD81ED" w14:textId="68D23A40" w:rsidR="001D1812" w:rsidRPr="005058A7" w:rsidRDefault="000E5265" w:rsidP="00050698">
            <w:pPr>
              <w:pStyle w:val="Pasussalistom"/>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5058A7">
              <w:rPr>
                <w:rFonts w:cstheme="minorHAnsi"/>
                <w:noProof/>
                <w:sz w:val="20"/>
                <w:szCs w:val="20"/>
                <w:lang w:val="sr-Cyrl-CS"/>
              </w:rPr>
              <w:t xml:space="preserve">Број корисника савјетодавних услуга у области социјалне заштите; Полазна вриједност – </w:t>
            </w:r>
            <w:r w:rsidR="009B4D5B" w:rsidRPr="005058A7">
              <w:rPr>
                <w:rFonts w:cstheme="minorHAnsi"/>
                <w:noProof/>
                <w:sz w:val="20"/>
                <w:szCs w:val="20"/>
                <w:lang w:val="sr-Cyrl-CS"/>
              </w:rPr>
              <w:t>4,7% становништва</w:t>
            </w:r>
            <w:r w:rsidRPr="005058A7">
              <w:rPr>
                <w:rFonts w:cstheme="minorHAnsi"/>
                <w:noProof/>
                <w:sz w:val="20"/>
                <w:szCs w:val="20"/>
                <w:lang w:val="sr-Cyrl-CS"/>
              </w:rPr>
              <w:t xml:space="preserve">, циљна вриједност – </w:t>
            </w:r>
            <w:r w:rsidR="009B4D5B" w:rsidRPr="005058A7">
              <w:rPr>
                <w:rFonts w:cstheme="minorHAnsi"/>
                <w:noProof/>
                <w:sz w:val="20"/>
                <w:szCs w:val="20"/>
                <w:lang w:val="sr-Cyrl-CS"/>
              </w:rPr>
              <w:t>15% становништва</w:t>
            </w:r>
          </w:p>
        </w:tc>
      </w:tr>
      <w:tr w:rsidR="005058A7" w:rsidRPr="005058A7" w14:paraId="31AF29C3" w14:textId="77777777" w:rsidTr="005058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39" w:type="pct"/>
            <w:vMerge/>
            <w:tcBorders>
              <w:left w:val="none" w:sz="0" w:space="0" w:color="auto"/>
              <w:bottom w:val="none" w:sz="0" w:space="0" w:color="auto"/>
            </w:tcBorders>
          </w:tcPr>
          <w:p w14:paraId="5139B208" w14:textId="77777777" w:rsidR="007B52FA" w:rsidRPr="005058A7" w:rsidRDefault="007B52FA" w:rsidP="00F06EB0">
            <w:pPr>
              <w:rPr>
                <w:rFonts w:eastAsia="+mn-ea" w:cstheme="minorHAnsi"/>
                <w:b w:val="0"/>
                <w:bCs w:val="0"/>
                <w:noProof/>
                <w:color w:val="auto"/>
                <w:sz w:val="20"/>
                <w:szCs w:val="20"/>
                <w:lang w:val="sr-Cyrl-CS" w:eastAsia="hr-HR"/>
              </w:rPr>
            </w:pPr>
          </w:p>
        </w:tc>
        <w:tc>
          <w:tcPr>
            <w:tcW w:w="1374" w:type="pct"/>
          </w:tcPr>
          <w:p w14:paraId="2D6FC7D5" w14:textId="24860E22" w:rsidR="007B52FA" w:rsidRPr="005058A7" w:rsidRDefault="003D7E18" w:rsidP="00050698">
            <w:pPr>
              <w:pStyle w:val="Pasussalistom"/>
              <w:numPr>
                <w:ilvl w:val="1"/>
                <w:numId w:val="4"/>
              </w:numPr>
              <w:cnfStyle w:val="000000100000" w:firstRow="0" w:lastRow="0" w:firstColumn="0" w:lastColumn="0" w:oddVBand="0" w:evenVBand="0" w:oddHBand="1" w:evenHBand="0" w:firstRowFirstColumn="0" w:firstRowLastColumn="0" w:lastRowFirstColumn="0" w:lastRowLastColumn="0"/>
              <w:rPr>
                <w:rFonts w:eastAsia="+mn-ea" w:cstheme="minorHAnsi"/>
                <w:noProof/>
                <w:sz w:val="20"/>
                <w:szCs w:val="20"/>
                <w:lang w:val="sr-Cyrl-CS"/>
              </w:rPr>
            </w:pPr>
            <w:r w:rsidRPr="005058A7">
              <w:rPr>
                <w:rFonts w:eastAsia="+mn-ea" w:cstheme="minorHAnsi"/>
                <w:noProof/>
                <w:sz w:val="20"/>
                <w:szCs w:val="20"/>
                <w:lang w:val="sr-Cyrl-CS"/>
              </w:rPr>
              <w:t>Унапређена подршка младима</w:t>
            </w:r>
          </w:p>
        </w:tc>
        <w:tc>
          <w:tcPr>
            <w:tcW w:w="2487" w:type="pct"/>
          </w:tcPr>
          <w:p w14:paraId="18616B5C" w14:textId="54E333FA" w:rsidR="007B52FA" w:rsidRPr="005058A7" w:rsidRDefault="002A20CB" w:rsidP="00050698">
            <w:pPr>
              <w:pStyle w:val="Pasussalistom"/>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eastAsia="+mn-ea" w:cstheme="minorHAnsi"/>
                <w:noProof/>
                <w:sz w:val="20"/>
                <w:szCs w:val="20"/>
                <w:lang w:val="sr-Cyrl-CS"/>
              </w:rPr>
            </w:pPr>
            <w:r w:rsidRPr="005058A7">
              <w:rPr>
                <w:rFonts w:cstheme="minorHAnsi"/>
                <w:noProof/>
                <w:sz w:val="20"/>
                <w:szCs w:val="20"/>
                <w:lang w:val="sr-Cyrl-CS"/>
              </w:rPr>
              <w:t>Број младих брачних парова подржаних у рјешавању стамбеног питања</w:t>
            </w:r>
            <w:r w:rsidR="00E8405C" w:rsidRPr="005058A7">
              <w:rPr>
                <w:rFonts w:cstheme="minorHAnsi"/>
                <w:noProof/>
                <w:sz w:val="20"/>
                <w:szCs w:val="20"/>
                <w:lang w:val="sr-Cyrl-CS"/>
              </w:rPr>
              <w:t>; Полазна вриједност – 0, циљна вриједност – 10</w:t>
            </w:r>
          </w:p>
          <w:p w14:paraId="4FD33455" w14:textId="28ABCB1A" w:rsidR="002A20CB" w:rsidRPr="005058A7" w:rsidRDefault="00B87059" w:rsidP="00050698">
            <w:pPr>
              <w:pStyle w:val="Pasussalistom"/>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eastAsia="+mn-ea" w:cstheme="minorHAnsi"/>
                <w:noProof/>
                <w:sz w:val="20"/>
                <w:szCs w:val="20"/>
                <w:lang w:val="sr-Cyrl-CS"/>
              </w:rPr>
            </w:pPr>
            <w:r w:rsidRPr="005058A7">
              <w:rPr>
                <w:rFonts w:cstheme="minorHAnsi"/>
                <w:noProof/>
                <w:sz w:val="20"/>
                <w:szCs w:val="20"/>
                <w:lang w:val="sr-Cyrl-CS"/>
              </w:rPr>
              <w:t>Број младих подржаних у предузетничким активностима</w:t>
            </w:r>
            <w:r w:rsidR="00E8405C" w:rsidRPr="005058A7">
              <w:rPr>
                <w:rFonts w:cstheme="minorHAnsi"/>
                <w:noProof/>
                <w:sz w:val="20"/>
                <w:szCs w:val="20"/>
                <w:lang w:val="sr-Cyrl-CS"/>
              </w:rPr>
              <w:t xml:space="preserve">; Полазна вриједност – 0, циљна вриједност – </w:t>
            </w:r>
            <w:r w:rsidR="005058A7" w:rsidRPr="005058A7">
              <w:rPr>
                <w:rFonts w:cstheme="minorHAnsi"/>
                <w:noProof/>
                <w:sz w:val="20"/>
                <w:szCs w:val="20"/>
                <w:lang w:val="sr-Cyrl-CS"/>
              </w:rPr>
              <w:t>3</w:t>
            </w:r>
            <w:r w:rsidR="00E8405C" w:rsidRPr="005058A7">
              <w:rPr>
                <w:rFonts w:cstheme="minorHAnsi"/>
                <w:noProof/>
                <w:sz w:val="20"/>
                <w:szCs w:val="20"/>
                <w:lang w:val="sr-Cyrl-CS"/>
              </w:rPr>
              <w:t>0</w:t>
            </w:r>
          </w:p>
          <w:p w14:paraId="03857391" w14:textId="619B74EB" w:rsidR="00B87059" w:rsidRPr="005058A7" w:rsidRDefault="0071486E" w:rsidP="00050698">
            <w:pPr>
              <w:pStyle w:val="Pasussalistom"/>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eastAsia="+mn-ea" w:cstheme="minorHAnsi"/>
                <w:noProof/>
                <w:sz w:val="20"/>
                <w:szCs w:val="20"/>
                <w:lang w:val="sr-Cyrl-CS"/>
              </w:rPr>
            </w:pPr>
            <w:r w:rsidRPr="005058A7">
              <w:rPr>
                <w:rFonts w:cstheme="minorHAnsi"/>
                <w:noProof/>
                <w:sz w:val="20"/>
                <w:szCs w:val="20"/>
                <w:lang w:val="sr-Cyrl-CS"/>
              </w:rPr>
              <w:t>Број младих укључених у активности у локалној заједници (активизам младих)</w:t>
            </w:r>
            <w:r w:rsidR="00E8405C" w:rsidRPr="005058A7">
              <w:rPr>
                <w:rFonts w:cstheme="minorHAnsi"/>
                <w:noProof/>
                <w:sz w:val="20"/>
                <w:szCs w:val="20"/>
                <w:lang w:val="sr-Cyrl-CS"/>
              </w:rPr>
              <w:t>; Полазна вриједност – 0, циљна вриједност – 10</w:t>
            </w:r>
            <w:r w:rsidR="005058A7" w:rsidRPr="005058A7">
              <w:rPr>
                <w:rFonts w:cstheme="minorHAnsi"/>
                <w:noProof/>
                <w:sz w:val="20"/>
                <w:szCs w:val="20"/>
                <w:lang w:val="sr-Cyrl-CS"/>
              </w:rPr>
              <w:t>0</w:t>
            </w:r>
          </w:p>
        </w:tc>
      </w:tr>
    </w:tbl>
    <w:p w14:paraId="27E1FE80" w14:textId="62EFB1B4" w:rsidR="007B52FA" w:rsidRDefault="007B52FA" w:rsidP="007B52FA">
      <w:pPr>
        <w:rPr>
          <w:noProof/>
          <w:lang w:val="sr-Cyrl-CS"/>
        </w:rPr>
      </w:pPr>
    </w:p>
    <w:p w14:paraId="692C9E2B" w14:textId="77777777" w:rsidR="005058A7" w:rsidRDefault="005058A7" w:rsidP="007B52FA">
      <w:pPr>
        <w:pStyle w:val="Naslov3"/>
        <w:rPr>
          <w:noProof/>
          <w:sz w:val="22"/>
          <w:szCs w:val="22"/>
        </w:rPr>
      </w:pPr>
      <w:bookmarkStart w:id="265" w:name="_Toc63723491"/>
      <w:bookmarkStart w:id="266" w:name="_Toc92743544"/>
    </w:p>
    <w:p w14:paraId="23ED341E" w14:textId="1EC791AF" w:rsidR="007B52FA" w:rsidRPr="004550E9" w:rsidRDefault="004550E9" w:rsidP="007B52FA">
      <w:pPr>
        <w:pStyle w:val="Naslov3"/>
        <w:rPr>
          <w:noProof/>
          <w:sz w:val="22"/>
          <w:szCs w:val="22"/>
        </w:rPr>
      </w:pPr>
      <w:bookmarkStart w:id="267" w:name="_Toc107404508"/>
      <w:r w:rsidRPr="004550E9">
        <w:rPr>
          <w:noProof/>
          <w:sz w:val="22"/>
          <w:szCs w:val="22"/>
        </w:rPr>
        <w:t>III</w:t>
      </w:r>
      <w:r w:rsidR="007B52FA" w:rsidRPr="004550E9">
        <w:rPr>
          <w:noProof/>
          <w:sz w:val="22"/>
          <w:szCs w:val="22"/>
        </w:rPr>
        <w:t>.2.1</w:t>
      </w:r>
      <w:r w:rsidRPr="004550E9">
        <w:rPr>
          <w:noProof/>
          <w:sz w:val="22"/>
          <w:szCs w:val="22"/>
        </w:rPr>
        <w:t>.</w:t>
      </w:r>
      <w:r w:rsidR="007B52FA" w:rsidRPr="004550E9">
        <w:rPr>
          <w:noProof/>
          <w:sz w:val="22"/>
          <w:szCs w:val="22"/>
        </w:rPr>
        <w:t xml:space="preserve"> </w:t>
      </w:r>
      <w:r w:rsidR="001B6249" w:rsidRPr="004550E9">
        <w:rPr>
          <w:noProof/>
          <w:sz w:val="22"/>
          <w:szCs w:val="22"/>
        </w:rPr>
        <w:t>Опис</w:t>
      </w:r>
      <w:r w:rsidR="007B52FA" w:rsidRPr="004550E9">
        <w:rPr>
          <w:noProof/>
          <w:sz w:val="22"/>
          <w:szCs w:val="22"/>
        </w:rPr>
        <w:t xml:space="preserve"> </w:t>
      </w:r>
      <w:r w:rsidR="001B6249" w:rsidRPr="004550E9">
        <w:rPr>
          <w:noProof/>
          <w:sz w:val="22"/>
          <w:szCs w:val="22"/>
        </w:rPr>
        <w:t>мјера</w:t>
      </w:r>
      <w:r w:rsidR="007B52FA" w:rsidRPr="004550E9">
        <w:rPr>
          <w:noProof/>
          <w:sz w:val="22"/>
          <w:szCs w:val="22"/>
        </w:rPr>
        <w:t xml:space="preserve"> </w:t>
      </w:r>
      <w:r w:rsidR="001B6249" w:rsidRPr="004550E9">
        <w:rPr>
          <w:noProof/>
          <w:sz w:val="22"/>
          <w:szCs w:val="22"/>
        </w:rPr>
        <w:t>за</w:t>
      </w:r>
      <w:r w:rsidR="007B52FA" w:rsidRPr="004550E9">
        <w:rPr>
          <w:noProof/>
          <w:sz w:val="22"/>
          <w:szCs w:val="22"/>
        </w:rPr>
        <w:t xml:space="preserve"> </w:t>
      </w:r>
      <w:r w:rsidR="001B6249" w:rsidRPr="004550E9">
        <w:rPr>
          <w:noProof/>
          <w:sz w:val="22"/>
          <w:szCs w:val="22"/>
        </w:rPr>
        <w:t>Приоритет</w:t>
      </w:r>
      <w:r w:rsidR="007B52FA" w:rsidRPr="004550E9">
        <w:rPr>
          <w:noProof/>
          <w:sz w:val="22"/>
          <w:szCs w:val="22"/>
        </w:rPr>
        <w:t xml:space="preserve"> 2.1.</w:t>
      </w:r>
      <w:bookmarkEnd w:id="265"/>
      <w:bookmarkEnd w:id="266"/>
      <w:bookmarkEnd w:id="267"/>
    </w:p>
    <w:p w14:paraId="2FA129F9" w14:textId="77777777" w:rsidR="00EC4A7F" w:rsidRPr="009D66A7" w:rsidRDefault="00EC4A7F" w:rsidP="00EC4A7F">
      <w:pPr>
        <w:spacing w:after="0" w:line="240" w:lineRule="auto"/>
        <w:jc w:val="both"/>
        <w:rPr>
          <w:rFonts w:eastAsia="+mn-ea" w:cstheme="minorHAnsi"/>
          <w:b/>
          <w:bCs/>
          <w:noProof/>
          <w:sz w:val="20"/>
          <w:szCs w:val="20"/>
          <w:lang w:val="sr-Latn-BA" w:bidi="en-US"/>
        </w:rPr>
      </w:pPr>
      <w:r w:rsidRPr="009D66A7">
        <w:rPr>
          <w:rFonts w:eastAsia="+mn-ea" w:cstheme="minorHAnsi"/>
          <w:b/>
          <w:bCs/>
          <w:noProof/>
          <w:sz w:val="20"/>
          <w:szCs w:val="20"/>
          <w:lang w:val="sr-Cyrl-CS" w:bidi="en-US"/>
        </w:rPr>
        <w:t>Мјера 2.1.1. Унапређена сарадња привреде и образовања</w:t>
      </w:r>
      <w:r>
        <w:rPr>
          <w:rFonts w:eastAsia="+mn-ea" w:cstheme="minorHAnsi"/>
          <w:b/>
          <w:bCs/>
          <w:noProof/>
          <w:sz w:val="20"/>
          <w:szCs w:val="20"/>
          <w:lang w:val="sr-Latn-BA" w:bidi="en-US"/>
        </w:rPr>
        <w:t xml:space="preserve"> </w:t>
      </w:r>
    </w:p>
    <w:p w14:paraId="4492CD2F" w14:textId="54188C4E" w:rsidR="00FA783C" w:rsidRDefault="00EC4A7F" w:rsidP="00EC4A7F">
      <w:pPr>
        <w:spacing w:after="0" w:line="240" w:lineRule="auto"/>
        <w:jc w:val="both"/>
        <w:rPr>
          <w:rFonts w:cstheme="minorHAnsi"/>
          <w:noProof/>
          <w:lang w:val="sr-Cyrl-CS"/>
        </w:rPr>
      </w:pPr>
      <w:r>
        <w:rPr>
          <w:rFonts w:cstheme="minorHAnsi"/>
          <w:noProof/>
          <w:lang w:val="sr-Cyrl-CS"/>
        </w:rPr>
        <w:t>Динамичне промјене у технологији захтијевају и промјене у образовању кадрова који су неопходни да би се привредни развој наставио. Имајући у виду брзину којом се промјене дешавају и важност усклађивања програма образовања са потребама привреде, како из угла обезбјеђивања кадрова за привредни развој, тако и из угла обезбјеђивања могућности квалитетног запослења, потребно је даље развијати координацију и сарадњу привреде и образовања у развијању и извођењу програма образовања, при чему координативна тијела треба да дефинишу интервенције које је потребно заједничким напорима имплементирати. Једна од области сарадње је и одвијање практичне наставе.</w:t>
      </w:r>
    </w:p>
    <w:p w14:paraId="4CCB7CBA" w14:textId="77777777" w:rsidR="00FA783C" w:rsidRDefault="00FA783C" w:rsidP="00EC4A7F">
      <w:pPr>
        <w:spacing w:after="0" w:line="240" w:lineRule="auto"/>
        <w:jc w:val="both"/>
        <w:rPr>
          <w:rFonts w:cstheme="minorHAnsi"/>
          <w:noProof/>
          <w:lang w:val="sr-Cyrl-CS"/>
        </w:rPr>
      </w:pPr>
    </w:p>
    <w:p w14:paraId="64A3DC11" w14:textId="77777777" w:rsidR="00EC4A7F" w:rsidRPr="009D66A7" w:rsidRDefault="00EC4A7F" w:rsidP="00EC4A7F">
      <w:pPr>
        <w:spacing w:after="0" w:line="240" w:lineRule="auto"/>
        <w:jc w:val="both"/>
        <w:rPr>
          <w:rFonts w:eastAsia="+mn-ea" w:cstheme="minorHAnsi"/>
          <w:b/>
          <w:bCs/>
          <w:noProof/>
          <w:sz w:val="20"/>
          <w:szCs w:val="20"/>
          <w:lang w:val="sr-Latn-BA" w:bidi="en-US"/>
        </w:rPr>
      </w:pPr>
      <w:r w:rsidRPr="00CE7025">
        <w:rPr>
          <w:rFonts w:eastAsia="+mn-ea" w:cstheme="minorHAnsi"/>
          <w:b/>
          <w:bCs/>
          <w:noProof/>
          <w:sz w:val="20"/>
          <w:szCs w:val="20"/>
          <w:lang w:val="sr-Cyrl-CS" w:bidi="en-US"/>
        </w:rPr>
        <w:t>Мјера 2.1.2. Обуке за незапослене</w:t>
      </w:r>
      <w:r>
        <w:rPr>
          <w:rFonts w:eastAsia="+mn-ea" w:cstheme="minorHAnsi"/>
          <w:b/>
          <w:bCs/>
          <w:noProof/>
          <w:sz w:val="20"/>
          <w:szCs w:val="20"/>
          <w:lang w:val="sr-Latn-BA" w:bidi="en-US"/>
        </w:rPr>
        <w:t xml:space="preserve"> </w:t>
      </w:r>
    </w:p>
    <w:p w14:paraId="7D3E6245" w14:textId="357CD718" w:rsidR="00EC4A7F" w:rsidRDefault="00EC4A7F" w:rsidP="00EC4A7F">
      <w:pPr>
        <w:spacing w:after="0" w:line="240" w:lineRule="auto"/>
        <w:jc w:val="both"/>
        <w:rPr>
          <w:rFonts w:cstheme="minorHAnsi"/>
          <w:noProof/>
          <w:lang w:val="sr-Cyrl-CS"/>
        </w:rPr>
      </w:pPr>
      <w:r>
        <w:rPr>
          <w:rFonts w:cstheme="minorHAnsi"/>
          <w:noProof/>
          <w:lang w:val="sr-Cyrl-CS"/>
        </w:rPr>
        <w:t xml:space="preserve">Поред унапређења програма образовања, потребно је радити и на организовању обука за незапослене, како би се преквалификацијом у складу са потребама тржишта повећала могућност њиховог запошљавања, али и како би се обезбиједили кадрови за даљи развој локалне привреде. Обуке представљају интервенцију која може да произведе резултате у краћем временском року, што је такође важно, имајући у виду динамику промјена у савременој привреди. Сарадња образовних институција и привредних субјеката је неопходна како у дефинисању тема, тако и у кориштењу људских и техничких ресурса за извођење обуке. </w:t>
      </w:r>
    </w:p>
    <w:p w14:paraId="1154804C" w14:textId="77777777" w:rsidR="00FA783C" w:rsidRDefault="00FA783C" w:rsidP="00EC4A7F">
      <w:pPr>
        <w:spacing w:after="0" w:line="240" w:lineRule="auto"/>
        <w:jc w:val="both"/>
        <w:rPr>
          <w:rFonts w:cstheme="minorHAnsi"/>
          <w:noProof/>
          <w:lang w:val="sr-Cyrl-CS"/>
        </w:rPr>
      </w:pPr>
    </w:p>
    <w:p w14:paraId="5D4CF90F" w14:textId="77777777" w:rsidR="00EC4A7F" w:rsidRPr="009D66A7" w:rsidRDefault="00EC4A7F" w:rsidP="00EC4A7F">
      <w:pPr>
        <w:spacing w:after="0" w:line="240" w:lineRule="auto"/>
        <w:jc w:val="both"/>
        <w:rPr>
          <w:rFonts w:eastAsia="+mn-ea" w:cstheme="minorHAnsi"/>
          <w:b/>
          <w:bCs/>
          <w:noProof/>
          <w:sz w:val="20"/>
          <w:szCs w:val="20"/>
          <w:lang w:val="sr-Latn-BA" w:bidi="en-US"/>
        </w:rPr>
      </w:pPr>
      <w:r w:rsidRPr="00020F19">
        <w:rPr>
          <w:rFonts w:eastAsia="+mn-ea" w:cstheme="minorHAnsi"/>
          <w:b/>
          <w:bCs/>
          <w:noProof/>
          <w:sz w:val="20"/>
          <w:szCs w:val="20"/>
          <w:lang w:val="sr-Cyrl-CS" w:bidi="en-US"/>
        </w:rPr>
        <w:t>Мјера 2.1.3. Побољшани услови рада у образовању</w:t>
      </w:r>
      <w:r>
        <w:rPr>
          <w:rFonts w:eastAsia="+mn-ea" w:cstheme="minorHAnsi"/>
          <w:b/>
          <w:bCs/>
          <w:noProof/>
          <w:sz w:val="20"/>
          <w:szCs w:val="20"/>
          <w:lang w:val="sr-Latn-BA" w:bidi="en-US"/>
        </w:rPr>
        <w:t xml:space="preserve"> </w:t>
      </w:r>
    </w:p>
    <w:p w14:paraId="2A0BDA29" w14:textId="7AC521A1" w:rsidR="00EC4A7F" w:rsidRDefault="009B5B4E" w:rsidP="00EC4A7F">
      <w:pPr>
        <w:spacing w:after="0" w:line="240" w:lineRule="auto"/>
        <w:jc w:val="both"/>
        <w:rPr>
          <w:rFonts w:cs="Calibri"/>
          <w:noProof/>
          <w:lang w:val="sr-Cyrl-CS"/>
        </w:rPr>
      </w:pPr>
      <w:r w:rsidRPr="009B5B4E">
        <w:rPr>
          <w:rFonts w:cs="Calibri"/>
          <w:noProof/>
          <w:lang w:val="sr-Cyrl-CS"/>
        </w:rPr>
        <w:t>Услови рада у образовању се могу оцијенити као задовољавајући, али је ипак потребно даље унапређење, како би се ученицима и запосленим у образовању створили што бољи услови за одвијање наставе. Потребно је, дакле, даље радити на унапређењу инфраструктуре и опреме у образовању (поготово за инфраструктуру која би била од користи не само у наставном процесу, већ и код рекреативних активности), те на даље опремање кабинета у стручним школама. Потребно је радити и на рјешавању проблема превоза за ученике, гдје је потребна и координација активности, како би рјешење било изводљиво и одрживо.</w:t>
      </w:r>
    </w:p>
    <w:p w14:paraId="77A81EBD" w14:textId="77777777" w:rsidR="009B5B4E" w:rsidRPr="009B5B4E" w:rsidRDefault="009B5B4E" w:rsidP="00EC4A7F">
      <w:pPr>
        <w:spacing w:after="0" w:line="240" w:lineRule="auto"/>
        <w:jc w:val="both"/>
        <w:rPr>
          <w:rFonts w:eastAsia="Calibri" w:cstheme="minorHAnsi"/>
          <w:noProof/>
          <w:lang w:val="sr-Cyrl-CS"/>
        </w:rPr>
      </w:pPr>
    </w:p>
    <w:p w14:paraId="3E7AA8AF" w14:textId="010E4AD6" w:rsidR="007B52FA" w:rsidRPr="001B6249" w:rsidRDefault="004550E9" w:rsidP="007B52FA">
      <w:pPr>
        <w:pStyle w:val="Naslov3"/>
        <w:rPr>
          <w:rFonts w:asciiTheme="minorHAnsi" w:hAnsiTheme="minorHAnsi" w:cstheme="minorHAnsi"/>
          <w:noProof/>
          <w:sz w:val="22"/>
          <w:szCs w:val="22"/>
          <w:lang w:val="sr-Cyrl-CS"/>
        </w:rPr>
      </w:pPr>
      <w:bookmarkStart w:id="268" w:name="_Toc63723492"/>
      <w:bookmarkStart w:id="269" w:name="_Toc92743545"/>
      <w:bookmarkStart w:id="270" w:name="_Toc107404509"/>
      <w:r>
        <w:rPr>
          <w:noProof/>
          <w:sz w:val="22"/>
          <w:szCs w:val="22"/>
        </w:rPr>
        <w:t>III</w:t>
      </w:r>
      <w:r w:rsidR="007B52FA" w:rsidRPr="004550E9">
        <w:rPr>
          <w:noProof/>
          <w:sz w:val="22"/>
          <w:szCs w:val="22"/>
        </w:rPr>
        <w:t>.2.2</w:t>
      </w:r>
      <w:r>
        <w:rPr>
          <w:noProof/>
          <w:sz w:val="22"/>
          <w:szCs w:val="22"/>
        </w:rPr>
        <w:t>.</w:t>
      </w:r>
      <w:r w:rsidR="007B52FA" w:rsidRPr="004550E9">
        <w:rPr>
          <w:noProof/>
          <w:sz w:val="22"/>
          <w:szCs w:val="22"/>
        </w:rPr>
        <w:t xml:space="preserve"> </w:t>
      </w:r>
      <w:r w:rsidR="001B6249" w:rsidRPr="004550E9">
        <w:rPr>
          <w:noProof/>
          <w:sz w:val="22"/>
          <w:szCs w:val="22"/>
        </w:rPr>
        <w:t>Опис</w:t>
      </w:r>
      <w:r w:rsidR="007B52FA" w:rsidRPr="004550E9">
        <w:rPr>
          <w:noProof/>
          <w:sz w:val="22"/>
          <w:szCs w:val="22"/>
        </w:rPr>
        <w:t xml:space="preserve"> </w:t>
      </w:r>
      <w:r w:rsidR="001B6249" w:rsidRPr="004550E9">
        <w:rPr>
          <w:noProof/>
          <w:sz w:val="22"/>
          <w:szCs w:val="22"/>
        </w:rPr>
        <w:t>мјера</w:t>
      </w:r>
      <w:r w:rsidR="007B52FA" w:rsidRPr="004550E9">
        <w:rPr>
          <w:noProof/>
          <w:sz w:val="22"/>
          <w:szCs w:val="22"/>
        </w:rPr>
        <w:t xml:space="preserve"> </w:t>
      </w:r>
      <w:r w:rsidR="001B6249" w:rsidRPr="004550E9">
        <w:rPr>
          <w:noProof/>
          <w:sz w:val="22"/>
          <w:szCs w:val="22"/>
        </w:rPr>
        <w:t>за</w:t>
      </w:r>
      <w:r w:rsidR="007B52FA" w:rsidRPr="004550E9">
        <w:rPr>
          <w:noProof/>
          <w:sz w:val="22"/>
          <w:szCs w:val="22"/>
        </w:rPr>
        <w:t xml:space="preserve"> </w:t>
      </w:r>
      <w:r w:rsidR="001B6249" w:rsidRPr="004550E9">
        <w:rPr>
          <w:noProof/>
          <w:sz w:val="22"/>
          <w:szCs w:val="22"/>
        </w:rPr>
        <w:t>Приоритет</w:t>
      </w:r>
      <w:r w:rsidR="007B52FA" w:rsidRPr="004550E9">
        <w:rPr>
          <w:noProof/>
          <w:sz w:val="22"/>
          <w:szCs w:val="22"/>
        </w:rPr>
        <w:t xml:space="preserve"> 2.2.</w:t>
      </w:r>
      <w:bookmarkEnd w:id="268"/>
      <w:bookmarkEnd w:id="269"/>
      <w:bookmarkEnd w:id="270"/>
    </w:p>
    <w:p w14:paraId="4335D187" w14:textId="77777777" w:rsidR="0078670C" w:rsidRPr="009D66A7" w:rsidRDefault="0078670C" w:rsidP="0078670C">
      <w:pPr>
        <w:spacing w:after="0" w:line="240" w:lineRule="auto"/>
        <w:jc w:val="both"/>
        <w:rPr>
          <w:rFonts w:eastAsia="+mn-ea" w:cstheme="minorHAnsi"/>
          <w:b/>
          <w:bCs/>
          <w:noProof/>
          <w:sz w:val="20"/>
          <w:szCs w:val="20"/>
          <w:lang w:val="sr-Latn-BA" w:bidi="en-US"/>
        </w:rPr>
      </w:pPr>
      <w:r w:rsidRPr="00CF67A9">
        <w:rPr>
          <w:rFonts w:eastAsia="+mn-ea" w:cstheme="minorHAnsi"/>
          <w:b/>
          <w:bCs/>
          <w:noProof/>
          <w:sz w:val="20"/>
          <w:szCs w:val="20"/>
          <w:lang w:val="sr-Cyrl-CS" w:bidi="en-US"/>
        </w:rPr>
        <w:t>Мјера 2.2.1. Подршка развоју спорта</w:t>
      </w:r>
      <w:r>
        <w:rPr>
          <w:rFonts w:eastAsia="+mn-ea" w:cstheme="minorHAnsi"/>
          <w:b/>
          <w:bCs/>
          <w:noProof/>
          <w:sz w:val="20"/>
          <w:szCs w:val="20"/>
          <w:lang w:val="sr-Latn-BA" w:bidi="en-US"/>
        </w:rPr>
        <w:t xml:space="preserve"> </w:t>
      </w:r>
    </w:p>
    <w:p w14:paraId="12259780" w14:textId="0B2B5E29" w:rsidR="00EE6F33" w:rsidRDefault="00EE6F33" w:rsidP="0078670C">
      <w:pPr>
        <w:spacing w:after="0" w:line="240" w:lineRule="auto"/>
        <w:jc w:val="both"/>
        <w:rPr>
          <w:rFonts w:cs="Calibri"/>
          <w:noProof/>
          <w:lang w:val="sr-Cyrl-CS"/>
        </w:rPr>
      </w:pPr>
      <w:r w:rsidRPr="00EE6F33">
        <w:rPr>
          <w:rFonts w:cs="Calibri"/>
          <w:noProof/>
          <w:lang w:val="sr-Cyrl-CS"/>
        </w:rPr>
        <w:t>Унапређење услова за бављење спортом, као и подршка спортским клубовима и рекреативним активностима грађана чине не само важан фактор укупног квалитета живота у локалној заједници, већ и значајан предуслов за развој туризма. Бављење спортом је посебно важно за младе, како из угла стварања здравих животних навика, тако и из угла могућег остваривања добрих такмичарских резултата. Према томе, потребно је даље улагање у инфраструктуру, као и директна подршка спортским активностима клубова и рекреативаца. У сврху обезбјеђења услова за квалитетно вријеме које породице могу да проведу бавећи се рекреативним активностима  потребно је уредити локалитете као што је Борик</w:t>
      </w:r>
      <w:r w:rsidRPr="00EE6F33">
        <w:rPr>
          <w:rFonts w:cs="Calibri"/>
          <w:noProof/>
        </w:rPr>
        <w:t xml:space="preserve">, </w:t>
      </w:r>
      <w:r w:rsidRPr="00EE6F33">
        <w:rPr>
          <w:rFonts w:cs="Calibri"/>
          <w:noProof/>
          <w:lang w:val="sr-Cyrl-BA"/>
        </w:rPr>
        <w:t>Љубић и др.</w:t>
      </w:r>
      <w:r w:rsidRPr="00EE6F33">
        <w:rPr>
          <w:rFonts w:cs="Calibri"/>
          <w:noProof/>
          <w:lang w:val="sr-Cyrl-CS"/>
        </w:rPr>
        <w:t xml:space="preserve"> Може се размотрити и </w:t>
      </w:r>
      <w:r w:rsidR="00430D97">
        <w:rPr>
          <w:rFonts w:cs="Calibri"/>
          <w:noProof/>
          <w:lang w:val="sr-Cyrl-CS"/>
        </w:rPr>
        <w:t xml:space="preserve">уређење атлетских и </w:t>
      </w:r>
      <w:r w:rsidRPr="00EE6F33">
        <w:rPr>
          <w:rFonts w:cs="Calibri"/>
          <w:noProof/>
          <w:lang w:val="sr-Cyrl-CS"/>
        </w:rPr>
        <w:t>обиљежавање бициклистичких стаза, гдје постоје потребни услови.</w:t>
      </w:r>
    </w:p>
    <w:p w14:paraId="6C7B2121" w14:textId="77777777" w:rsidR="00EE6F33" w:rsidRPr="00EE6F33" w:rsidRDefault="00EE6F33" w:rsidP="0078670C">
      <w:pPr>
        <w:spacing w:after="0" w:line="240" w:lineRule="auto"/>
        <w:jc w:val="both"/>
        <w:rPr>
          <w:rFonts w:cstheme="minorHAnsi"/>
          <w:noProof/>
          <w:lang w:val="sr-Cyrl-CS"/>
        </w:rPr>
      </w:pPr>
    </w:p>
    <w:p w14:paraId="4BEA6D1B" w14:textId="77777777" w:rsidR="0078670C" w:rsidRPr="009D66A7" w:rsidRDefault="0078670C" w:rsidP="0078670C">
      <w:pPr>
        <w:spacing w:after="0" w:line="240" w:lineRule="auto"/>
        <w:jc w:val="both"/>
        <w:rPr>
          <w:rFonts w:eastAsia="+mn-ea" w:cstheme="minorHAnsi"/>
          <w:b/>
          <w:bCs/>
          <w:noProof/>
          <w:sz w:val="20"/>
          <w:szCs w:val="20"/>
          <w:lang w:val="sr-Latn-BA" w:bidi="en-US"/>
        </w:rPr>
      </w:pPr>
      <w:r w:rsidRPr="00194B2A">
        <w:rPr>
          <w:rFonts w:eastAsia="+mn-ea" w:cstheme="minorHAnsi"/>
          <w:b/>
          <w:bCs/>
          <w:noProof/>
          <w:sz w:val="20"/>
          <w:szCs w:val="20"/>
          <w:lang w:val="sr-Cyrl-CS" w:bidi="en-US"/>
        </w:rPr>
        <w:t>Мјера 2.2.2.  Унапређења у области културе</w:t>
      </w:r>
      <w:r>
        <w:rPr>
          <w:rFonts w:eastAsia="+mn-ea" w:cstheme="minorHAnsi"/>
          <w:b/>
          <w:bCs/>
          <w:noProof/>
          <w:sz w:val="20"/>
          <w:szCs w:val="20"/>
          <w:lang w:val="sr-Latn-BA" w:bidi="en-US"/>
        </w:rPr>
        <w:t xml:space="preserve"> </w:t>
      </w:r>
    </w:p>
    <w:p w14:paraId="0AE32CC8" w14:textId="2B66768C" w:rsidR="0078670C" w:rsidRDefault="008F144F" w:rsidP="0078670C">
      <w:pPr>
        <w:spacing w:after="0" w:line="240" w:lineRule="auto"/>
        <w:jc w:val="both"/>
        <w:rPr>
          <w:rFonts w:cs="Calibri"/>
          <w:noProof/>
          <w:lang w:val="sr-Cyrl-BA"/>
        </w:rPr>
      </w:pPr>
      <w:r w:rsidRPr="008F144F">
        <w:rPr>
          <w:rFonts w:cs="Calibri"/>
          <w:noProof/>
          <w:lang w:val="sr-Cyrl-CS"/>
        </w:rPr>
        <w:t>На трагу визије развоја која говори о атрактивности Прњавора као средине за живот и рад, потребно је свакако радити и на даљем унапређењу садржаја у области културе, гдје активности треба да обухвате потписивање споразума са Републичким заводом за заштиту културно-историјског и природног насљеђа, очување старих објеката у граду као што је Завичајни музеј и Докторска кућа, те заштиту и промоцију археолошких локалитета који могу да буду и значајан туристички потенцијал, а посебно је значајно да се обезбиједи адекватан простор изградњом новог објекта за Центар за културу са вишенамјенском салом</w:t>
      </w:r>
      <w:r w:rsidRPr="008F144F">
        <w:rPr>
          <w:rFonts w:cs="Calibri"/>
          <w:noProof/>
        </w:rPr>
        <w:t xml:space="preserve"> </w:t>
      </w:r>
      <w:r w:rsidRPr="008F144F">
        <w:rPr>
          <w:rFonts w:cs="Calibri"/>
          <w:noProof/>
          <w:lang w:val="sr-Cyrl-BA"/>
        </w:rPr>
        <w:t>у коме би своје активности обављали субјекти културне, информативне и туристичке дјелатности.</w:t>
      </w:r>
      <w:r w:rsidR="00430D97">
        <w:rPr>
          <w:rFonts w:cs="Calibri"/>
          <w:noProof/>
          <w:lang w:val="sr-Cyrl-BA"/>
        </w:rPr>
        <w:t xml:space="preserve"> </w:t>
      </w:r>
      <w:r w:rsidR="00430D97" w:rsidRPr="00430D97">
        <w:rPr>
          <w:rFonts w:cs="Calibri"/>
          <w:noProof/>
          <w:lang w:val="sr-Cyrl-CS"/>
        </w:rPr>
        <w:t>Такође, у складу са капацитетима, може се пружити подршка организовању манифестација, као што су културне, сајамске, и друге.</w:t>
      </w:r>
    </w:p>
    <w:p w14:paraId="4673403C" w14:textId="77777777" w:rsidR="008F144F" w:rsidRDefault="008F144F" w:rsidP="003D414D">
      <w:pPr>
        <w:tabs>
          <w:tab w:val="left" w:pos="8364"/>
        </w:tabs>
        <w:spacing w:after="0" w:line="240" w:lineRule="auto"/>
        <w:jc w:val="both"/>
        <w:rPr>
          <w:rFonts w:eastAsia="Calibri" w:cstheme="minorHAnsi"/>
          <w:noProof/>
          <w:lang w:val="sr-Cyrl-CS"/>
        </w:rPr>
      </w:pPr>
    </w:p>
    <w:p w14:paraId="3968DA11" w14:textId="77777777" w:rsidR="005058A7" w:rsidRDefault="005058A7" w:rsidP="0078670C">
      <w:pPr>
        <w:spacing w:after="0" w:line="240" w:lineRule="auto"/>
        <w:jc w:val="both"/>
        <w:rPr>
          <w:rFonts w:eastAsia="Calibri" w:cstheme="minorHAnsi"/>
          <w:noProof/>
          <w:lang w:val="sr-Cyrl-CS"/>
        </w:rPr>
      </w:pPr>
    </w:p>
    <w:p w14:paraId="048EEC04" w14:textId="77777777" w:rsidR="005058A7" w:rsidRPr="008F144F" w:rsidRDefault="005058A7" w:rsidP="0078670C">
      <w:pPr>
        <w:spacing w:after="0" w:line="240" w:lineRule="auto"/>
        <w:jc w:val="both"/>
        <w:rPr>
          <w:rFonts w:eastAsia="Calibri" w:cstheme="minorHAnsi"/>
          <w:noProof/>
          <w:lang w:val="sr-Cyrl-CS"/>
        </w:rPr>
      </w:pPr>
    </w:p>
    <w:p w14:paraId="0AB20B52" w14:textId="21D4F02A" w:rsidR="007B52FA" w:rsidRPr="004550E9" w:rsidRDefault="004550E9" w:rsidP="007B52FA">
      <w:pPr>
        <w:pStyle w:val="Naslov3"/>
        <w:rPr>
          <w:noProof/>
          <w:sz w:val="22"/>
          <w:szCs w:val="22"/>
        </w:rPr>
      </w:pPr>
      <w:bookmarkStart w:id="271" w:name="_Toc63723493"/>
      <w:bookmarkStart w:id="272" w:name="_Toc92743546"/>
      <w:bookmarkStart w:id="273" w:name="_Toc107404510"/>
      <w:r w:rsidRPr="004550E9">
        <w:rPr>
          <w:noProof/>
          <w:sz w:val="22"/>
          <w:szCs w:val="22"/>
        </w:rPr>
        <w:lastRenderedPageBreak/>
        <w:t>III</w:t>
      </w:r>
      <w:r w:rsidR="007B52FA" w:rsidRPr="004550E9">
        <w:rPr>
          <w:noProof/>
          <w:sz w:val="22"/>
          <w:szCs w:val="22"/>
        </w:rPr>
        <w:t>.2.3</w:t>
      </w:r>
      <w:r w:rsidRPr="004550E9">
        <w:rPr>
          <w:noProof/>
          <w:sz w:val="22"/>
          <w:szCs w:val="22"/>
        </w:rPr>
        <w:t>.</w:t>
      </w:r>
      <w:r w:rsidR="007B52FA" w:rsidRPr="004550E9">
        <w:rPr>
          <w:noProof/>
          <w:sz w:val="22"/>
          <w:szCs w:val="22"/>
        </w:rPr>
        <w:t xml:space="preserve"> </w:t>
      </w:r>
      <w:r w:rsidR="001B6249" w:rsidRPr="004550E9">
        <w:rPr>
          <w:noProof/>
          <w:sz w:val="22"/>
          <w:szCs w:val="22"/>
        </w:rPr>
        <w:t>Опис</w:t>
      </w:r>
      <w:r w:rsidR="007B52FA" w:rsidRPr="004550E9">
        <w:rPr>
          <w:noProof/>
          <w:sz w:val="22"/>
          <w:szCs w:val="22"/>
        </w:rPr>
        <w:t xml:space="preserve"> </w:t>
      </w:r>
      <w:r w:rsidR="001B6249" w:rsidRPr="004550E9">
        <w:rPr>
          <w:noProof/>
          <w:sz w:val="22"/>
          <w:szCs w:val="22"/>
        </w:rPr>
        <w:t>мјера</w:t>
      </w:r>
      <w:r w:rsidR="007B52FA" w:rsidRPr="004550E9">
        <w:rPr>
          <w:noProof/>
          <w:sz w:val="22"/>
          <w:szCs w:val="22"/>
        </w:rPr>
        <w:t xml:space="preserve"> </w:t>
      </w:r>
      <w:r w:rsidR="001B6249" w:rsidRPr="004550E9">
        <w:rPr>
          <w:noProof/>
          <w:sz w:val="22"/>
          <w:szCs w:val="22"/>
        </w:rPr>
        <w:t>за</w:t>
      </w:r>
      <w:r w:rsidR="007B52FA" w:rsidRPr="004550E9">
        <w:rPr>
          <w:noProof/>
          <w:sz w:val="22"/>
          <w:szCs w:val="22"/>
        </w:rPr>
        <w:t xml:space="preserve"> </w:t>
      </w:r>
      <w:r w:rsidR="001B6249" w:rsidRPr="004550E9">
        <w:rPr>
          <w:noProof/>
          <w:sz w:val="22"/>
          <w:szCs w:val="22"/>
        </w:rPr>
        <w:t>Приоритет</w:t>
      </w:r>
      <w:r w:rsidR="007B52FA" w:rsidRPr="004550E9">
        <w:rPr>
          <w:noProof/>
          <w:sz w:val="22"/>
          <w:szCs w:val="22"/>
        </w:rPr>
        <w:t xml:space="preserve"> 2.3.</w:t>
      </w:r>
      <w:bookmarkEnd w:id="271"/>
      <w:bookmarkEnd w:id="272"/>
      <w:bookmarkEnd w:id="273"/>
    </w:p>
    <w:p w14:paraId="344DFDCA" w14:textId="77777777" w:rsidR="00050698" w:rsidRPr="009D66A7" w:rsidRDefault="00050698" w:rsidP="00050698">
      <w:pPr>
        <w:spacing w:after="0" w:line="240" w:lineRule="auto"/>
        <w:jc w:val="both"/>
        <w:rPr>
          <w:rFonts w:eastAsia="+mn-ea" w:cstheme="minorHAnsi"/>
          <w:b/>
          <w:bCs/>
          <w:noProof/>
          <w:sz w:val="20"/>
          <w:szCs w:val="20"/>
          <w:lang w:val="sr-Latn-BA" w:bidi="en-US"/>
        </w:rPr>
      </w:pPr>
      <w:r w:rsidRPr="00227E34">
        <w:rPr>
          <w:rFonts w:eastAsia="+mn-ea" w:cstheme="minorHAnsi"/>
          <w:b/>
          <w:bCs/>
          <w:noProof/>
          <w:sz w:val="20"/>
          <w:szCs w:val="20"/>
          <w:lang w:val="sr-Cyrl-CS" w:bidi="en-US"/>
        </w:rPr>
        <w:t>Мјера 2.3.1. Унапређено водоснабдијевање и канализација</w:t>
      </w:r>
      <w:r>
        <w:rPr>
          <w:rFonts w:eastAsia="+mn-ea" w:cstheme="minorHAnsi"/>
          <w:b/>
          <w:bCs/>
          <w:noProof/>
          <w:sz w:val="20"/>
          <w:szCs w:val="20"/>
          <w:lang w:val="sr-Cyrl-CS" w:bidi="en-US"/>
        </w:rPr>
        <w:t xml:space="preserve"> </w:t>
      </w:r>
      <w:r>
        <w:rPr>
          <w:rFonts w:eastAsia="+mn-ea" w:cstheme="minorHAnsi"/>
          <w:b/>
          <w:bCs/>
          <w:noProof/>
          <w:sz w:val="20"/>
          <w:szCs w:val="20"/>
          <w:lang w:val="sr-Latn-BA" w:bidi="en-US"/>
        </w:rPr>
        <w:t xml:space="preserve"> </w:t>
      </w:r>
    </w:p>
    <w:p w14:paraId="2F0DF92A" w14:textId="63E440A5" w:rsidR="00050698" w:rsidRDefault="00050698" w:rsidP="00050698">
      <w:pPr>
        <w:spacing w:after="0" w:line="240" w:lineRule="auto"/>
        <w:jc w:val="both"/>
        <w:rPr>
          <w:rFonts w:cstheme="minorHAnsi"/>
          <w:noProof/>
          <w:lang w:val="sr-Cyrl-CS"/>
        </w:rPr>
      </w:pPr>
      <w:r>
        <w:rPr>
          <w:rFonts w:cstheme="minorHAnsi"/>
          <w:noProof/>
          <w:lang w:val="sr-Cyrl-CS"/>
        </w:rPr>
        <w:t xml:space="preserve">У циљу унапређења квалитета снабдијевања водом, потребно је даље унапређење мреже (реконструкција и проширење). У циљу побољшања комуналних услуга и заштите животне средине, потребно је такође унапређење канализационе мреже са фокусом на приоритетне локалитете као што је слив потока Радуловац. </w:t>
      </w:r>
    </w:p>
    <w:p w14:paraId="4690F7BF" w14:textId="77777777" w:rsidR="004F701D" w:rsidRDefault="004F701D" w:rsidP="00050698">
      <w:pPr>
        <w:spacing w:after="0" w:line="240" w:lineRule="auto"/>
        <w:jc w:val="both"/>
        <w:rPr>
          <w:rFonts w:cstheme="minorHAnsi"/>
          <w:noProof/>
          <w:lang w:val="sr-Cyrl-CS"/>
        </w:rPr>
      </w:pPr>
    </w:p>
    <w:p w14:paraId="461C7E60" w14:textId="582BC5B0" w:rsidR="00050698" w:rsidRPr="009D66A7" w:rsidRDefault="00050698" w:rsidP="00050698">
      <w:pPr>
        <w:spacing w:after="0" w:line="240" w:lineRule="auto"/>
        <w:jc w:val="both"/>
        <w:rPr>
          <w:rFonts w:eastAsia="+mn-ea" w:cstheme="minorHAnsi"/>
          <w:b/>
          <w:bCs/>
          <w:noProof/>
          <w:sz w:val="20"/>
          <w:szCs w:val="20"/>
          <w:lang w:val="sr-Latn-BA" w:bidi="en-US"/>
        </w:rPr>
      </w:pPr>
      <w:r w:rsidRPr="00227E34">
        <w:rPr>
          <w:rFonts w:eastAsia="+mn-ea" w:cstheme="minorHAnsi"/>
          <w:b/>
          <w:bCs/>
          <w:noProof/>
          <w:sz w:val="20"/>
          <w:szCs w:val="20"/>
          <w:lang w:val="sr-Cyrl-CS" w:bidi="en-US"/>
        </w:rPr>
        <w:t>Мјера 2.3.</w:t>
      </w:r>
      <w:r>
        <w:rPr>
          <w:rFonts w:eastAsia="+mn-ea" w:cstheme="minorHAnsi"/>
          <w:b/>
          <w:bCs/>
          <w:noProof/>
          <w:sz w:val="20"/>
          <w:szCs w:val="20"/>
          <w:lang w:val="sr-Cyrl-CS" w:bidi="en-US"/>
        </w:rPr>
        <w:t>2</w:t>
      </w:r>
      <w:r w:rsidRPr="00227E34">
        <w:rPr>
          <w:rFonts w:eastAsia="+mn-ea" w:cstheme="minorHAnsi"/>
          <w:b/>
          <w:bCs/>
          <w:noProof/>
          <w:sz w:val="20"/>
          <w:szCs w:val="20"/>
          <w:lang w:val="sr-Cyrl-CS" w:bidi="en-US"/>
        </w:rPr>
        <w:t xml:space="preserve">. </w:t>
      </w:r>
      <w:r w:rsidRPr="007565B4">
        <w:rPr>
          <w:rFonts w:eastAsia="+mn-ea" w:cstheme="minorHAnsi"/>
          <w:b/>
          <w:bCs/>
          <w:noProof/>
          <w:sz w:val="20"/>
          <w:szCs w:val="20"/>
          <w:lang w:val="sr-Cyrl-CS" w:bidi="en-US"/>
        </w:rPr>
        <w:t>Побољшана</w:t>
      </w:r>
      <w:r w:rsidR="00437DB5">
        <w:rPr>
          <w:rFonts w:eastAsia="+mn-ea" w:cstheme="minorHAnsi"/>
          <w:b/>
          <w:bCs/>
          <w:noProof/>
          <w:sz w:val="20"/>
          <w:szCs w:val="20"/>
          <w:lang w:val="sr-Cyrl-CS" w:bidi="en-US"/>
        </w:rPr>
        <w:t xml:space="preserve"> саобраћајна</w:t>
      </w:r>
      <w:r w:rsidRPr="007565B4">
        <w:rPr>
          <w:rFonts w:eastAsia="+mn-ea" w:cstheme="minorHAnsi"/>
          <w:b/>
          <w:bCs/>
          <w:noProof/>
          <w:sz w:val="20"/>
          <w:szCs w:val="20"/>
          <w:lang w:val="sr-Cyrl-CS" w:bidi="en-US"/>
        </w:rPr>
        <w:t xml:space="preserve"> инфраструктура </w:t>
      </w:r>
    </w:p>
    <w:p w14:paraId="0C5A7E1A" w14:textId="6B38D7D5" w:rsidR="004F701D" w:rsidRDefault="00D85964" w:rsidP="00050698">
      <w:pPr>
        <w:spacing w:after="0" w:line="240" w:lineRule="auto"/>
        <w:jc w:val="both"/>
        <w:rPr>
          <w:rFonts w:cstheme="minorHAnsi"/>
          <w:noProof/>
          <w:lang w:val="sr-Cyrl-CS"/>
        </w:rPr>
      </w:pPr>
      <w:r w:rsidRPr="00D85964">
        <w:rPr>
          <w:rFonts w:cstheme="minorHAnsi"/>
          <w:noProof/>
          <w:lang w:val="sr-Cyrl-CS"/>
        </w:rPr>
        <w:t>Имајући у виду значај задржавања становништва на подручју Прњавора, равномјеран развој локалне заједнице, као и потенцијале за развој пољопривреде, посебну пажњу треба посветити унапређењу саобраћајне инфраструктуре, гдје је потребно у комуникацији са локалним становништвом и привредним субјектима дефинисати приоритете (нарочито у руралним подручјима) и заједничким ангажовањем имплементирати пројекте.</w:t>
      </w:r>
    </w:p>
    <w:p w14:paraId="7EBCEDDA" w14:textId="77777777" w:rsidR="00704348" w:rsidRPr="00D85964" w:rsidRDefault="00704348" w:rsidP="00050698">
      <w:pPr>
        <w:spacing w:after="0" w:line="240" w:lineRule="auto"/>
        <w:jc w:val="both"/>
        <w:rPr>
          <w:rFonts w:cstheme="minorHAnsi"/>
          <w:noProof/>
          <w:lang w:val="sr-Cyrl-CS"/>
        </w:rPr>
      </w:pPr>
    </w:p>
    <w:p w14:paraId="13EFF3F6" w14:textId="41ED3471" w:rsidR="00050698" w:rsidRPr="009D66A7" w:rsidRDefault="00050698" w:rsidP="00050698">
      <w:pPr>
        <w:spacing w:after="0" w:line="240" w:lineRule="auto"/>
        <w:jc w:val="both"/>
        <w:rPr>
          <w:rFonts w:eastAsia="+mn-ea" w:cstheme="minorHAnsi"/>
          <w:b/>
          <w:bCs/>
          <w:noProof/>
          <w:sz w:val="20"/>
          <w:szCs w:val="20"/>
          <w:lang w:val="sr-Latn-BA" w:bidi="en-US"/>
        </w:rPr>
      </w:pPr>
      <w:r w:rsidRPr="00227E34">
        <w:rPr>
          <w:rFonts w:eastAsia="+mn-ea" w:cstheme="minorHAnsi"/>
          <w:b/>
          <w:bCs/>
          <w:noProof/>
          <w:sz w:val="20"/>
          <w:szCs w:val="20"/>
          <w:lang w:val="sr-Cyrl-CS" w:bidi="en-US"/>
        </w:rPr>
        <w:t xml:space="preserve">Мјера </w:t>
      </w:r>
      <w:r w:rsidRPr="00C93750">
        <w:rPr>
          <w:rFonts w:eastAsia="+mn-ea" w:cstheme="minorHAnsi"/>
          <w:b/>
          <w:bCs/>
          <w:noProof/>
          <w:sz w:val="20"/>
          <w:szCs w:val="20"/>
          <w:lang w:val="sr-Cyrl-CS" w:bidi="en-US"/>
        </w:rPr>
        <w:t>2.3.3. Унапређен</w:t>
      </w:r>
      <w:r w:rsidR="008F1B66">
        <w:rPr>
          <w:rFonts w:eastAsia="+mn-ea" w:cstheme="minorHAnsi"/>
          <w:b/>
          <w:bCs/>
          <w:noProof/>
          <w:sz w:val="20"/>
          <w:szCs w:val="20"/>
          <w:lang w:val="sr-Cyrl-CS" w:bidi="en-US"/>
        </w:rPr>
        <w:t>и технички капацитети и</w:t>
      </w:r>
      <w:r w:rsidRPr="00C93750">
        <w:rPr>
          <w:rFonts w:eastAsia="+mn-ea" w:cstheme="minorHAnsi"/>
          <w:b/>
          <w:bCs/>
          <w:noProof/>
          <w:sz w:val="20"/>
          <w:szCs w:val="20"/>
          <w:lang w:val="sr-Cyrl-CS" w:bidi="en-US"/>
        </w:rPr>
        <w:t xml:space="preserve"> регулатива за потрошаче</w:t>
      </w:r>
      <w:r>
        <w:rPr>
          <w:rFonts w:eastAsia="+mn-ea" w:cstheme="minorHAnsi"/>
          <w:b/>
          <w:bCs/>
          <w:noProof/>
          <w:sz w:val="20"/>
          <w:szCs w:val="20"/>
          <w:lang w:val="sr-Cyrl-CS" w:bidi="en-US"/>
        </w:rPr>
        <w:t xml:space="preserve">  </w:t>
      </w:r>
      <w:r>
        <w:rPr>
          <w:rFonts w:eastAsia="+mn-ea" w:cstheme="minorHAnsi"/>
          <w:b/>
          <w:bCs/>
          <w:noProof/>
          <w:sz w:val="20"/>
          <w:szCs w:val="20"/>
          <w:lang w:val="sr-Latn-BA" w:bidi="en-US"/>
        </w:rPr>
        <w:t xml:space="preserve"> </w:t>
      </w:r>
    </w:p>
    <w:p w14:paraId="07916165" w14:textId="77777777" w:rsidR="00704348" w:rsidRPr="00704348" w:rsidRDefault="00704348" w:rsidP="00704348">
      <w:pPr>
        <w:spacing w:after="0" w:line="240" w:lineRule="auto"/>
        <w:jc w:val="both"/>
        <w:rPr>
          <w:rFonts w:cs="Calibri"/>
          <w:noProof/>
          <w:lang w:val="sr-Cyrl-CS"/>
        </w:rPr>
      </w:pPr>
      <w:r w:rsidRPr="00704348">
        <w:rPr>
          <w:rFonts w:cs="Calibri"/>
          <w:noProof/>
          <w:lang w:val="sr-Cyrl-CS"/>
        </w:rPr>
        <w:t>Поред значајних унапређења у овој области која су већ остварена, потребно је даље радити на побољшању услова за живот грађана и за инвестиције, али и на стварању услова за виши степен уређености, на примјер, парцела уз саобраћајнице и унапређење регулативе о потрошњи воде (Правилник о методологији</w:t>
      </w:r>
      <w:r w:rsidRPr="00704348">
        <w:rPr>
          <w:rFonts w:cs="Calibri"/>
          <w:noProof/>
          <w:lang w:val="sr-Latn-BA"/>
        </w:rPr>
        <w:t xml:space="preserve"> </w:t>
      </w:r>
      <w:r w:rsidRPr="00704348">
        <w:rPr>
          <w:rFonts w:cs="Calibri"/>
          <w:noProof/>
          <w:lang w:val="sr-Cyrl-BA"/>
        </w:rPr>
        <w:t>за одређивање водоснабдијевања и одводње отпадних вода</w:t>
      </w:r>
      <w:r w:rsidRPr="00704348">
        <w:rPr>
          <w:rFonts w:cs="Calibri"/>
          <w:noProof/>
          <w:lang w:val="sr-Cyrl-CS"/>
        </w:rPr>
        <w:t>), па је у том погледу потребно усаглашавати и доносити адекватна рјешења са посебним освртом на социјално угрожене категорије становништва.</w:t>
      </w:r>
    </w:p>
    <w:p w14:paraId="6F522419" w14:textId="77777777" w:rsidR="00704348" w:rsidRPr="00704348" w:rsidRDefault="00704348" w:rsidP="00704348">
      <w:pPr>
        <w:spacing w:after="0" w:line="240" w:lineRule="auto"/>
        <w:jc w:val="both"/>
        <w:rPr>
          <w:rFonts w:cs="Calibri"/>
          <w:noProof/>
          <w:lang w:val="sr-Cyrl-CS"/>
        </w:rPr>
      </w:pPr>
      <w:r w:rsidRPr="00704348">
        <w:rPr>
          <w:rFonts w:cs="Calibri"/>
          <w:noProof/>
          <w:lang w:val="sr-Cyrl-CS"/>
        </w:rPr>
        <w:t>Континуирано је потребно анализирати број корисника у стању социјалне потребе, те у вези са тим проширивати круг субвенционисаних корисника комуналних водних услуга на подручју општине Прњавор.</w:t>
      </w:r>
    </w:p>
    <w:p w14:paraId="21708E2D" w14:textId="1FBE0181" w:rsidR="00050698" w:rsidRDefault="00704348" w:rsidP="00704348">
      <w:pPr>
        <w:spacing w:after="0" w:line="240" w:lineRule="auto"/>
        <w:jc w:val="both"/>
        <w:rPr>
          <w:rFonts w:cs="Calibri"/>
          <w:noProof/>
          <w:lang w:val="sr-Latn-BA"/>
        </w:rPr>
      </w:pPr>
      <w:r w:rsidRPr="00704348">
        <w:rPr>
          <w:rFonts w:cs="Calibri"/>
          <w:noProof/>
          <w:lang w:val="sr-Cyrl-CS"/>
        </w:rPr>
        <w:t>Посебан значај за унапређење пружања услуга и интегралног управљања јединице локалне самоуправе имао би развој Геоинформационог система (</w:t>
      </w:r>
      <w:r w:rsidRPr="00704348">
        <w:rPr>
          <w:rFonts w:cs="Calibri"/>
          <w:noProof/>
          <w:lang w:val="sr-Latn-BA"/>
        </w:rPr>
        <w:t>GIS).</w:t>
      </w:r>
    </w:p>
    <w:p w14:paraId="574C7AC4" w14:textId="77777777" w:rsidR="00704348" w:rsidRPr="00704348" w:rsidRDefault="00704348" w:rsidP="00704348">
      <w:pPr>
        <w:spacing w:after="0" w:line="240" w:lineRule="auto"/>
        <w:jc w:val="both"/>
        <w:rPr>
          <w:rFonts w:eastAsia="Calibri" w:cstheme="minorHAnsi"/>
          <w:noProof/>
          <w:lang w:val="sr-Cyrl-CS"/>
        </w:rPr>
      </w:pPr>
    </w:p>
    <w:p w14:paraId="0E530EB2" w14:textId="29E4D21A" w:rsidR="007B52FA" w:rsidRPr="004550E9" w:rsidRDefault="004550E9" w:rsidP="007B52FA">
      <w:pPr>
        <w:pStyle w:val="Naslov3"/>
        <w:rPr>
          <w:noProof/>
          <w:sz w:val="22"/>
          <w:szCs w:val="22"/>
        </w:rPr>
      </w:pPr>
      <w:bookmarkStart w:id="274" w:name="_Toc63723494"/>
      <w:bookmarkStart w:id="275" w:name="_Toc92743547"/>
      <w:bookmarkStart w:id="276" w:name="_Toc107404511"/>
      <w:r w:rsidRPr="004550E9">
        <w:rPr>
          <w:noProof/>
          <w:sz w:val="22"/>
          <w:szCs w:val="22"/>
        </w:rPr>
        <w:t>III</w:t>
      </w:r>
      <w:r w:rsidR="007B52FA" w:rsidRPr="004550E9">
        <w:rPr>
          <w:noProof/>
          <w:sz w:val="22"/>
          <w:szCs w:val="22"/>
        </w:rPr>
        <w:t>.2.4</w:t>
      </w:r>
      <w:r w:rsidRPr="004550E9">
        <w:rPr>
          <w:noProof/>
          <w:sz w:val="22"/>
          <w:szCs w:val="22"/>
        </w:rPr>
        <w:t>.</w:t>
      </w:r>
      <w:r w:rsidR="007B52FA" w:rsidRPr="004550E9">
        <w:rPr>
          <w:noProof/>
          <w:sz w:val="22"/>
          <w:szCs w:val="22"/>
        </w:rPr>
        <w:t xml:space="preserve"> </w:t>
      </w:r>
      <w:r w:rsidR="001B6249" w:rsidRPr="004550E9">
        <w:rPr>
          <w:noProof/>
          <w:sz w:val="22"/>
          <w:szCs w:val="22"/>
        </w:rPr>
        <w:t>Опис</w:t>
      </w:r>
      <w:r w:rsidR="007B52FA" w:rsidRPr="004550E9">
        <w:rPr>
          <w:noProof/>
          <w:sz w:val="22"/>
          <w:szCs w:val="22"/>
        </w:rPr>
        <w:t xml:space="preserve"> </w:t>
      </w:r>
      <w:r w:rsidR="001B6249" w:rsidRPr="004550E9">
        <w:rPr>
          <w:noProof/>
          <w:sz w:val="22"/>
          <w:szCs w:val="22"/>
        </w:rPr>
        <w:t>мјера</w:t>
      </w:r>
      <w:r w:rsidR="007B52FA" w:rsidRPr="004550E9">
        <w:rPr>
          <w:noProof/>
          <w:sz w:val="22"/>
          <w:szCs w:val="22"/>
        </w:rPr>
        <w:t xml:space="preserve"> </w:t>
      </w:r>
      <w:r w:rsidR="001B6249" w:rsidRPr="004550E9">
        <w:rPr>
          <w:noProof/>
          <w:sz w:val="22"/>
          <w:szCs w:val="22"/>
        </w:rPr>
        <w:t>за</w:t>
      </w:r>
      <w:r w:rsidR="007B52FA" w:rsidRPr="004550E9">
        <w:rPr>
          <w:noProof/>
          <w:sz w:val="22"/>
          <w:szCs w:val="22"/>
        </w:rPr>
        <w:t xml:space="preserve"> </w:t>
      </w:r>
      <w:r w:rsidR="001B6249" w:rsidRPr="004550E9">
        <w:rPr>
          <w:noProof/>
          <w:sz w:val="22"/>
          <w:szCs w:val="22"/>
        </w:rPr>
        <w:t>Приоритет</w:t>
      </w:r>
      <w:r w:rsidR="007B52FA" w:rsidRPr="004550E9">
        <w:rPr>
          <w:noProof/>
          <w:sz w:val="22"/>
          <w:szCs w:val="22"/>
        </w:rPr>
        <w:t xml:space="preserve"> 2.4.</w:t>
      </w:r>
      <w:bookmarkEnd w:id="274"/>
      <w:bookmarkEnd w:id="275"/>
      <w:bookmarkEnd w:id="276"/>
    </w:p>
    <w:p w14:paraId="63A422ED" w14:textId="77777777" w:rsidR="00D67637" w:rsidRPr="009D66A7" w:rsidRDefault="00D67637" w:rsidP="00D67637">
      <w:pPr>
        <w:spacing w:after="0" w:line="240" w:lineRule="auto"/>
        <w:jc w:val="both"/>
        <w:rPr>
          <w:rFonts w:eastAsia="+mn-ea" w:cstheme="minorHAnsi"/>
          <w:b/>
          <w:bCs/>
          <w:noProof/>
          <w:sz w:val="20"/>
          <w:szCs w:val="20"/>
          <w:lang w:val="sr-Latn-BA" w:bidi="en-US"/>
        </w:rPr>
      </w:pPr>
      <w:r w:rsidRPr="00C432C3">
        <w:rPr>
          <w:rFonts w:eastAsia="+mn-ea" w:cstheme="minorHAnsi"/>
          <w:b/>
          <w:bCs/>
          <w:noProof/>
          <w:sz w:val="20"/>
          <w:szCs w:val="20"/>
          <w:lang w:val="sr-Cyrl-CS" w:bidi="en-US"/>
        </w:rPr>
        <w:t>Мјера 2.4.1. Унапређени капацитети за подршку социјално осјетљивим категоријама</w:t>
      </w:r>
      <w:r>
        <w:rPr>
          <w:rFonts w:eastAsia="+mn-ea" w:cstheme="minorHAnsi"/>
          <w:b/>
          <w:bCs/>
          <w:noProof/>
          <w:sz w:val="20"/>
          <w:szCs w:val="20"/>
          <w:lang w:val="sr-Cyrl-CS" w:bidi="en-US"/>
        </w:rPr>
        <w:t xml:space="preserve"> </w:t>
      </w:r>
      <w:r>
        <w:rPr>
          <w:rFonts w:eastAsia="+mn-ea" w:cstheme="minorHAnsi"/>
          <w:b/>
          <w:bCs/>
          <w:noProof/>
          <w:sz w:val="20"/>
          <w:szCs w:val="20"/>
          <w:lang w:val="sr-Latn-BA" w:bidi="en-US"/>
        </w:rPr>
        <w:t xml:space="preserve"> </w:t>
      </w:r>
    </w:p>
    <w:p w14:paraId="2ADCDB01" w14:textId="5AF15B2C" w:rsidR="00D67637" w:rsidRDefault="00D67637" w:rsidP="00D67637">
      <w:pPr>
        <w:spacing w:after="0" w:line="240" w:lineRule="auto"/>
        <w:jc w:val="both"/>
        <w:rPr>
          <w:rFonts w:cstheme="minorHAnsi"/>
          <w:noProof/>
          <w:lang w:val="sr-Cyrl-CS"/>
        </w:rPr>
      </w:pPr>
      <w:r>
        <w:rPr>
          <w:rFonts w:cstheme="minorHAnsi"/>
          <w:noProof/>
          <w:lang w:val="sr-Cyrl-CS"/>
        </w:rPr>
        <w:t xml:space="preserve">Како би се на прави начин одговорило на изазове и пружила подршка социјално осјетљивим категоријама становништва, потребна је даља изградња капацитета, са фокусом на активности унапређења простора Центра за социјални рад, те унапређење услова, кадровских и техничких, за рад са дјецом, али и са младима, на примјер, у форми предбрачног савјетовалишта. Потребно је радити и на другим видовима подршке, као што су бесплатан тренинг за дјецу који могу да обезбиједе спортски клубови и слично.  </w:t>
      </w:r>
    </w:p>
    <w:p w14:paraId="78437D99" w14:textId="77777777" w:rsidR="001134DA" w:rsidRDefault="001134DA" w:rsidP="00D67637">
      <w:pPr>
        <w:spacing w:after="0" w:line="240" w:lineRule="auto"/>
        <w:jc w:val="both"/>
        <w:rPr>
          <w:rFonts w:cstheme="minorHAnsi"/>
          <w:noProof/>
          <w:lang w:val="sr-Cyrl-CS"/>
        </w:rPr>
      </w:pPr>
    </w:p>
    <w:p w14:paraId="75CA8755" w14:textId="77777777" w:rsidR="00D67637" w:rsidRPr="009D66A7" w:rsidRDefault="00D67637" w:rsidP="00D67637">
      <w:pPr>
        <w:spacing w:after="0" w:line="240" w:lineRule="auto"/>
        <w:jc w:val="both"/>
        <w:rPr>
          <w:rFonts w:eastAsia="+mn-ea" w:cstheme="minorHAnsi"/>
          <w:b/>
          <w:bCs/>
          <w:noProof/>
          <w:sz w:val="20"/>
          <w:szCs w:val="20"/>
          <w:lang w:val="sr-Latn-BA" w:bidi="en-US"/>
        </w:rPr>
      </w:pPr>
      <w:r w:rsidRPr="00F80362">
        <w:rPr>
          <w:rFonts w:eastAsia="+mn-ea" w:cstheme="minorHAnsi"/>
          <w:b/>
          <w:bCs/>
          <w:noProof/>
          <w:sz w:val="20"/>
          <w:szCs w:val="20"/>
          <w:lang w:val="sr-Cyrl-CS" w:bidi="en-US"/>
        </w:rPr>
        <w:t>Мјера 2.4.2. Повећана подршка социјално угроженом становништву</w:t>
      </w:r>
      <w:r>
        <w:rPr>
          <w:rFonts w:eastAsia="+mn-ea" w:cstheme="minorHAnsi"/>
          <w:b/>
          <w:bCs/>
          <w:noProof/>
          <w:sz w:val="20"/>
          <w:szCs w:val="20"/>
          <w:lang w:val="sr-Cyrl-CS" w:bidi="en-US"/>
        </w:rPr>
        <w:t xml:space="preserve"> </w:t>
      </w:r>
      <w:r>
        <w:rPr>
          <w:rFonts w:eastAsia="+mn-ea" w:cstheme="minorHAnsi"/>
          <w:b/>
          <w:bCs/>
          <w:noProof/>
          <w:sz w:val="20"/>
          <w:szCs w:val="20"/>
          <w:lang w:val="sr-Latn-BA" w:bidi="en-US"/>
        </w:rPr>
        <w:t xml:space="preserve"> </w:t>
      </w:r>
    </w:p>
    <w:p w14:paraId="2EDC7D73" w14:textId="65CD0E0E" w:rsidR="001134DA" w:rsidRPr="001134DA" w:rsidRDefault="001134DA" w:rsidP="00D67637">
      <w:pPr>
        <w:spacing w:after="100" w:line="240" w:lineRule="auto"/>
        <w:jc w:val="both"/>
        <w:rPr>
          <w:rFonts w:cstheme="minorHAnsi"/>
          <w:noProof/>
          <w:lang w:val="sr-Cyrl-CS"/>
        </w:rPr>
      </w:pPr>
      <w:r w:rsidRPr="001134DA">
        <w:rPr>
          <w:rFonts w:cs="Calibri"/>
          <w:noProof/>
          <w:lang w:val="sr-Cyrl-CS"/>
        </w:rPr>
        <w:t>Иако се подршка социјално угроженом становништву већ пружа, потребно је даље унапређење и по обухвату становништва које има потребе за подршком и по обиму подршке која се пружа. Реализација активности везаних за ову мјеру (радно окупациони третмани  са лицима са инвалидитетом, рад са малољетницима чије је понашање у ризику, породично савјетовалиште, предбрачно савјетовалиште и др.) ће се проводити континуирано у складу са условима у датом моменту, међутим, значајно ће се ова реализација побољшати у случају изградње новог објекта Центра за социјални рад.</w:t>
      </w:r>
    </w:p>
    <w:p w14:paraId="25C862DB" w14:textId="77777777" w:rsidR="00D67637" w:rsidRDefault="00D67637" w:rsidP="00D67637">
      <w:pPr>
        <w:spacing w:after="100" w:line="240" w:lineRule="auto"/>
        <w:jc w:val="both"/>
        <w:rPr>
          <w:rFonts w:cstheme="minorHAnsi"/>
          <w:noProof/>
          <w:lang w:val="sr-Cyrl-CS"/>
        </w:rPr>
      </w:pPr>
    </w:p>
    <w:p w14:paraId="71E23162" w14:textId="62FF72BF" w:rsidR="00427B72" w:rsidRPr="004550E9" w:rsidRDefault="00427B72" w:rsidP="00427B72">
      <w:pPr>
        <w:pStyle w:val="Naslov3"/>
        <w:rPr>
          <w:noProof/>
          <w:sz w:val="22"/>
          <w:szCs w:val="22"/>
        </w:rPr>
      </w:pPr>
      <w:bookmarkStart w:id="277" w:name="_Toc107404512"/>
      <w:r w:rsidRPr="004550E9">
        <w:rPr>
          <w:noProof/>
          <w:sz w:val="22"/>
          <w:szCs w:val="22"/>
        </w:rPr>
        <w:t>III.2.</w:t>
      </w:r>
      <w:r>
        <w:rPr>
          <w:noProof/>
          <w:sz w:val="22"/>
          <w:szCs w:val="22"/>
          <w:lang w:val="sr-Cyrl-BA"/>
        </w:rPr>
        <w:t>5</w:t>
      </w:r>
      <w:r w:rsidRPr="004550E9">
        <w:rPr>
          <w:noProof/>
          <w:sz w:val="22"/>
          <w:szCs w:val="22"/>
        </w:rPr>
        <w:t>. Опис мјера за Приоритет 2.</w:t>
      </w:r>
      <w:r>
        <w:rPr>
          <w:noProof/>
          <w:sz w:val="22"/>
          <w:szCs w:val="22"/>
          <w:lang w:val="sr-Cyrl-BA"/>
        </w:rPr>
        <w:t>5</w:t>
      </w:r>
      <w:r w:rsidRPr="004550E9">
        <w:rPr>
          <w:noProof/>
          <w:sz w:val="22"/>
          <w:szCs w:val="22"/>
        </w:rPr>
        <w:t>.</w:t>
      </w:r>
      <w:bookmarkEnd w:id="277"/>
    </w:p>
    <w:p w14:paraId="2B87946A" w14:textId="77777777" w:rsidR="00611BBA" w:rsidRPr="009D66A7" w:rsidRDefault="00611BBA" w:rsidP="00611BBA">
      <w:pPr>
        <w:spacing w:after="0" w:line="240" w:lineRule="auto"/>
        <w:jc w:val="both"/>
        <w:rPr>
          <w:rFonts w:eastAsia="+mn-ea" w:cstheme="minorHAnsi"/>
          <w:b/>
          <w:bCs/>
          <w:noProof/>
          <w:sz w:val="20"/>
          <w:szCs w:val="20"/>
          <w:lang w:val="sr-Latn-BA" w:bidi="en-US"/>
        </w:rPr>
      </w:pPr>
      <w:r w:rsidRPr="00430B77">
        <w:rPr>
          <w:rFonts w:eastAsia="+mn-ea" w:cstheme="minorHAnsi"/>
          <w:b/>
          <w:bCs/>
          <w:noProof/>
          <w:sz w:val="20"/>
          <w:szCs w:val="20"/>
          <w:lang w:val="sr-Cyrl-CS" w:bidi="en-US"/>
        </w:rPr>
        <w:t>Мјера 2.5.1. Унапређена подршка младим брачним паровима (стамбена питања, вртићи, запошљавање)</w:t>
      </w:r>
      <w:r>
        <w:rPr>
          <w:rFonts w:eastAsia="+mn-ea" w:cstheme="minorHAnsi"/>
          <w:b/>
          <w:bCs/>
          <w:noProof/>
          <w:sz w:val="20"/>
          <w:szCs w:val="20"/>
          <w:lang w:val="sr-Cyrl-CS" w:bidi="en-US"/>
        </w:rPr>
        <w:t xml:space="preserve"> </w:t>
      </w:r>
      <w:r>
        <w:rPr>
          <w:rFonts w:eastAsia="+mn-ea" w:cstheme="minorHAnsi"/>
          <w:b/>
          <w:bCs/>
          <w:noProof/>
          <w:sz w:val="20"/>
          <w:szCs w:val="20"/>
          <w:lang w:val="sr-Latn-BA" w:bidi="en-US"/>
        </w:rPr>
        <w:t xml:space="preserve"> </w:t>
      </w:r>
    </w:p>
    <w:p w14:paraId="37C5BEE7" w14:textId="77777777" w:rsidR="000A5566" w:rsidRPr="000A5566" w:rsidRDefault="000A5566" w:rsidP="000A5566">
      <w:pPr>
        <w:spacing w:after="0" w:line="240" w:lineRule="auto"/>
        <w:jc w:val="both"/>
        <w:rPr>
          <w:rFonts w:cs="Calibri"/>
          <w:noProof/>
          <w:lang w:val="sr-Cyrl-CS"/>
        </w:rPr>
      </w:pPr>
      <w:r w:rsidRPr="000A5566">
        <w:rPr>
          <w:rFonts w:cs="Calibri"/>
          <w:noProof/>
          <w:lang w:val="sr-Cyrl-CS"/>
        </w:rPr>
        <w:t>Посебну пажњу је потребно посветити подршци за младе брачне парове, која се може пружити кроз подршку у рјешавању стамбеног питања (субвенционисана станоградња, повољнији кредити), подршком у запошљавању коју треба провести у блиској сарадњи локалне управе, Завода за запошљавање и привредних субјеката, али и кроз обезбјеђивање садржаја као што је довољан капацитет и приступачна цијена вртића, те осигурана набавка бесплатних уџбеника за све ученике основних школа.</w:t>
      </w:r>
    </w:p>
    <w:p w14:paraId="2194D986" w14:textId="7F90521F" w:rsidR="00780F78" w:rsidRDefault="000A5566" w:rsidP="000A5566">
      <w:pPr>
        <w:spacing w:after="0" w:line="240" w:lineRule="auto"/>
        <w:jc w:val="both"/>
        <w:rPr>
          <w:rFonts w:cs="Calibri"/>
          <w:noProof/>
          <w:lang w:val="sr-Cyrl-BA"/>
        </w:rPr>
      </w:pPr>
      <w:r w:rsidRPr="000A5566">
        <w:rPr>
          <w:rFonts w:cs="Calibri"/>
          <w:lang w:val="sr-Cyrl-CS"/>
        </w:rPr>
        <w:lastRenderedPageBreak/>
        <w:t xml:space="preserve">Општина Прњавор је свјесна демографских проблема са којима се сусреће, и у складу с тим, већ годинама издваја средства из буџета за помоћ младим брачним паровима. Подршка породицама се огледа у суфинансирању вантјелесне оплодње, новчане помоћи приликом рођења дјетета, набавци бесплатних уџбеника за све ученике основне школе, међутим,  да би се створили услови за проширење породице и рјешавање горућих демографских проблема потребно је, поред постојећих мјера материјалне природе, приступити увођењу и других мјера (нпр. </w:t>
      </w:r>
      <w:proofErr w:type="spellStart"/>
      <w:r w:rsidRPr="000A5566">
        <w:rPr>
          <w:rFonts w:cs="Calibri"/>
        </w:rPr>
        <w:t>мјере</w:t>
      </w:r>
      <w:proofErr w:type="spellEnd"/>
      <w:r w:rsidRPr="000A5566">
        <w:rPr>
          <w:rFonts w:cs="Calibri"/>
        </w:rPr>
        <w:t xml:space="preserve"> </w:t>
      </w:r>
      <w:r w:rsidRPr="000A5566">
        <w:rPr>
          <w:rFonts w:cs="Calibri"/>
          <w:lang w:val="sr-Cyrl-CS"/>
        </w:rPr>
        <w:t>из области комуналних услуга). Тако би се значајно у</w:t>
      </w:r>
      <w:r w:rsidRPr="000A5566">
        <w:rPr>
          <w:rFonts w:cs="Calibri"/>
          <w:noProof/>
          <w:lang w:val="sr-Latn-BA"/>
        </w:rPr>
        <w:t>наприједи</w:t>
      </w:r>
      <w:r w:rsidRPr="000A5566">
        <w:rPr>
          <w:rFonts w:cs="Calibri"/>
          <w:noProof/>
          <w:lang w:val="sr-Cyrl-BA"/>
        </w:rPr>
        <w:t>ли</w:t>
      </w:r>
      <w:r w:rsidRPr="000A5566">
        <w:rPr>
          <w:rFonts w:cs="Calibri"/>
          <w:noProof/>
          <w:lang w:val="sr-Latn-BA"/>
        </w:rPr>
        <w:t xml:space="preserve"> </w:t>
      </w:r>
      <w:r w:rsidRPr="000A5566">
        <w:rPr>
          <w:rFonts w:cs="Calibri"/>
          <w:noProof/>
          <w:lang w:val="sr-Cyrl-BA"/>
        </w:rPr>
        <w:t>услови за живот породица.</w:t>
      </w:r>
    </w:p>
    <w:p w14:paraId="5EAB63D9" w14:textId="77777777" w:rsidR="000A5566" w:rsidRPr="000A5566" w:rsidRDefault="000A5566" w:rsidP="000A5566">
      <w:pPr>
        <w:spacing w:after="0" w:line="240" w:lineRule="auto"/>
        <w:jc w:val="both"/>
        <w:rPr>
          <w:rFonts w:cstheme="minorHAnsi"/>
          <w:noProof/>
          <w:lang w:val="sr-Cyrl-CS"/>
        </w:rPr>
      </w:pPr>
    </w:p>
    <w:p w14:paraId="65A8FBDD" w14:textId="77777777" w:rsidR="00611BBA" w:rsidRPr="009D66A7" w:rsidRDefault="00611BBA" w:rsidP="00611BBA">
      <w:pPr>
        <w:spacing w:after="0" w:line="240" w:lineRule="auto"/>
        <w:jc w:val="both"/>
        <w:rPr>
          <w:rFonts w:eastAsia="+mn-ea" w:cstheme="minorHAnsi"/>
          <w:b/>
          <w:bCs/>
          <w:noProof/>
          <w:sz w:val="20"/>
          <w:szCs w:val="20"/>
          <w:lang w:val="sr-Latn-BA" w:bidi="en-US"/>
        </w:rPr>
      </w:pPr>
      <w:r w:rsidRPr="00430B77">
        <w:rPr>
          <w:rFonts w:eastAsia="+mn-ea" w:cstheme="minorHAnsi"/>
          <w:b/>
          <w:bCs/>
          <w:noProof/>
          <w:sz w:val="20"/>
          <w:szCs w:val="20"/>
          <w:lang w:val="sr-Cyrl-CS" w:bidi="en-US"/>
        </w:rPr>
        <w:t>Мјера</w:t>
      </w:r>
      <w:r w:rsidRPr="00AF24EF">
        <w:rPr>
          <w:rFonts w:eastAsia="+mn-ea" w:cstheme="minorHAnsi"/>
          <w:b/>
          <w:bCs/>
          <w:noProof/>
          <w:sz w:val="20"/>
          <w:szCs w:val="20"/>
          <w:lang w:val="sr-Cyrl-CS" w:bidi="en-US"/>
        </w:rPr>
        <w:t xml:space="preserve"> 2.5.2. Унапређена подршка младима (предузетништво, запошљавање, активности НВО)</w:t>
      </w:r>
      <w:r>
        <w:rPr>
          <w:rFonts w:eastAsia="+mn-ea" w:cstheme="minorHAnsi"/>
          <w:b/>
          <w:bCs/>
          <w:noProof/>
          <w:sz w:val="20"/>
          <w:szCs w:val="20"/>
          <w:lang w:val="sr-Cyrl-CS" w:bidi="en-US"/>
        </w:rPr>
        <w:t xml:space="preserve"> </w:t>
      </w:r>
      <w:r>
        <w:rPr>
          <w:rFonts w:eastAsia="+mn-ea" w:cstheme="minorHAnsi"/>
          <w:b/>
          <w:bCs/>
          <w:noProof/>
          <w:sz w:val="20"/>
          <w:szCs w:val="20"/>
          <w:lang w:val="sr-Latn-BA" w:bidi="en-US"/>
        </w:rPr>
        <w:t xml:space="preserve"> </w:t>
      </w:r>
    </w:p>
    <w:p w14:paraId="0560C1E2" w14:textId="32F36422" w:rsidR="00E81637" w:rsidRPr="00E81637" w:rsidRDefault="00E81637" w:rsidP="00E81637">
      <w:pPr>
        <w:spacing w:after="100" w:line="240" w:lineRule="auto"/>
        <w:jc w:val="both"/>
        <w:rPr>
          <w:rFonts w:cstheme="minorHAnsi"/>
          <w:noProof/>
          <w:lang w:val="sr-Cyrl-CS"/>
        </w:rPr>
      </w:pPr>
      <w:r w:rsidRPr="00E81637">
        <w:rPr>
          <w:rFonts w:cs="Calibri"/>
          <w:noProof/>
          <w:lang w:val="sr-Cyrl-CS"/>
        </w:rPr>
        <w:t>Активности које проводи Омладински центар и друге организације и институције које се баве подршком младима се могу додатно унаприједити провођењем активности у областима подршке младима у запошљавању, што може да укључује запошљавање у привредним субјектима који послују у Прњавору, али и подршку предузетницима у циљу самозапошљавања (савјетодавна и финансијска подршка), док додатни садржаји (обуке, радионице и слично) могу да буду понуђени кроз активности НВО.</w:t>
      </w:r>
    </w:p>
    <w:p w14:paraId="527C4B47" w14:textId="6BFA9B78" w:rsidR="00E81637" w:rsidRPr="00E81637" w:rsidRDefault="00E81637" w:rsidP="00E81637">
      <w:pPr>
        <w:spacing w:after="100" w:line="240" w:lineRule="auto"/>
        <w:jc w:val="both"/>
        <w:rPr>
          <w:rFonts w:cstheme="minorHAnsi"/>
          <w:noProof/>
          <w:lang w:val="sr-Cyrl-CS"/>
        </w:rPr>
      </w:pPr>
      <w:r w:rsidRPr="00E81637">
        <w:rPr>
          <w:rFonts w:cs="Calibri"/>
          <w:noProof/>
          <w:lang w:val="sr-Cyrl-CS"/>
        </w:rPr>
        <w:t xml:space="preserve">Пружајући подршку младима кроз </w:t>
      </w:r>
      <w:r w:rsidRPr="00E81637">
        <w:rPr>
          <w:rFonts w:cs="Calibri"/>
          <w:noProof/>
          <w:lang w:val="sr-Latn-BA"/>
        </w:rPr>
        <w:t>„Start-up“</w:t>
      </w:r>
      <w:r w:rsidRPr="00E81637">
        <w:rPr>
          <w:rFonts w:cs="Calibri"/>
          <w:noProof/>
          <w:lang w:val="sr-Cyrl-CS"/>
        </w:rPr>
        <w:t xml:space="preserve"> предузетништво, општина подстиче  јачање предузетничке културе и веће ангажовање младих у области предузетништва. Кроз ангажман у Омладинском центру, али и другим невладиним организацијама, остварује се активније учешће младих у многим сферама друштвеног живота.</w:t>
      </w:r>
    </w:p>
    <w:p w14:paraId="67C456BC" w14:textId="77777777" w:rsidR="00427B72" w:rsidRPr="001B6249" w:rsidRDefault="00427B72" w:rsidP="00D67637">
      <w:pPr>
        <w:spacing w:after="100" w:line="240" w:lineRule="auto"/>
        <w:jc w:val="both"/>
        <w:rPr>
          <w:rFonts w:cstheme="minorHAnsi"/>
          <w:noProof/>
          <w:lang w:val="sr-Cyrl-CS"/>
        </w:rPr>
      </w:pPr>
    </w:p>
    <w:p w14:paraId="738FEC53" w14:textId="5670E974" w:rsidR="007B52FA" w:rsidRPr="004550E9" w:rsidRDefault="004550E9" w:rsidP="007B52FA">
      <w:pPr>
        <w:pStyle w:val="Naslov2"/>
        <w:rPr>
          <w:noProof/>
          <w:sz w:val="24"/>
          <w:szCs w:val="24"/>
          <w:lang w:val="sr-Cyrl-CS"/>
        </w:rPr>
      </w:pPr>
      <w:bookmarkStart w:id="278" w:name="_Toc63723495"/>
      <w:bookmarkStart w:id="279" w:name="_Toc92743548"/>
      <w:bookmarkStart w:id="280" w:name="_Toc107404513"/>
      <w:r w:rsidRPr="004550E9">
        <w:rPr>
          <w:noProof/>
          <w:sz w:val="24"/>
          <w:szCs w:val="24"/>
          <w:lang w:val="sr-Cyrl-CS"/>
        </w:rPr>
        <w:t>III</w:t>
      </w:r>
      <w:r w:rsidR="007B52FA" w:rsidRPr="004550E9">
        <w:rPr>
          <w:noProof/>
          <w:sz w:val="24"/>
          <w:szCs w:val="24"/>
          <w:lang w:val="sr-Cyrl-CS"/>
        </w:rPr>
        <w:t>.3</w:t>
      </w:r>
      <w:r w:rsidRPr="004550E9">
        <w:rPr>
          <w:noProof/>
          <w:sz w:val="24"/>
          <w:szCs w:val="24"/>
          <w:lang w:val="sr-Cyrl-CS"/>
        </w:rPr>
        <w:t>.</w:t>
      </w:r>
      <w:r w:rsidR="007B52FA" w:rsidRPr="004550E9">
        <w:rPr>
          <w:noProof/>
          <w:sz w:val="24"/>
          <w:szCs w:val="24"/>
          <w:lang w:val="sr-Cyrl-CS"/>
        </w:rPr>
        <w:t xml:space="preserve"> </w:t>
      </w:r>
      <w:r w:rsidR="001B6249" w:rsidRPr="004550E9">
        <w:rPr>
          <w:noProof/>
          <w:sz w:val="24"/>
          <w:szCs w:val="24"/>
          <w:lang w:val="sr-Cyrl-CS"/>
        </w:rPr>
        <w:t>Приоритети</w:t>
      </w:r>
      <w:r w:rsidR="007B52FA" w:rsidRPr="004550E9">
        <w:rPr>
          <w:noProof/>
          <w:sz w:val="24"/>
          <w:szCs w:val="24"/>
          <w:lang w:val="sr-Cyrl-CS"/>
        </w:rPr>
        <w:t xml:space="preserve"> </w:t>
      </w:r>
      <w:r w:rsidR="001B6249" w:rsidRPr="004550E9">
        <w:rPr>
          <w:noProof/>
          <w:sz w:val="24"/>
          <w:szCs w:val="24"/>
          <w:lang w:val="sr-Cyrl-CS"/>
        </w:rPr>
        <w:t>за</w:t>
      </w:r>
      <w:r w:rsidR="007B52FA" w:rsidRPr="004550E9">
        <w:rPr>
          <w:noProof/>
          <w:sz w:val="24"/>
          <w:szCs w:val="24"/>
          <w:lang w:val="sr-Cyrl-CS"/>
        </w:rPr>
        <w:t xml:space="preserve"> </w:t>
      </w:r>
      <w:r w:rsidR="001B6249" w:rsidRPr="004550E9">
        <w:rPr>
          <w:noProof/>
          <w:sz w:val="24"/>
          <w:szCs w:val="24"/>
          <w:lang w:val="sr-Cyrl-CS"/>
        </w:rPr>
        <w:t>Стратешки</w:t>
      </w:r>
      <w:r w:rsidR="007B52FA" w:rsidRPr="004550E9">
        <w:rPr>
          <w:noProof/>
          <w:sz w:val="24"/>
          <w:szCs w:val="24"/>
          <w:lang w:val="sr-Cyrl-CS"/>
        </w:rPr>
        <w:t xml:space="preserve"> </w:t>
      </w:r>
      <w:r w:rsidR="001B6249" w:rsidRPr="004550E9">
        <w:rPr>
          <w:noProof/>
          <w:sz w:val="24"/>
          <w:szCs w:val="24"/>
          <w:lang w:val="sr-Cyrl-CS"/>
        </w:rPr>
        <w:t>циљ</w:t>
      </w:r>
      <w:r w:rsidR="007B52FA" w:rsidRPr="004550E9">
        <w:rPr>
          <w:noProof/>
          <w:sz w:val="24"/>
          <w:szCs w:val="24"/>
          <w:lang w:val="sr-Cyrl-CS"/>
        </w:rPr>
        <w:t xml:space="preserve"> 3</w:t>
      </w:r>
      <w:bookmarkEnd w:id="278"/>
      <w:bookmarkEnd w:id="279"/>
      <w:bookmarkEnd w:id="280"/>
      <w:r w:rsidR="007B52FA" w:rsidRPr="004550E9">
        <w:rPr>
          <w:noProof/>
          <w:sz w:val="24"/>
          <w:szCs w:val="24"/>
          <w:lang w:val="sr-Cyrl-CS"/>
        </w:rPr>
        <w:tab/>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2647"/>
        <w:gridCol w:w="4790"/>
      </w:tblGrid>
      <w:tr w:rsidR="007B52FA" w:rsidRPr="001B6249" w14:paraId="4A32EC7A" w14:textId="77777777" w:rsidTr="00F06EB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39" w:type="pct"/>
            <w:vMerge w:val="restart"/>
            <w:tcBorders>
              <w:top w:val="none" w:sz="0" w:space="0" w:color="auto"/>
              <w:left w:val="none" w:sz="0" w:space="0" w:color="auto"/>
              <w:right w:val="none" w:sz="0" w:space="0" w:color="auto"/>
            </w:tcBorders>
            <w:vAlign w:val="center"/>
          </w:tcPr>
          <w:p w14:paraId="736A2921" w14:textId="77777777" w:rsidR="007B52FA" w:rsidRPr="001B6249" w:rsidRDefault="007B52FA" w:rsidP="00F06EB0">
            <w:pPr>
              <w:ind w:left="360"/>
              <w:rPr>
                <w:rFonts w:eastAsia="+mn-ea" w:cstheme="minorHAnsi"/>
                <w:b w:val="0"/>
                <w:bCs w:val="0"/>
                <w:noProof/>
                <w:sz w:val="20"/>
                <w:szCs w:val="20"/>
                <w:lang w:val="sr-Cyrl-CS"/>
              </w:rPr>
            </w:pPr>
          </w:p>
          <w:p w14:paraId="4AB8D64B" w14:textId="0BB6C29B" w:rsidR="007B52FA" w:rsidRPr="001B6249" w:rsidRDefault="001B6249" w:rsidP="00F06EB0">
            <w:pPr>
              <w:rPr>
                <w:rFonts w:eastAsia="+mn-ea" w:cstheme="minorHAnsi"/>
                <w:b w:val="0"/>
                <w:bCs w:val="0"/>
                <w:noProof/>
                <w:sz w:val="20"/>
                <w:szCs w:val="20"/>
                <w:lang w:val="sr-Cyrl-CS"/>
              </w:rPr>
            </w:pPr>
            <w:r>
              <w:rPr>
                <w:rFonts w:eastAsia="+mn-ea" w:cstheme="minorHAnsi"/>
                <w:smallCaps/>
                <w:noProof/>
                <w:sz w:val="20"/>
                <w:szCs w:val="20"/>
                <w:lang w:val="sr-Cyrl-CS"/>
              </w:rPr>
              <w:t>Стратешки</w:t>
            </w:r>
            <w:r w:rsidR="007B52FA" w:rsidRPr="001B6249">
              <w:rPr>
                <w:rFonts w:eastAsia="+mn-ea" w:cstheme="minorHAnsi"/>
                <w:smallCaps/>
                <w:noProof/>
                <w:sz w:val="20"/>
                <w:szCs w:val="20"/>
                <w:lang w:val="sr-Cyrl-CS"/>
              </w:rPr>
              <w:t xml:space="preserve"> </w:t>
            </w:r>
            <w:r>
              <w:rPr>
                <w:rFonts w:eastAsia="+mn-ea" w:cstheme="minorHAnsi"/>
                <w:smallCaps/>
                <w:noProof/>
                <w:sz w:val="20"/>
                <w:szCs w:val="20"/>
                <w:lang w:val="sr-Cyrl-CS"/>
              </w:rPr>
              <w:t>циљ</w:t>
            </w:r>
            <w:r w:rsidR="007B52FA" w:rsidRPr="001B6249">
              <w:rPr>
                <w:rFonts w:eastAsia="+mn-ea" w:cstheme="minorHAnsi"/>
                <w:smallCaps/>
                <w:noProof/>
                <w:sz w:val="20"/>
                <w:szCs w:val="20"/>
                <w:lang w:val="sr-Cyrl-CS"/>
              </w:rPr>
              <w:t xml:space="preserve"> 3</w:t>
            </w:r>
            <w:r w:rsidR="0056591E">
              <w:rPr>
                <w:rFonts w:eastAsia="+mn-ea" w:cstheme="minorHAnsi"/>
                <w:smallCaps/>
                <w:noProof/>
                <w:sz w:val="20"/>
                <w:szCs w:val="20"/>
                <w:lang w:val="sr-Cyrl-CS"/>
              </w:rPr>
              <w:t xml:space="preserve"> </w:t>
            </w:r>
            <w:r w:rsidR="0056591E" w:rsidRPr="0056591E">
              <w:rPr>
                <w:rFonts w:eastAsia="+mn-ea" w:cstheme="minorHAnsi"/>
                <w:smallCaps/>
                <w:noProof/>
                <w:sz w:val="20"/>
                <w:szCs w:val="20"/>
                <w:lang w:val="sr-Cyrl-CS"/>
              </w:rPr>
              <w:t>Заштићена животна средина уз одрживо кориштење локалних ресурса</w:t>
            </w:r>
          </w:p>
          <w:p w14:paraId="3001C61A" w14:textId="0608FBE9" w:rsidR="007B52FA" w:rsidRPr="001B6249" w:rsidRDefault="007B52FA" w:rsidP="00F06EB0">
            <w:pPr>
              <w:widowControl w:val="0"/>
              <w:autoSpaceDE w:val="0"/>
              <w:autoSpaceDN w:val="0"/>
              <w:adjustRightInd w:val="0"/>
              <w:rPr>
                <w:rFonts w:eastAsia="Times New Roman" w:cstheme="minorHAnsi"/>
                <w:b w:val="0"/>
                <w:noProof/>
                <w:color w:val="FF0000"/>
                <w:sz w:val="20"/>
                <w:szCs w:val="20"/>
                <w:lang w:val="sr-Cyrl-CS" w:eastAsia="hr-HR"/>
              </w:rPr>
            </w:pPr>
          </w:p>
        </w:tc>
        <w:tc>
          <w:tcPr>
            <w:tcW w:w="1374" w:type="pct"/>
            <w:tcBorders>
              <w:top w:val="none" w:sz="0" w:space="0" w:color="auto"/>
              <w:left w:val="none" w:sz="0" w:space="0" w:color="auto"/>
              <w:right w:val="none" w:sz="0" w:space="0" w:color="auto"/>
            </w:tcBorders>
          </w:tcPr>
          <w:p w14:paraId="4F199887" w14:textId="6266D46D" w:rsidR="007B52FA" w:rsidRPr="001B6249" w:rsidRDefault="001B6249" w:rsidP="00F06EB0">
            <w:pPr>
              <w:jc w:val="center"/>
              <w:cnfStyle w:val="100000000000" w:firstRow="1" w:lastRow="0" w:firstColumn="0" w:lastColumn="0" w:oddVBand="0" w:evenVBand="0" w:oddHBand="0" w:evenHBand="0" w:firstRowFirstColumn="0" w:firstRowLastColumn="0" w:lastRowFirstColumn="0" w:lastRowLastColumn="0"/>
              <w:rPr>
                <w:rFonts w:eastAsia="+mn-ea" w:cstheme="minorHAnsi"/>
                <w:b w:val="0"/>
                <w:bCs w:val="0"/>
                <w:noProof/>
                <w:sz w:val="20"/>
                <w:szCs w:val="20"/>
                <w:lang w:val="sr-Cyrl-CS"/>
              </w:rPr>
            </w:pPr>
            <w:r>
              <w:rPr>
                <w:rFonts w:eastAsia="+mn-ea" w:cstheme="minorHAnsi"/>
                <w:noProof/>
                <w:sz w:val="20"/>
                <w:szCs w:val="20"/>
                <w:lang w:val="sr-Cyrl-CS"/>
              </w:rPr>
              <w:t>Приоритети</w:t>
            </w:r>
          </w:p>
        </w:tc>
        <w:tc>
          <w:tcPr>
            <w:tcW w:w="2487" w:type="pct"/>
            <w:tcBorders>
              <w:top w:val="none" w:sz="0" w:space="0" w:color="auto"/>
              <w:left w:val="none" w:sz="0" w:space="0" w:color="auto"/>
              <w:right w:val="none" w:sz="0" w:space="0" w:color="auto"/>
            </w:tcBorders>
          </w:tcPr>
          <w:p w14:paraId="23FD5F04" w14:textId="2A354931" w:rsidR="007B52FA" w:rsidRPr="001B6249" w:rsidRDefault="001B6249" w:rsidP="00F06EB0">
            <w:pPr>
              <w:jc w:val="center"/>
              <w:cnfStyle w:val="100000000000" w:firstRow="1" w:lastRow="0" w:firstColumn="0" w:lastColumn="0" w:oddVBand="0" w:evenVBand="0" w:oddHBand="0" w:evenHBand="0" w:firstRowFirstColumn="0" w:firstRowLastColumn="0" w:lastRowFirstColumn="0" w:lastRowLastColumn="0"/>
              <w:rPr>
                <w:rFonts w:eastAsia="+mn-ea" w:cstheme="minorHAnsi"/>
                <w:b w:val="0"/>
                <w:bCs w:val="0"/>
                <w:noProof/>
                <w:sz w:val="20"/>
                <w:szCs w:val="20"/>
                <w:lang w:val="sr-Cyrl-CS"/>
              </w:rPr>
            </w:pPr>
            <w:r>
              <w:rPr>
                <w:rFonts w:eastAsia="+mn-ea" w:cstheme="minorHAnsi"/>
                <w:noProof/>
                <w:sz w:val="20"/>
                <w:szCs w:val="20"/>
                <w:lang w:val="sr-Cyrl-CS"/>
              </w:rPr>
              <w:t>Индикатори</w:t>
            </w:r>
            <w:r w:rsidR="007B52FA" w:rsidRPr="001B6249">
              <w:rPr>
                <w:rFonts w:eastAsia="+mn-ea" w:cstheme="minorHAnsi"/>
                <w:noProof/>
                <w:sz w:val="20"/>
                <w:szCs w:val="20"/>
                <w:lang w:val="sr-Cyrl-CS"/>
              </w:rPr>
              <w:t xml:space="preserve"> </w:t>
            </w:r>
            <w:r w:rsidR="007B52FA" w:rsidRPr="001B6249">
              <w:rPr>
                <w:rFonts w:eastAsia="+mn-ea" w:cstheme="minorHAnsi"/>
                <w:noProof/>
                <w:sz w:val="20"/>
                <w:szCs w:val="20"/>
                <w:lang w:val="sr-Cyrl-CS"/>
              </w:rPr>
              <w:br/>
              <w:t>(</w:t>
            </w:r>
            <w:r>
              <w:rPr>
                <w:rFonts w:eastAsia="+mn-ea" w:cstheme="minorHAnsi"/>
                <w:noProof/>
                <w:sz w:val="20"/>
                <w:szCs w:val="20"/>
                <w:lang w:val="sr-Cyrl-CS"/>
              </w:rPr>
              <w:t>ниво</w:t>
            </w:r>
            <w:r w:rsidR="007B52FA" w:rsidRPr="001B6249">
              <w:rPr>
                <w:rFonts w:eastAsia="+mn-ea" w:cstheme="minorHAnsi"/>
                <w:noProof/>
                <w:sz w:val="20"/>
                <w:szCs w:val="20"/>
                <w:lang w:val="sr-Cyrl-CS"/>
              </w:rPr>
              <w:t xml:space="preserve"> </w:t>
            </w:r>
            <w:r>
              <w:rPr>
                <w:rFonts w:eastAsia="+mn-ea" w:cstheme="minorHAnsi"/>
                <w:noProof/>
                <w:sz w:val="20"/>
                <w:szCs w:val="20"/>
                <w:lang w:val="sr-Cyrl-CS"/>
              </w:rPr>
              <w:t>крајњег</w:t>
            </w:r>
            <w:r w:rsidR="007B52FA" w:rsidRPr="001B6249">
              <w:rPr>
                <w:rFonts w:eastAsia="+mn-ea" w:cstheme="minorHAnsi"/>
                <w:noProof/>
                <w:sz w:val="20"/>
                <w:szCs w:val="20"/>
                <w:lang w:val="sr-Cyrl-CS"/>
              </w:rPr>
              <w:t xml:space="preserve"> </w:t>
            </w:r>
            <w:r>
              <w:rPr>
                <w:rFonts w:eastAsia="+mn-ea" w:cstheme="minorHAnsi"/>
                <w:noProof/>
                <w:sz w:val="20"/>
                <w:szCs w:val="20"/>
                <w:lang w:val="sr-Cyrl-CS"/>
              </w:rPr>
              <w:t>резултата</w:t>
            </w:r>
            <w:r w:rsidR="007B52FA" w:rsidRPr="001B6249">
              <w:rPr>
                <w:rFonts w:eastAsia="+mn-ea" w:cstheme="minorHAnsi"/>
                <w:noProof/>
                <w:sz w:val="20"/>
                <w:szCs w:val="20"/>
                <w:lang w:val="sr-Cyrl-CS"/>
              </w:rPr>
              <w:t>)</w:t>
            </w:r>
          </w:p>
        </w:tc>
      </w:tr>
      <w:tr w:rsidR="007B52FA" w:rsidRPr="001B6249" w14:paraId="4D40D887" w14:textId="77777777" w:rsidTr="00F06E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39" w:type="pct"/>
            <w:vMerge/>
            <w:tcBorders>
              <w:left w:val="none" w:sz="0" w:space="0" w:color="auto"/>
            </w:tcBorders>
          </w:tcPr>
          <w:p w14:paraId="1EA6DDDD" w14:textId="77777777" w:rsidR="007B52FA" w:rsidRPr="001B6249" w:rsidRDefault="007B52FA" w:rsidP="00F06EB0">
            <w:pPr>
              <w:rPr>
                <w:rFonts w:eastAsia="Times New Roman" w:cstheme="minorHAnsi"/>
                <w:b w:val="0"/>
                <w:bCs w:val="0"/>
                <w:noProof/>
                <w:sz w:val="20"/>
                <w:szCs w:val="20"/>
                <w:lang w:val="sr-Cyrl-CS" w:eastAsia="hr-HR"/>
              </w:rPr>
            </w:pPr>
          </w:p>
        </w:tc>
        <w:tc>
          <w:tcPr>
            <w:tcW w:w="1374" w:type="pct"/>
          </w:tcPr>
          <w:p w14:paraId="029A1D16" w14:textId="77777777" w:rsidR="007B52FA" w:rsidRPr="001B6249" w:rsidRDefault="007B52FA" w:rsidP="00050698">
            <w:pPr>
              <w:pStyle w:val="Pasussalistom"/>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eastAsia="+mn-ea" w:cstheme="minorHAnsi"/>
                <w:noProof/>
                <w:vanish/>
                <w:sz w:val="20"/>
                <w:szCs w:val="20"/>
                <w:lang w:val="sr-Cyrl-CS"/>
              </w:rPr>
            </w:pPr>
          </w:p>
          <w:p w14:paraId="6D5A9880" w14:textId="16234DD5" w:rsidR="007B52FA" w:rsidRPr="000E0E43" w:rsidRDefault="000E0E43" w:rsidP="00050698">
            <w:pPr>
              <w:pStyle w:val="Pasussalistom"/>
              <w:numPr>
                <w:ilvl w:val="1"/>
                <w:numId w:val="4"/>
              </w:numPr>
              <w:cnfStyle w:val="000000100000" w:firstRow="0" w:lastRow="0" w:firstColumn="0" w:lastColumn="0" w:oddVBand="0" w:evenVBand="0" w:oddHBand="1" w:evenHBand="0" w:firstRowFirstColumn="0" w:firstRowLastColumn="0" w:lastRowFirstColumn="0" w:lastRowLastColumn="0"/>
              <w:rPr>
                <w:rFonts w:eastAsia="+mn-ea" w:cstheme="minorHAnsi"/>
                <w:noProof/>
                <w:sz w:val="20"/>
                <w:szCs w:val="20"/>
                <w:lang w:val="sr-Cyrl-CS"/>
              </w:rPr>
            </w:pPr>
            <w:r w:rsidRPr="000E0E43">
              <w:rPr>
                <w:rFonts w:eastAsia="+mn-ea" w:cstheme="minorHAnsi"/>
                <w:noProof/>
                <w:sz w:val="20"/>
                <w:szCs w:val="20"/>
                <w:lang w:val="sr-Cyrl-CS"/>
              </w:rPr>
              <w:t>Унапређен систем управљања чврстим отпадом</w:t>
            </w:r>
          </w:p>
        </w:tc>
        <w:tc>
          <w:tcPr>
            <w:tcW w:w="2487" w:type="pct"/>
          </w:tcPr>
          <w:p w14:paraId="16516FF5" w14:textId="4C0FC447" w:rsidR="007B52FA" w:rsidRPr="001B6249" w:rsidRDefault="00D72DE7" w:rsidP="00050698">
            <w:pPr>
              <w:pStyle w:val="Pasussalistom"/>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eastAsia="+mn-ea" w:cstheme="minorHAnsi"/>
                <w:noProof/>
                <w:sz w:val="20"/>
                <w:szCs w:val="20"/>
                <w:lang w:val="sr-Cyrl-CS"/>
              </w:rPr>
            </w:pPr>
            <w:r w:rsidRPr="00EE017C">
              <w:rPr>
                <w:rFonts w:cstheme="minorHAnsi"/>
                <w:noProof/>
                <w:sz w:val="20"/>
                <w:szCs w:val="20"/>
                <w:lang w:val="sr-Cyrl-CS"/>
              </w:rPr>
              <w:t>Количина отпада који се трајно збрињава на депонијама</w:t>
            </w:r>
            <w:r>
              <w:rPr>
                <w:rFonts w:cstheme="minorHAnsi"/>
                <w:noProof/>
                <w:sz w:val="20"/>
                <w:szCs w:val="20"/>
                <w:lang w:val="sr-Cyrl-CS"/>
              </w:rPr>
              <w:t xml:space="preserve">; </w:t>
            </w:r>
            <w:r w:rsidRPr="005058A7">
              <w:rPr>
                <w:rFonts w:cstheme="minorHAnsi"/>
                <w:noProof/>
                <w:sz w:val="20"/>
                <w:szCs w:val="20"/>
                <w:lang w:val="sr-Cyrl-CS"/>
              </w:rPr>
              <w:t xml:space="preserve">Полазна вриједност – </w:t>
            </w:r>
            <w:r w:rsidR="008D39A8" w:rsidRPr="00EE017C">
              <w:rPr>
                <w:rFonts w:cstheme="minorHAnsi"/>
                <w:sz w:val="20"/>
                <w:szCs w:val="20"/>
                <w:lang w:val="sr-Cyrl-BA"/>
              </w:rPr>
              <w:t>6.897,60 тона</w:t>
            </w:r>
            <w:r w:rsidRPr="005058A7">
              <w:rPr>
                <w:rFonts w:cstheme="minorHAnsi"/>
                <w:noProof/>
                <w:sz w:val="20"/>
                <w:szCs w:val="20"/>
                <w:lang w:val="sr-Cyrl-CS"/>
              </w:rPr>
              <w:t xml:space="preserve">, циљна вриједност – 5% </w:t>
            </w:r>
            <w:r w:rsidR="008D39A8">
              <w:rPr>
                <w:rFonts w:cstheme="minorHAnsi"/>
                <w:noProof/>
                <w:sz w:val="20"/>
                <w:szCs w:val="20"/>
                <w:lang w:val="sr-Cyrl-CS"/>
              </w:rPr>
              <w:t>мање</w:t>
            </w:r>
          </w:p>
        </w:tc>
      </w:tr>
      <w:tr w:rsidR="007B52FA" w:rsidRPr="001B6249" w14:paraId="56437104" w14:textId="77777777" w:rsidTr="00F06EB0">
        <w:trPr>
          <w:trHeight w:val="20"/>
        </w:trPr>
        <w:tc>
          <w:tcPr>
            <w:cnfStyle w:val="001000000000" w:firstRow="0" w:lastRow="0" w:firstColumn="1" w:lastColumn="0" w:oddVBand="0" w:evenVBand="0" w:oddHBand="0" w:evenHBand="0" w:firstRowFirstColumn="0" w:firstRowLastColumn="0" w:lastRowFirstColumn="0" w:lastRowLastColumn="0"/>
            <w:tcW w:w="1139" w:type="pct"/>
            <w:vMerge/>
            <w:tcBorders>
              <w:left w:val="none" w:sz="0" w:space="0" w:color="auto"/>
            </w:tcBorders>
          </w:tcPr>
          <w:p w14:paraId="4BBF9AAB" w14:textId="77777777" w:rsidR="007B52FA" w:rsidRPr="001B6249" w:rsidRDefault="007B52FA" w:rsidP="00F06EB0">
            <w:pPr>
              <w:rPr>
                <w:rFonts w:eastAsia="+mn-ea" w:cstheme="minorHAnsi"/>
                <w:b w:val="0"/>
                <w:bCs w:val="0"/>
                <w:noProof/>
                <w:sz w:val="20"/>
                <w:szCs w:val="20"/>
                <w:lang w:val="sr-Cyrl-CS" w:eastAsia="hr-HR"/>
              </w:rPr>
            </w:pPr>
          </w:p>
        </w:tc>
        <w:tc>
          <w:tcPr>
            <w:tcW w:w="1374" w:type="pct"/>
          </w:tcPr>
          <w:p w14:paraId="109D73FB" w14:textId="33870B21" w:rsidR="007B52FA" w:rsidRPr="00661419" w:rsidRDefault="00661419" w:rsidP="00050698">
            <w:pPr>
              <w:pStyle w:val="Pasussalistom"/>
              <w:numPr>
                <w:ilvl w:val="1"/>
                <w:numId w:val="4"/>
              </w:numPr>
              <w:cnfStyle w:val="000000000000" w:firstRow="0" w:lastRow="0" w:firstColumn="0" w:lastColumn="0" w:oddVBand="0" w:evenVBand="0" w:oddHBand="0" w:evenHBand="0" w:firstRowFirstColumn="0" w:firstRowLastColumn="0" w:lastRowFirstColumn="0" w:lastRowLastColumn="0"/>
              <w:rPr>
                <w:rFonts w:eastAsia="+mn-ea" w:cstheme="minorHAnsi"/>
                <w:noProof/>
                <w:sz w:val="20"/>
                <w:szCs w:val="20"/>
                <w:lang w:val="sr-Cyrl-CS"/>
              </w:rPr>
            </w:pPr>
            <w:r w:rsidRPr="00661419">
              <w:rPr>
                <w:rFonts w:eastAsia="+mn-ea" w:cstheme="minorHAnsi"/>
                <w:noProof/>
                <w:sz w:val="20"/>
                <w:szCs w:val="20"/>
                <w:lang w:val="sr-Cyrl-CS"/>
              </w:rPr>
              <w:t>Побољшан систем заштите вода</w:t>
            </w:r>
          </w:p>
        </w:tc>
        <w:tc>
          <w:tcPr>
            <w:tcW w:w="2487" w:type="pct"/>
          </w:tcPr>
          <w:p w14:paraId="7CBB2169" w14:textId="223CD6DA" w:rsidR="00763F46" w:rsidRPr="00866C64" w:rsidRDefault="003D414D" w:rsidP="00050698">
            <w:pPr>
              <w:pStyle w:val="Pasussalistom"/>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rFonts w:eastAsia="+mn-ea" w:cstheme="minorHAnsi"/>
                <w:noProof/>
                <w:sz w:val="20"/>
                <w:szCs w:val="20"/>
                <w:lang w:val="sr-Cyrl-CS"/>
              </w:rPr>
            </w:pPr>
            <w:r>
              <w:rPr>
                <w:rFonts w:cstheme="minorHAnsi"/>
                <w:noProof/>
                <w:sz w:val="20"/>
                <w:szCs w:val="20"/>
                <w:lang w:val="sr-Cyrl-CS"/>
              </w:rPr>
              <w:t>Број</w:t>
            </w:r>
            <w:r w:rsidR="00763F46" w:rsidRPr="00866C64">
              <w:rPr>
                <w:rFonts w:cstheme="minorHAnsi"/>
                <w:noProof/>
                <w:sz w:val="20"/>
                <w:szCs w:val="20"/>
                <w:lang w:val="sr-Cyrl-CS"/>
              </w:rPr>
              <w:t xml:space="preserve"> екстерних извора финансирања </w:t>
            </w:r>
            <w:r>
              <w:rPr>
                <w:rFonts w:cstheme="minorHAnsi"/>
                <w:noProof/>
                <w:sz w:val="20"/>
                <w:szCs w:val="20"/>
                <w:lang w:val="sr-Cyrl-CS"/>
              </w:rPr>
              <w:t>интервенција</w:t>
            </w:r>
            <w:r w:rsidR="00763F46" w:rsidRPr="00866C64">
              <w:rPr>
                <w:rFonts w:cstheme="minorHAnsi"/>
                <w:noProof/>
                <w:sz w:val="20"/>
                <w:szCs w:val="20"/>
                <w:lang w:val="sr-Cyrl-CS"/>
              </w:rPr>
              <w:t xml:space="preserve"> за заштиту вода; Полазна вриједност – </w:t>
            </w:r>
            <w:r w:rsidR="00866C64" w:rsidRPr="00866C64">
              <w:rPr>
                <w:rFonts w:cstheme="minorHAnsi"/>
                <w:sz w:val="20"/>
                <w:szCs w:val="20"/>
                <w:lang w:val="sr-Cyrl-BA"/>
              </w:rPr>
              <w:t>Н/А</w:t>
            </w:r>
            <w:r w:rsidR="00763F46" w:rsidRPr="00866C64">
              <w:rPr>
                <w:rFonts w:cstheme="minorHAnsi"/>
                <w:noProof/>
                <w:sz w:val="20"/>
                <w:szCs w:val="20"/>
                <w:lang w:val="sr-Cyrl-CS"/>
              </w:rPr>
              <w:t xml:space="preserve">, циљна вриједност – </w:t>
            </w:r>
            <w:r w:rsidR="00866C64" w:rsidRPr="00866C64">
              <w:rPr>
                <w:rFonts w:cstheme="minorHAnsi"/>
                <w:noProof/>
                <w:sz w:val="20"/>
                <w:szCs w:val="20"/>
                <w:lang w:val="sr-Cyrl-CS"/>
              </w:rPr>
              <w:t xml:space="preserve">Најмање </w:t>
            </w:r>
            <w:r>
              <w:rPr>
                <w:rFonts w:cstheme="minorHAnsi"/>
                <w:noProof/>
                <w:sz w:val="20"/>
                <w:szCs w:val="20"/>
                <w:lang w:val="sr-Cyrl-CS"/>
              </w:rPr>
              <w:t>3</w:t>
            </w:r>
          </w:p>
          <w:p w14:paraId="0A400D1B" w14:textId="7EF9E18A" w:rsidR="003F5659" w:rsidRPr="001B6249" w:rsidRDefault="00975AE1" w:rsidP="00050698">
            <w:pPr>
              <w:pStyle w:val="Pasussalistom"/>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rFonts w:eastAsia="+mn-ea" w:cstheme="minorHAnsi"/>
                <w:noProof/>
                <w:color w:val="FF0000"/>
                <w:sz w:val="20"/>
                <w:szCs w:val="20"/>
                <w:lang w:val="sr-Cyrl-CS"/>
              </w:rPr>
            </w:pPr>
            <w:r w:rsidRPr="00866C64">
              <w:rPr>
                <w:rFonts w:cstheme="minorHAnsi"/>
                <w:noProof/>
                <w:sz w:val="20"/>
                <w:szCs w:val="20"/>
                <w:lang w:val="sr-Cyrl-CS"/>
              </w:rPr>
              <w:t>Број имплементираних рјешења/рјешења чија је имплементација почела</w:t>
            </w:r>
            <w:r w:rsidR="00866C64" w:rsidRPr="00866C64">
              <w:rPr>
                <w:rFonts w:cstheme="minorHAnsi"/>
                <w:noProof/>
                <w:sz w:val="20"/>
                <w:szCs w:val="20"/>
                <w:lang w:val="sr-Cyrl-CS"/>
              </w:rPr>
              <w:t>; Полазна вриједност – 0, циљна вриједност – 2</w:t>
            </w:r>
          </w:p>
        </w:tc>
      </w:tr>
      <w:tr w:rsidR="007B52FA" w:rsidRPr="001B6249" w14:paraId="71354864" w14:textId="77777777" w:rsidTr="00F06E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39" w:type="pct"/>
            <w:vMerge/>
            <w:tcBorders>
              <w:left w:val="none" w:sz="0" w:space="0" w:color="auto"/>
              <w:bottom w:val="none" w:sz="0" w:space="0" w:color="auto"/>
            </w:tcBorders>
          </w:tcPr>
          <w:p w14:paraId="745386BC" w14:textId="77777777" w:rsidR="007B52FA" w:rsidRPr="001B6249" w:rsidRDefault="007B52FA" w:rsidP="00F06EB0">
            <w:pPr>
              <w:rPr>
                <w:rFonts w:eastAsia="+mn-ea" w:cstheme="minorHAnsi"/>
                <w:b w:val="0"/>
                <w:bCs w:val="0"/>
                <w:noProof/>
                <w:sz w:val="20"/>
                <w:szCs w:val="20"/>
                <w:lang w:val="sr-Cyrl-CS" w:eastAsia="hr-HR"/>
              </w:rPr>
            </w:pPr>
          </w:p>
        </w:tc>
        <w:tc>
          <w:tcPr>
            <w:tcW w:w="1374" w:type="pct"/>
          </w:tcPr>
          <w:p w14:paraId="4364C3CC" w14:textId="7D3D3D7B" w:rsidR="007B52FA" w:rsidRPr="000053E9" w:rsidRDefault="000053E9" w:rsidP="00050698">
            <w:pPr>
              <w:pStyle w:val="Pasussalistom"/>
              <w:numPr>
                <w:ilvl w:val="1"/>
                <w:numId w:val="4"/>
              </w:numPr>
              <w:cnfStyle w:val="000000100000" w:firstRow="0" w:lastRow="0" w:firstColumn="0" w:lastColumn="0" w:oddVBand="0" w:evenVBand="0" w:oddHBand="1" w:evenHBand="0" w:firstRowFirstColumn="0" w:firstRowLastColumn="0" w:lastRowFirstColumn="0" w:lastRowLastColumn="0"/>
              <w:rPr>
                <w:rFonts w:eastAsia="+mn-ea" w:cstheme="minorHAnsi"/>
                <w:noProof/>
                <w:sz w:val="20"/>
                <w:szCs w:val="20"/>
                <w:lang w:val="sr-Cyrl-CS"/>
              </w:rPr>
            </w:pPr>
            <w:r w:rsidRPr="000053E9">
              <w:rPr>
                <w:rFonts w:eastAsia="+mn-ea" w:cstheme="minorHAnsi"/>
                <w:noProof/>
                <w:sz w:val="20"/>
                <w:szCs w:val="20"/>
                <w:lang w:val="sr-Cyrl-CS"/>
              </w:rPr>
              <w:t>Унапређено управљање енергијом у јавном и приватном сектору</w:t>
            </w:r>
          </w:p>
        </w:tc>
        <w:tc>
          <w:tcPr>
            <w:tcW w:w="2487" w:type="pct"/>
          </w:tcPr>
          <w:p w14:paraId="02E4E410" w14:textId="70A345D4" w:rsidR="007B52FA" w:rsidRPr="00A83E3F" w:rsidRDefault="00C35539" w:rsidP="00050698">
            <w:pPr>
              <w:pStyle w:val="Pasussalistom"/>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eastAsia="+mn-ea" w:cstheme="minorHAnsi"/>
                <w:noProof/>
                <w:sz w:val="20"/>
                <w:szCs w:val="20"/>
                <w:lang w:val="sr-Cyrl-CS"/>
              </w:rPr>
            </w:pPr>
            <w:r w:rsidRPr="00230752">
              <w:rPr>
                <w:rFonts w:cstheme="minorHAnsi"/>
                <w:noProof/>
                <w:sz w:val="20"/>
                <w:szCs w:val="20"/>
                <w:lang w:val="sr-Cyrl-CS"/>
              </w:rPr>
              <w:t>Емисије CO2 јавних зграда</w:t>
            </w:r>
            <w:r>
              <w:rPr>
                <w:rFonts w:cstheme="minorHAnsi"/>
                <w:noProof/>
                <w:sz w:val="20"/>
                <w:szCs w:val="20"/>
                <w:lang w:val="sr-Cyrl-CS"/>
              </w:rPr>
              <w:t xml:space="preserve">; </w:t>
            </w:r>
            <w:r w:rsidR="004A1877" w:rsidRPr="00866C64">
              <w:rPr>
                <w:rFonts w:cstheme="minorHAnsi"/>
                <w:noProof/>
                <w:sz w:val="20"/>
                <w:szCs w:val="20"/>
                <w:lang w:val="sr-Cyrl-CS"/>
              </w:rPr>
              <w:t xml:space="preserve">Полазна вриједност – </w:t>
            </w:r>
            <w:r w:rsidR="004A1877" w:rsidRPr="00230752">
              <w:rPr>
                <w:rFonts w:cstheme="minorHAnsi"/>
                <w:noProof/>
                <w:sz w:val="20"/>
                <w:szCs w:val="20"/>
                <w:lang w:val="sr-Cyrl-CS"/>
              </w:rPr>
              <w:t xml:space="preserve">930,18 </w:t>
            </w:r>
            <w:r w:rsidR="004A1877" w:rsidRPr="00230752">
              <w:rPr>
                <w:rFonts w:cstheme="minorHAnsi"/>
                <w:noProof/>
                <w:sz w:val="20"/>
                <w:szCs w:val="20"/>
              </w:rPr>
              <w:t>tCO2</w:t>
            </w:r>
            <w:r w:rsidR="004A1877" w:rsidRPr="00230752">
              <w:rPr>
                <w:rFonts w:cstheme="minorHAnsi"/>
                <w:noProof/>
                <w:sz w:val="20"/>
                <w:szCs w:val="20"/>
                <w:lang w:val="sr-Cyrl-BA"/>
              </w:rPr>
              <w:t xml:space="preserve"> </w:t>
            </w:r>
            <w:r w:rsidR="004A1877" w:rsidRPr="00230752">
              <w:rPr>
                <w:rFonts w:cstheme="minorHAnsi"/>
                <w:noProof/>
                <w:sz w:val="20"/>
                <w:szCs w:val="20"/>
              </w:rPr>
              <w:t>/</w:t>
            </w:r>
            <w:r w:rsidR="004A1877" w:rsidRPr="00230752">
              <w:rPr>
                <w:rFonts w:cstheme="minorHAnsi"/>
                <w:noProof/>
                <w:sz w:val="20"/>
                <w:szCs w:val="20"/>
                <w:lang w:val="sr-Cyrl-BA"/>
              </w:rPr>
              <w:t xml:space="preserve"> годишње</w:t>
            </w:r>
            <w:r w:rsidR="004A1877" w:rsidRPr="00866C64">
              <w:rPr>
                <w:rFonts w:cstheme="minorHAnsi"/>
                <w:noProof/>
                <w:sz w:val="20"/>
                <w:szCs w:val="20"/>
                <w:lang w:val="sr-Cyrl-CS"/>
              </w:rPr>
              <w:t xml:space="preserve">, циљна вриједност – </w:t>
            </w:r>
            <w:r w:rsidR="004A1877">
              <w:rPr>
                <w:rFonts w:cstheme="minorHAnsi"/>
                <w:noProof/>
                <w:sz w:val="20"/>
                <w:szCs w:val="20"/>
                <w:lang w:val="sr-Cyrl-CS"/>
              </w:rPr>
              <w:t>с</w:t>
            </w:r>
            <w:r w:rsidR="004A1877" w:rsidRPr="00230752">
              <w:rPr>
                <w:rFonts w:cstheme="minorHAnsi"/>
                <w:noProof/>
                <w:sz w:val="20"/>
                <w:szCs w:val="20"/>
                <w:lang w:val="sr-Cyrl-CS"/>
              </w:rPr>
              <w:t>мањење за 40%</w:t>
            </w:r>
          </w:p>
          <w:p w14:paraId="2A42D326" w14:textId="267A3EF1" w:rsidR="00A83E3F" w:rsidRPr="004A1877" w:rsidRDefault="004A1877" w:rsidP="00050698">
            <w:pPr>
              <w:pStyle w:val="Pasussalistom"/>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eastAsia="+mn-ea" w:cstheme="minorHAnsi"/>
                <w:noProof/>
                <w:sz w:val="20"/>
                <w:szCs w:val="20"/>
                <w:lang w:val="sr-Cyrl-CS"/>
              </w:rPr>
            </w:pPr>
            <w:r w:rsidRPr="00230752">
              <w:rPr>
                <w:rFonts w:cstheme="minorHAnsi"/>
                <w:noProof/>
                <w:sz w:val="20"/>
                <w:szCs w:val="20"/>
                <w:lang w:val="sr-Cyrl-CS"/>
              </w:rPr>
              <w:t>Емисије CO2 стамбених зграда</w:t>
            </w:r>
            <w:r>
              <w:rPr>
                <w:rFonts w:cstheme="minorHAnsi"/>
                <w:noProof/>
                <w:sz w:val="20"/>
                <w:szCs w:val="20"/>
                <w:lang w:val="sr-Cyrl-CS"/>
              </w:rPr>
              <w:t xml:space="preserve">; </w:t>
            </w:r>
            <w:r w:rsidRPr="00866C64">
              <w:rPr>
                <w:rFonts w:cstheme="minorHAnsi"/>
                <w:noProof/>
                <w:sz w:val="20"/>
                <w:szCs w:val="20"/>
                <w:lang w:val="sr-Cyrl-CS"/>
              </w:rPr>
              <w:t xml:space="preserve">Полазна вриједност – </w:t>
            </w:r>
            <w:r w:rsidR="00E61F43" w:rsidRPr="00230752">
              <w:rPr>
                <w:rFonts w:cstheme="minorHAnsi"/>
                <w:noProof/>
                <w:sz w:val="20"/>
                <w:szCs w:val="20"/>
                <w:lang w:val="sr-Cyrl-CS"/>
              </w:rPr>
              <w:t>54.655,16</w:t>
            </w:r>
            <w:r w:rsidR="00E61F43" w:rsidRPr="00230752">
              <w:rPr>
                <w:rFonts w:cstheme="minorHAnsi"/>
                <w:sz w:val="20"/>
                <w:szCs w:val="20"/>
              </w:rPr>
              <w:t xml:space="preserve"> </w:t>
            </w:r>
            <w:r w:rsidR="00E61F43" w:rsidRPr="00230752">
              <w:rPr>
                <w:rFonts w:cstheme="minorHAnsi"/>
                <w:noProof/>
                <w:sz w:val="20"/>
                <w:szCs w:val="20"/>
                <w:lang w:val="sr-Cyrl-CS"/>
              </w:rPr>
              <w:t>tCO2/</w:t>
            </w:r>
            <w:r w:rsidR="00E61F43">
              <w:rPr>
                <w:rFonts w:cstheme="minorHAnsi"/>
                <w:noProof/>
                <w:sz w:val="20"/>
                <w:szCs w:val="20"/>
                <w:lang w:val="sr-Cyrl-CS"/>
              </w:rPr>
              <w:t>годишње</w:t>
            </w:r>
            <w:r w:rsidRPr="00866C64">
              <w:rPr>
                <w:rFonts w:cstheme="minorHAnsi"/>
                <w:noProof/>
                <w:sz w:val="20"/>
                <w:szCs w:val="20"/>
                <w:lang w:val="sr-Cyrl-CS"/>
              </w:rPr>
              <w:t xml:space="preserve">, циљна вриједност – </w:t>
            </w:r>
            <w:r>
              <w:rPr>
                <w:rFonts w:cstheme="minorHAnsi"/>
                <w:noProof/>
                <w:sz w:val="20"/>
                <w:szCs w:val="20"/>
                <w:lang w:val="sr-Cyrl-CS"/>
              </w:rPr>
              <w:t>с</w:t>
            </w:r>
            <w:r w:rsidRPr="00230752">
              <w:rPr>
                <w:rFonts w:cstheme="minorHAnsi"/>
                <w:noProof/>
                <w:sz w:val="20"/>
                <w:szCs w:val="20"/>
                <w:lang w:val="sr-Cyrl-CS"/>
              </w:rPr>
              <w:t>мањење за 40%</w:t>
            </w:r>
          </w:p>
          <w:p w14:paraId="220692AA" w14:textId="1FA0A55D" w:rsidR="004A1877" w:rsidRPr="001B6249" w:rsidRDefault="00884BF2" w:rsidP="00050698">
            <w:pPr>
              <w:pStyle w:val="Pasussalistom"/>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eastAsia="+mn-ea" w:cstheme="minorHAnsi"/>
                <w:noProof/>
                <w:sz w:val="20"/>
                <w:szCs w:val="20"/>
                <w:lang w:val="sr-Cyrl-CS"/>
              </w:rPr>
            </w:pPr>
            <w:r w:rsidRPr="00230752">
              <w:rPr>
                <w:rFonts w:cstheme="minorHAnsi"/>
                <w:noProof/>
                <w:sz w:val="20"/>
                <w:szCs w:val="20"/>
                <w:lang w:val="sr-Cyrl-CS"/>
              </w:rPr>
              <w:t xml:space="preserve">Број предузећа који имају </w:t>
            </w:r>
            <w:r w:rsidRPr="00230752">
              <w:rPr>
                <w:rFonts w:cstheme="minorHAnsi"/>
                <w:noProof/>
                <w:sz w:val="20"/>
                <w:szCs w:val="20"/>
                <w:lang w:val="sr-Latn-BA"/>
              </w:rPr>
              <w:t xml:space="preserve">ISO </w:t>
            </w:r>
            <w:r w:rsidRPr="00230752">
              <w:rPr>
                <w:rFonts w:cstheme="minorHAnsi"/>
                <w:noProof/>
                <w:sz w:val="20"/>
                <w:szCs w:val="20"/>
                <w:lang w:val="sr-Cyrl-CS"/>
              </w:rPr>
              <w:t>50001</w:t>
            </w:r>
            <w:r>
              <w:rPr>
                <w:rFonts w:cstheme="minorHAnsi"/>
                <w:noProof/>
                <w:sz w:val="20"/>
                <w:szCs w:val="20"/>
                <w:lang w:val="sr-Cyrl-CS"/>
              </w:rPr>
              <w:t xml:space="preserve">; </w:t>
            </w:r>
            <w:r w:rsidRPr="00866C64">
              <w:rPr>
                <w:rFonts w:cstheme="minorHAnsi"/>
                <w:noProof/>
                <w:sz w:val="20"/>
                <w:szCs w:val="20"/>
                <w:lang w:val="sr-Cyrl-CS"/>
              </w:rPr>
              <w:t>Полазна вриједност –</w:t>
            </w:r>
            <w:r>
              <w:rPr>
                <w:rFonts w:cstheme="minorHAnsi"/>
                <w:noProof/>
                <w:sz w:val="20"/>
                <w:szCs w:val="20"/>
                <w:lang w:val="sr-Cyrl-CS"/>
              </w:rPr>
              <w:t xml:space="preserve"> 0</w:t>
            </w:r>
            <w:r w:rsidRPr="00866C64">
              <w:rPr>
                <w:rFonts w:cstheme="minorHAnsi"/>
                <w:noProof/>
                <w:sz w:val="20"/>
                <w:szCs w:val="20"/>
                <w:lang w:val="sr-Cyrl-CS"/>
              </w:rPr>
              <w:t xml:space="preserve">, циљна вриједност – </w:t>
            </w:r>
            <w:r>
              <w:rPr>
                <w:rFonts w:cstheme="minorHAnsi"/>
                <w:noProof/>
                <w:sz w:val="20"/>
                <w:szCs w:val="20"/>
                <w:lang w:val="sr-Cyrl-CS"/>
              </w:rPr>
              <w:t>2</w:t>
            </w:r>
          </w:p>
        </w:tc>
      </w:tr>
    </w:tbl>
    <w:p w14:paraId="3F3C4473" w14:textId="77777777" w:rsidR="00A95AEC" w:rsidRDefault="00A95AEC" w:rsidP="007B52FA">
      <w:pPr>
        <w:rPr>
          <w:noProof/>
          <w:lang w:val="sr-Cyrl-CS"/>
        </w:rPr>
      </w:pPr>
    </w:p>
    <w:p w14:paraId="5079B80F" w14:textId="77777777" w:rsidR="00BC2C5A" w:rsidRPr="001B6249" w:rsidRDefault="00BC2C5A" w:rsidP="007B52FA">
      <w:pPr>
        <w:rPr>
          <w:noProof/>
          <w:lang w:val="sr-Cyrl-CS"/>
        </w:rPr>
      </w:pPr>
    </w:p>
    <w:p w14:paraId="0924F006" w14:textId="489D01C4" w:rsidR="007B52FA" w:rsidRDefault="004550E9" w:rsidP="007B52FA">
      <w:pPr>
        <w:pStyle w:val="Naslov3"/>
        <w:rPr>
          <w:noProof/>
          <w:sz w:val="22"/>
          <w:szCs w:val="22"/>
        </w:rPr>
      </w:pPr>
      <w:bookmarkStart w:id="281" w:name="_Toc63723496"/>
      <w:bookmarkStart w:id="282" w:name="_Toc92743549"/>
      <w:bookmarkStart w:id="283" w:name="_Toc107404514"/>
      <w:r w:rsidRPr="004550E9">
        <w:rPr>
          <w:noProof/>
          <w:sz w:val="22"/>
          <w:szCs w:val="22"/>
        </w:rPr>
        <w:t>III</w:t>
      </w:r>
      <w:r w:rsidR="007B52FA" w:rsidRPr="004550E9">
        <w:rPr>
          <w:noProof/>
          <w:sz w:val="22"/>
          <w:szCs w:val="22"/>
        </w:rPr>
        <w:t>.3.1</w:t>
      </w:r>
      <w:r w:rsidRPr="004550E9">
        <w:rPr>
          <w:noProof/>
          <w:sz w:val="22"/>
          <w:szCs w:val="22"/>
        </w:rPr>
        <w:t>.</w:t>
      </w:r>
      <w:r w:rsidR="007B52FA" w:rsidRPr="004550E9">
        <w:rPr>
          <w:noProof/>
          <w:sz w:val="22"/>
          <w:szCs w:val="22"/>
        </w:rPr>
        <w:t xml:space="preserve"> </w:t>
      </w:r>
      <w:r w:rsidR="001B6249" w:rsidRPr="004550E9">
        <w:rPr>
          <w:noProof/>
          <w:sz w:val="22"/>
          <w:szCs w:val="22"/>
        </w:rPr>
        <w:t>Опис</w:t>
      </w:r>
      <w:r w:rsidR="007B52FA" w:rsidRPr="004550E9">
        <w:rPr>
          <w:noProof/>
          <w:sz w:val="22"/>
          <w:szCs w:val="22"/>
        </w:rPr>
        <w:t xml:space="preserve"> </w:t>
      </w:r>
      <w:r w:rsidR="001B6249" w:rsidRPr="004550E9">
        <w:rPr>
          <w:noProof/>
          <w:sz w:val="22"/>
          <w:szCs w:val="22"/>
        </w:rPr>
        <w:t>мјера</w:t>
      </w:r>
      <w:r w:rsidR="007B52FA" w:rsidRPr="004550E9">
        <w:rPr>
          <w:noProof/>
          <w:sz w:val="22"/>
          <w:szCs w:val="22"/>
        </w:rPr>
        <w:t xml:space="preserve"> </w:t>
      </w:r>
      <w:r w:rsidR="001B6249" w:rsidRPr="004550E9">
        <w:rPr>
          <w:noProof/>
          <w:sz w:val="22"/>
          <w:szCs w:val="22"/>
        </w:rPr>
        <w:t>за</w:t>
      </w:r>
      <w:r w:rsidR="007B52FA" w:rsidRPr="004550E9">
        <w:rPr>
          <w:noProof/>
          <w:sz w:val="22"/>
          <w:szCs w:val="22"/>
        </w:rPr>
        <w:t xml:space="preserve"> </w:t>
      </w:r>
      <w:r w:rsidR="001B6249" w:rsidRPr="004550E9">
        <w:rPr>
          <w:noProof/>
          <w:sz w:val="22"/>
          <w:szCs w:val="22"/>
        </w:rPr>
        <w:t>Приоритет</w:t>
      </w:r>
      <w:r w:rsidR="007B52FA" w:rsidRPr="004550E9">
        <w:rPr>
          <w:noProof/>
          <w:sz w:val="22"/>
          <w:szCs w:val="22"/>
        </w:rPr>
        <w:t xml:space="preserve"> 3.1.</w:t>
      </w:r>
      <w:bookmarkEnd w:id="281"/>
      <w:bookmarkEnd w:id="282"/>
      <w:bookmarkEnd w:id="283"/>
    </w:p>
    <w:p w14:paraId="17D07CEF" w14:textId="77777777" w:rsidR="00BC2C5A" w:rsidRPr="00BC2C5A" w:rsidRDefault="00BC2C5A" w:rsidP="00BC2C5A"/>
    <w:p w14:paraId="0B7F13DA" w14:textId="77777777" w:rsidR="008008EC" w:rsidRPr="009D66A7" w:rsidRDefault="008008EC" w:rsidP="008008EC">
      <w:pPr>
        <w:spacing w:after="0" w:line="240" w:lineRule="auto"/>
        <w:jc w:val="both"/>
        <w:rPr>
          <w:rFonts w:eastAsia="+mn-ea" w:cstheme="minorHAnsi"/>
          <w:b/>
          <w:bCs/>
          <w:noProof/>
          <w:sz w:val="20"/>
          <w:szCs w:val="20"/>
          <w:lang w:val="sr-Latn-BA" w:bidi="en-US"/>
        </w:rPr>
      </w:pPr>
      <w:r w:rsidRPr="00997FD4">
        <w:rPr>
          <w:rFonts w:eastAsia="+mn-ea" w:cstheme="minorHAnsi"/>
          <w:b/>
          <w:bCs/>
          <w:noProof/>
          <w:sz w:val="20"/>
          <w:szCs w:val="20"/>
          <w:lang w:val="sr-Cyrl-CS" w:bidi="en-US"/>
        </w:rPr>
        <w:t>Мјера 3.1.1. Унапређена комунална инфраструктура за збрињавање чврстог отпада (претоварне станице, зелена острва)</w:t>
      </w:r>
      <w:r>
        <w:rPr>
          <w:rFonts w:eastAsia="+mn-ea" w:cstheme="minorHAnsi"/>
          <w:b/>
          <w:bCs/>
          <w:noProof/>
          <w:sz w:val="20"/>
          <w:szCs w:val="20"/>
          <w:lang w:val="sr-Cyrl-CS" w:bidi="en-US"/>
        </w:rPr>
        <w:t xml:space="preserve">  </w:t>
      </w:r>
      <w:r>
        <w:rPr>
          <w:rFonts w:eastAsia="+mn-ea" w:cstheme="minorHAnsi"/>
          <w:b/>
          <w:bCs/>
          <w:noProof/>
          <w:sz w:val="20"/>
          <w:szCs w:val="20"/>
          <w:lang w:val="sr-Latn-BA" w:bidi="en-US"/>
        </w:rPr>
        <w:t xml:space="preserve"> </w:t>
      </w:r>
    </w:p>
    <w:p w14:paraId="252957DF" w14:textId="35480EB1" w:rsidR="008008EC" w:rsidRDefault="008008EC" w:rsidP="008008EC">
      <w:pPr>
        <w:spacing w:after="0" w:line="240" w:lineRule="auto"/>
        <w:jc w:val="both"/>
        <w:rPr>
          <w:rFonts w:cstheme="minorHAnsi"/>
          <w:noProof/>
          <w:lang w:val="sr-Cyrl-CS"/>
        </w:rPr>
      </w:pPr>
      <w:r>
        <w:rPr>
          <w:rFonts w:cstheme="minorHAnsi"/>
          <w:noProof/>
          <w:lang w:val="sr-Cyrl-CS"/>
        </w:rPr>
        <w:t xml:space="preserve">Збрињавање чврстог отпада је изазов којем треба посветити посебну пажњу у наредном периоду, са фокусом на унапређење материјалних средстава комуналног предузећа (возила за транспорт отпада), те успостављање трансфер станице/депоније (уређење и опремање локалитета). </w:t>
      </w:r>
    </w:p>
    <w:p w14:paraId="28686FFF" w14:textId="77777777" w:rsidR="00E10E50" w:rsidRDefault="00E10E50" w:rsidP="008008EC">
      <w:pPr>
        <w:spacing w:after="0" w:line="240" w:lineRule="auto"/>
        <w:jc w:val="both"/>
        <w:rPr>
          <w:rFonts w:cstheme="minorHAnsi"/>
          <w:noProof/>
          <w:lang w:val="sr-Cyrl-CS"/>
        </w:rPr>
      </w:pPr>
    </w:p>
    <w:p w14:paraId="3E1CCDBF" w14:textId="77777777" w:rsidR="008008EC" w:rsidRPr="009D66A7" w:rsidRDefault="008008EC" w:rsidP="008008EC">
      <w:pPr>
        <w:spacing w:after="0" w:line="240" w:lineRule="auto"/>
        <w:jc w:val="both"/>
        <w:rPr>
          <w:rFonts w:eastAsia="+mn-ea" w:cstheme="minorHAnsi"/>
          <w:b/>
          <w:bCs/>
          <w:noProof/>
          <w:sz w:val="20"/>
          <w:szCs w:val="20"/>
          <w:lang w:val="sr-Latn-BA" w:bidi="en-US"/>
        </w:rPr>
      </w:pPr>
      <w:r w:rsidRPr="00E160DA">
        <w:rPr>
          <w:rFonts w:eastAsia="+mn-ea" w:cstheme="minorHAnsi"/>
          <w:b/>
          <w:bCs/>
          <w:noProof/>
          <w:sz w:val="20"/>
          <w:szCs w:val="20"/>
          <w:lang w:val="sr-Cyrl-CS" w:bidi="en-US"/>
        </w:rPr>
        <w:lastRenderedPageBreak/>
        <w:t>Мјера 3.1.2. Уведена модерна рјешења рециклаже</w:t>
      </w:r>
      <w:r>
        <w:rPr>
          <w:rFonts w:eastAsia="+mn-ea" w:cstheme="minorHAnsi"/>
          <w:b/>
          <w:bCs/>
          <w:noProof/>
          <w:sz w:val="20"/>
          <w:szCs w:val="20"/>
          <w:lang w:val="sr-Cyrl-CS" w:bidi="en-US"/>
        </w:rPr>
        <w:t xml:space="preserve"> </w:t>
      </w:r>
      <w:r>
        <w:rPr>
          <w:rFonts w:eastAsia="+mn-ea" w:cstheme="minorHAnsi"/>
          <w:b/>
          <w:bCs/>
          <w:noProof/>
          <w:sz w:val="20"/>
          <w:szCs w:val="20"/>
          <w:lang w:val="sr-Latn-BA" w:bidi="en-US"/>
        </w:rPr>
        <w:t xml:space="preserve"> </w:t>
      </w:r>
    </w:p>
    <w:p w14:paraId="4DBE5154" w14:textId="720DF31F" w:rsidR="007B52FA" w:rsidRDefault="008008EC" w:rsidP="008008EC">
      <w:pPr>
        <w:spacing w:after="0" w:line="240" w:lineRule="auto"/>
        <w:jc w:val="both"/>
        <w:rPr>
          <w:rFonts w:cstheme="minorHAnsi"/>
          <w:noProof/>
          <w:lang w:val="sr-Cyrl-CS"/>
        </w:rPr>
      </w:pPr>
      <w:r>
        <w:rPr>
          <w:rFonts w:cstheme="minorHAnsi"/>
          <w:noProof/>
          <w:lang w:val="sr-Cyrl-CS"/>
        </w:rPr>
        <w:t>Унапређење капацитета за збрињавање чврстог отпада треба да обухвати и увођење модерних рјешења за рециклажу, што може да обухвата уређење и опремање локалитета за селекцију и рециклажу, те за пријем посебних врста отпада, као што су гума и стакло.</w:t>
      </w:r>
    </w:p>
    <w:p w14:paraId="56D15656" w14:textId="77777777" w:rsidR="008008EC" w:rsidRPr="001B6249" w:rsidRDefault="008008EC" w:rsidP="008008EC">
      <w:pPr>
        <w:spacing w:after="0" w:line="240" w:lineRule="auto"/>
        <w:jc w:val="both"/>
        <w:rPr>
          <w:rFonts w:eastAsia="Times New Roman" w:cstheme="minorHAnsi"/>
          <w:noProof/>
          <w:lang w:val="sr-Cyrl-CS"/>
        </w:rPr>
      </w:pPr>
    </w:p>
    <w:p w14:paraId="1942E7D9" w14:textId="6C3A0841" w:rsidR="007B52FA" w:rsidRPr="004550E9" w:rsidRDefault="004550E9" w:rsidP="007B52FA">
      <w:pPr>
        <w:pStyle w:val="Naslov3"/>
        <w:rPr>
          <w:noProof/>
          <w:sz w:val="22"/>
          <w:szCs w:val="22"/>
        </w:rPr>
      </w:pPr>
      <w:bookmarkStart w:id="284" w:name="_Toc63723497"/>
      <w:bookmarkStart w:id="285" w:name="_Toc92743550"/>
      <w:bookmarkStart w:id="286" w:name="_Toc107404515"/>
      <w:r>
        <w:rPr>
          <w:noProof/>
          <w:sz w:val="22"/>
          <w:szCs w:val="22"/>
        </w:rPr>
        <w:t>III</w:t>
      </w:r>
      <w:r w:rsidR="007B52FA" w:rsidRPr="004550E9">
        <w:rPr>
          <w:noProof/>
          <w:sz w:val="22"/>
          <w:szCs w:val="22"/>
        </w:rPr>
        <w:t xml:space="preserve">.3.2 </w:t>
      </w:r>
      <w:r w:rsidR="001B6249" w:rsidRPr="004550E9">
        <w:rPr>
          <w:noProof/>
          <w:sz w:val="22"/>
          <w:szCs w:val="22"/>
        </w:rPr>
        <w:t>Опис</w:t>
      </w:r>
      <w:r w:rsidR="007B52FA" w:rsidRPr="004550E9">
        <w:rPr>
          <w:noProof/>
          <w:sz w:val="22"/>
          <w:szCs w:val="22"/>
        </w:rPr>
        <w:t xml:space="preserve"> </w:t>
      </w:r>
      <w:r w:rsidR="001B6249" w:rsidRPr="004550E9">
        <w:rPr>
          <w:noProof/>
          <w:sz w:val="22"/>
          <w:szCs w:val="22"/>
        </w:rPr>
        <w:t>мјера</w:t>
      </w:r>
      <w:r w:rsidR="007B52FA" w:rsidRPr="004550E9">
        <w:rPr>
          <w:noProof/>
          <w:sz w:val="22"/>
          <w:szCs w:val="22"/>
        </w:rPr>
        <w:t xml:space="preserve"> </w:t>
      </w:r>
      <w:r w:rsidR="001B6249" w:rsidRPr="004550E9">
        <w:rPr>
          <w:noProof/>
          <w:sz w:val="22"/>
          <w:szCs w:val="22"/>
        </w:rPr>
        <w:t>за</w:t>
      </w:r>
      <w:r w:rsidR="007B52FA" w:rsidRPr="004550E9">
        <w:rPr>
          <w:noProof/>
          <w:sz w:val="22"/>
          <w:szCs w:val="22"/>
        </w:rPr>
        <w:t xml:space="preserve"> </w:t>
      </w:r>
      <w:r w:rsidR="001B6249" w:rsidRPr="004550E9">
        <w:rPr>
          <w:noProof/>
          <w:sz w:val="22"/>
          <w:szCs w:val="22"/>
        </w:rPr>
        <w:t>Приоритет</w:t>
      </w:r>
      <w:r w:rsidR="007B52FA" w:rsidRPr="004550E9">
        <w:rPr>
          <w:noProof/>
          <w:sz w:val="22"/>
          <w:szCs w:val="22"/>
        </w:rPr>
        <w:t xml:space="preserve"> 3.2.</w:t>
      </w:r>
      <w:bookmarkEnd w:id="284"/>
      <w:bookmarkEnd w:id="285"/>
      <w:bookmarkEnd w:id="286"/>
    </w:p>
    <w:p w14:paraId="084886C3" w14:textId="77777777" w:rsidR="00CE3776" w:rsidRPr="009D66A7" w:rsidRDefault="00CE3776" w:rsidP="00CE3776">
      <w:pPr>
        <w:spacing w:after="0" w:line="240" w:lineRule="auto"/>
        <w:jc w:val="both"/>
        <w:rPr>
          <w:rFonts w:eastAsia="+mn-ea" w:cstheme="minorHAnsi"/>
          <w:b/>
          <w:bCs/>
          <w:noProof/>
          <w:sz w:val="20"/>
          <w:szCs w:val="20"/>
          <w:lang w:val="sr-Latn-BA" w:bidi="en-US"/>
        </w:rPr>
      </w:pPr>
      <w:r w:rsidRPr="00001F9B">
        <w:rPr>
          <w:rFonts w:eastAsia="+mn-ea" w:cstheme="minorHAnsi"/>
          <w:b/>
          <w:bCs/>
          <w:noProof/>
          <w:sz w:val="20"/>
          <w:szCs w:val="20"/>
          <w:lang w:val="sr-Cyrl-CS" w:bidi="en-US"/>
        </w:rPr>
        <w:t>Мјера 3.2.1. Унапређена инфраструктура за пречишћавање вода</w:t>
      </w:r>
      <w:r>
        <w:rPr>
          <w:rFonts w:eastAsia="+mn-ea" w:cstheme="minorHAnsi"/>
          <w:b/>
          <w:bCs/>
          <w:noProof/>
          <w:sz w:val="20"/>
          <w:szCs w:val="20"/>
          <w:lang w:val="sr-Cyrl-CS" w:bidi="en-US"/>
        </w:rPr>
        <w:t xml:space="preserve">  </w:t>
      </w:r>
      <w:r>
        <w:rPr>
          <w:rFonts w:eastAsia="+mn-ea" w:cstheme="minorHAnsi"/>
          <w:b/>
          <w:bCs/>
          <w:noProof/>
          <w:sz w:val="20"/>
          <w:szCs w:val="20"/>
          <w:lang w:val="sr-Latn-BA" w:bidi="en-US"/>
        </w:rPr>
        <w:t xml:space="preserve"> </w:t>
      </w:r>
    </w:p>
    <w:p w14:paraId="5BD0D7D6" w14:textId="047712E0" w:rsidR="00CE3776" w:rsidRDefault="00E10E50" w:rsidP="00CE3776">
      <w:pPr>
        <w:spacing w:after="0" w:line="240" w:lineRule="auto"/>
        <w:jc w:val="both"/>
        <w:rPr>
          <w:rFonts w:cs="Calibri"/>
          <w:noProof/>
          <w:lang w:val="sr-Cyrl-BA"/>
        </w:rPr>
      </w:pPr>
      <w:r w:rsidRPr="009A4D1A">
        <w:rPr>
          <w:rFonts w:cs="Calibri"/>
          <w:noProof/>
          <w:lang w:val="sr-Cyrl-CS"/>
        </w:rPr>
        <w:t>Иако се ради о изузетно захтјевној интервенцији, имајући у виду да тренутно ови капацитети нису изграђени, ипак је потребно приступити постепеном рјешавању овог проблема, од израде потребне документације до изградње инфраструктуре према дефинисаним приоритетима, за шта је потребно у највећој могућој мјери користити екстерне изворе финансирања.</w:t>
      </w:r>
      <w:r w:rsidRPr="009A4D1A">
        <w:rPr>
          <w:rFonts w:cs="Calibri"/>
          <w:noProof/>
        </w:rPr>
        <w:t xml:space="preserve"> </w:t>
      </w:r>
      <w:r w:rsidRPr="009A4D1A">
        <w:rPr>
          <w:rFonts w:cs="Calibri"/>
          <w:noProof/>
          <w:lang w:val="sr-Cyrl-BA"/>
        </w:rPr>
        <w:t>У складу са могућностима (доступним средствима која ће се моћи користити за финансирање ових активности) прије свега је потребно израдити пројектну документацију (студије изводљивости, грађевински пројекат</w:t>
      </w:r>
      <w:r w:rsidRPr="009A4D1A">
        <w:rPr>
          <w:rFonts w:cs="Calibri"/>
          <w:noProof/>
          <w:lang w:val="sr-Latn-BA"/>
        </w:rPr>
        <w:t>,</w:t>
      </w:r>
      <w:r w:rsidRPr="009A4D1A">
        <w:rPr>
          <w:rFonts w:cs="Calibri"/>
          <w:noProof/>
          <w:lang w:val="sr-Cyrl-BA"/>
        </w:rPr>
        <w:t xml:space="preserve"> итд) и обезбиједити све потребне дозволе што је за ову врсту</w:t>
      </w:r>
      <w:r w:rsidRPr="009A4D1A">
        <w:rPr>
          <w:rFonts w:cs="Calibri"/>
          <w:noProof/>
          <w:lang w:val="sr-Latn-BA"/>
        </w:rPr>
        <w:t xml:space="preserve"> </w:t>
      </w:r>
      <w:r w:rsidRPr="009A4D1A">
        <w:rPr>
          <w:rFonts w:cs="Calibri"/>
          <w:noProof/>
          <w:lang w:val="sr-Cyrl-BA"/>
        </w:rPr>
        <w:t>инфраструктурних радова веома сложена активност.</w:t>
      </w:r>
    </w:p>
    <w:p w14:paraId="671BC57C" w14:textId="77777777" w:rsidR="009A4D1A" w:rsidRPr="009A4D1A" w:rsidRDefault="009A4D1A" w:rsidP="00CE3776">
      <w:pPr>
        <w:spacing w:after="0" w:line="240" w:lineRule="auto"/>
        <w:jc w:val="both"/>
        <w:rPr>
          <w:rFonts w:cstheme="minorHAnsi"/>
          <w:noProof/>
          <w:lang w:val="sr-Cyrl-CS"/>
        </w:rPr>
      </w:pPr>
    </w:p>
    <w:p w14:paraId="4AD4ABC2" w14:textId="6F01D98A" w:rsidR="007B52FA" w:rsidRPr="004550E9" w:rsidRDefault="004550E9" w:rsidP="007B52FA">
      <w:pPr>
        <w:pStyle w:val="Naslov3"/>
        <w:rPr>
          <w:noProof/>
          <w:sz w:val="22"/>
          <w:szCs w:val="22"/>
        </w:rPr>
      </w:pPr>
      <w:bookmarkStart w:id="287" w:name="_Toc63723498"/>
      <w:bookmarkStart w:id="288" w:name="_Toc92743551"/>
      <w:bookmarkStart w:id="289" w:name="_Toc107404516"/>
      <w:r>
        <w:rPr>
          <w:noProof/>
          <w:sz w:val="22"/>
          <w:szCs w:val="22"/>
        </w:rPr>
        <w:t>III</w:t>
      </w:r>
      <w:r w:rsidR="007B52FA" w:rsidRPr="004550E9">
        <w:rPr>
          <w:noProof/>
          <w:sz w:val="22"/>
          <w:szCs w:val="22"/>
        </w:rPr>
        <w:t xml:space="preserve">.3.3 </w:t>
      </w:r>
      <w:r w:rsidR="001B6249" w:rsidRPr="004550E9">
        <w:rPr>
          <w:noProof/>
          <w:sz w:val="22"/>
          <w:szCs w:val="22"/>
        </w:rPr>
        <w:t>Опис</w:t>
      </w:r>
      <w:r w:rsidR="007B52FA" w:rsidRPr="004550E9">
        <w:rPr>
          <w:noProof/>
          <w:sz w:val="22"/>
          <w:szCs w:val="22"/>
        </w:rPr>
        <w:t xml:space="preserve"> </w:t>
      </w:r>
      <w:r w:rsidR="001B6249" w:rsidRPr="004550E9">
        <w:rPr>
          <w:noProof/>
          <w:sz w:val="22"/>
          <w:szCs w:val="22"/>
        </w:rPr>
        <w:t>мјера</w:t>
      </w:r>
      <w:r w:rsidR="007B52FA" w:rsidRPr="004550E9">
        <w:rPr>
          <w:noProof/>
          <w:sz w:val="22"/>
          <w:szCs w:val="22"/>
        </w:rPr>
        <w:t xml:space="preserve"> </w:t>
      </w:r>
      <w:r w:rsidR="001B6249" w:rsidRPr="004550E9">
        <w:rPr>
          <w:noProof/>
          <w:sz w:val="22"/>
          <w:szCs w:val="22"/>
        </w:rPr>
        <w:t>за</w:t>
      </w:r>
      <w:r w:rsidR="007B52FA" w:rsidRPr="004550E9">
        <w:rPr>
          <w:noProof/>
          <w:sz w:val="22"/>
          <w:szCs w:val="22"/>
        </w:rPr>
        <w:t xml:space="preserve"> </w:t>
      </w:r>
      <w:r w:rsidR="001B6249" w:rsidRPr="004550E9">
        <w:rPr>
          <w:noProof/>
          <w:sz w:val="22"/>
          <w:szCs w:val="22"/>
        </w:rPr>
        <w:t>Приоритет</w:t>
      </w:r>
      <w:r w:rsidR="007B52FA" w:rsidRPr="004550E9">
        <w:rPr>
          <w:noProof/>
          <w:sz w:val="22"/>
          <w:szCs w:val="22"/>
        </w:rPr>
        <w:t xml:space="preserve"> 3.3.</w:t>
      </w:r>
      <w:bookmarkEnd w:id="287"/>
      <w:bookmarkEnd w:id="288"/>
      <w:bookmarkEnd w:id="289"/>
    </w:p>
    <w:p w14:paraId="77A2E57C" w14:textId="77777777" w:rsidR="007E6F35" w:rsidRPr="00EB4EFA" w:rsidRDefault="007E6F35" w:rsidP="007E6F35">
      <w:pPr>
        <w:spacing w:after="0" w:line="240" w:lineRule="auto"/>
        <w:jc w:val="both"/>
        <w:rPr>
          <w:rFonts w:eastAsia="+mn-ea" w:cstheme="minorHAnsi"/>
          <w:b/>
          <w:bCs/>
          <w:noProof/>
          <w:sz w:val="20"/>
          <w:szCs w:val="20"/>
          <w:lang w:val="sr-Cyrl-BA" w:bidi="en-US"/>
        </w:rPr>
      </w:pPr>
      <w:r w:rsidRPr="00434F50">
        <w:rPr>
          <w:rFonts w:eastAsia="+mn-ea" w:cstheme="minorHAnsi"/>
          <w:b/>
          <w:bCs/>
          <w:noProof/>
          <w:sz w:val="20"/>
          <w:szCs w:val="20"/>
          <w:lang w:val="sr-Cyrl-CS" w:bidi="en-US"/>
        </w:rPr>
        <w:t>Мјера 3.3.1. Уведене мјере енергетске ефикасности, кориштења обновљивих извора енергије, енергетског менаџмента у јавном сектору</w:t>
      </w:r>
      <w:r>
        <w:rPr>
          <w:rFonts w:eastAsia="+mn-ea" w:cstheme="minorHAnsi"/>
          <w:b/>
          <w:bCs/>
          <w:noProof/>
          <w:sz w:val="20"/>
          <w:szCs w:val="20"/>
          <w:lang w:val="sr-Cyrl-CS" w:bidi="en-US"/>
        </w:rPr>
        <w:t xml:space="preserve">  </w:t>
      </w:r>
      <w:r>
        <w:rPr>
          <w:rFonts w:eastAsia="+mn-ea" w:cstheme="minorHAnsi"/>
          <w:b/>
          <w:bCs/>
          <w:noProof/>
          <w:sz w:val="20"/>
          <w:szCs w:val="20"/>
          <w:lang w:val="sr-Latn-BA" w:bidi="en-US"/>
        </w:rPr>
        <w:t xml:space="preserve"> </w:t>
      </w:r>
      <w:r>
        <w:rPr>
          <w:rFonts w:eastAsia="+mn-ea" w:cstheme="minorHAnsi"/>
          <w:b/>
          <w:bCs/>
          <w:noProof/>
          <w:sz w:val="20"/>
          <w:szCs w:val="20"/>
          <w:lang w:val="sr-Cyrl-BA" w:bidi="en-US"/>
        </w:rPr>
        <w:t xml:space="preserve"> </w:t>
      </w:r>
    </w:p>
    <w:p w14:paraId="41D9869E" w14:textId="4F57ACDB" w:rsidR="003376D8" w:rsidRPr="003376D8" w:rsidRDefault="003376D8" w:rsidP="003376D8">
      <w:pPr>
        <w:spacing w:after="0" w:line="240" w:lineRule="auto"/>
        <w:jc w:val="both"/>
        <w:rPr>
          <w:rFonts w:cstheme="minorHAnsi"/>
          <w:noProof/>
          <w:lang w:val="sr-Cyrl-CS"/>
        </w:rPr>
      </w:pPr>
      <w:r w:rsidRPr="003376D8">
        <w:rPr>
          <w:rFonts w:cs="Calibri"/>
          <w:noProof/>
          <w:lang w:val="sr-Cyrl-CS"/>
        </w:rPr>
        <w:t>У складу са постојећом регулативом и преузетим обавезама у оквиру потписаних споразума, те користећи расположиве екстерне изворе финансирања, потребно је дефинисати приоритете (јавна расвјета, објекти), припремити документацију и извести интерве</w:t>
      </w:r>
      <w:r w:rsidRPr="003376D8">
        <w:rPr>
          <w:lang w:val="sr-Cyrl-BA"/>
        </w:rPr>
        <w:t>нцију.</w:t>
      </w:r>
    </w:p>
    <w:p w14:paraId="510E2085" w14:textId="77777777" w:rsidR="003376D8" w:rsidRPr="003376D8" w:rsidRDefault="003376D8" w:rsidP="003376D8">
      <w:pPr>
        <w:spacing w:after="0" w:line="240" w:lineRule="auto"/>
        <w:jc w:val="both"/>
        <w:rPr>
          <w:rFonts w:cs="Calibri"/>
          <w:noProof/>
          <w:lang w:val="sr-Cyrl-CS"/>
        </w:rPr>
      </w:pPr>
      <w:r w:rsidRPr="003376D8">
        <w:rPr>
          <w:rFonts w:cs="Calibri"/>
          <w:noProof/>
          <w:lang w:val="sr-Cyrl-CS"/>
        </w:rPr>
        <w:t>Примјеном мјера енергетске ефикасности и имплементацијом енергетског менаџмента у јавном сектору испуњавају се циљеви Споразума градоначелника за климу и енергију до 2030. године. Ове мјере подразумијевају утопљавање објеката, замјену кровне конструкције, замјена столарије, увођење система гријања (хлађења) на еколошка горива итд. Општина Прњавор има иницијалну обавезу за смањење емисије стакленичких гасова и интегрисање прилагођавања климатским промјенама.</w:t>
      </w:r>
    </w:p>
    <w:p w14:paraId="1B5909CC" w14:textId="4907EC6C" w:rsidR="003376D8" w:rsidRDefault="003376D8" w:rsidP="003376D8">
      <w:pPr>
        <w:spacing w:after="0" w:line="240" w:lineRule="auto"/>
        <w:jc w:val="both"/>
        <w:rPr>
          <w:rFonts w:cs="Calibri"/>
          <w:noProof/>
          <w:lang w:val="sr-Cyrl-CS"/>
        </w:rPr>
      </w:pPr>
      <w:r w:rsidRPr="003376D8">
        <w:rPr>
          <w:rFonts w:cs="Calibri"/>
          <w:noProof/>
          <w:lang w:val="sr-Cyrl-CS"/>
        </w:rPr>
        <w:t>Прилагођавање климатским промјенама подразумијева предвиђање штетних ефеката климатских промјена и предузимање одговарајућих мјера како би спријечили или смањили штету коју ти ефекти могу узроковати те искористили прилике које се у том процесу могу отворити.</w:t>
      </w:r>
    </w:p>
    <w:p w14:paraId="5005CB4B" w14:textId="77777777" w:rsidR="002243BC" w:rsidRPr="003376D8" w:rsidRDefault="002243BC" w:rsidP="003376D8">
      <w:pPr>
        <w:spacing w:after="0" w:line="240" w:lineRule="auto"/>
        <w:jc w:val="both"/>
        <w:rPr>
          <w:rFonts w:cstheme="minorHAnsi"/>
          <w:noProof/>
          <w:lang w:val="sr-Cyrl-CS"/>
        </w:rPr>
      </w:pPr>
    </w:p>
    <w:p w14:paraId="0B575D26" w14:textId="77777777" w:rsidR="00E70B0D" w:rsidRDefault="007E6F35" w:rsidP="00E70B0D">
      <w:pPr>
        <w:spacing w:after="0" w:line="240" w:lineRule="auto"/>
        <w:jc w:val="both"/>
        <w:rPr>
          <w:rFonts w:eastAsia="+mn-ea" w:cstheme="minorHAnsi"/>
          <w:b/>
          <w:bCs/>
          <w:noProof/>
          <w:sz w:val="20"/>
          <w:szCs w:val="20"/>
          <w:lang w:val="sr-Cyrl-BA" w:bidi="en-US"/>
        </w:rPr>
      </w:pPr>
      <w:r w:rsidRPr="001B4FF5">
        <w:rPr>
          <w:rFonts w:eastAsia="+mn-ea" w:cstheme="minorHAnsi"/>
          <w:b/>
          <w:bCs/>
          <w:noProof/>
          <w:sz w:val="20"/>
          <w:szCs w:val="20"/>
          <w:lang w:val="sr-Cyrl-CS" w:bidi="en-US"/>
        </w:rPr>
        <w:t>Мјера 3.3.2. Уведене мјере енергетске ефикасности, кориштења обновљивих извора енергије, енергетског менаџмента у привреди</w:t>
      </w:r>
      <w:r>
        <w:rPr>
          <w:rFonts w:eastAsia="+mn-ea" w:cstheme="minorHAnsi"/>
          <w:b/>
          <w:bCs/>
          <w:noProof/>
          <w:sz w:val="20"/>
          <w:szCs w:val="20"/>
          <w:lang w:val="sr-Cyrl-CS" w:bidi="en-US"/>
        </w:rPr>
        <w:t xml:space="preserve"> </w:t>
      </w:r>
      <w:r>
        <w:rPr>
          <w:rFonts w:eastAsia="+mn-ea" w:cstheme="minorHAnsi"/>
          <w:b/>
          <w:bCs/>
          <w:noProof/>
          <w:sz w:val="20"/>
          <w:szCs w:val="20"/>
          <w:lang w:val="sr-Latn-BA" w:bidi="en-US"/>
        </w:rPr>
        <w:t xml:space="preserve"> </w:t>
      </w:r>
      <w:r>
        <w:rPr>
          <w:rFonts w:eastAsia="+mn-ea" w:cstheme="minorHAnsi"/>
          <w:b/>
          <w:bCs/>
          <w:noProof/>
          <w:sz w:val="20"/>
          <w:szCs w:val="20"/>
          <w:lang w:val="sr-Cyrl-BA" w:bidi="en-US"/>
        </w:rPr>
        <w:t xml:space="preserve"> </w:t>
      </w:r>
    </w:p>
    <w:p w14:paraId="12E7E183" w14:textId="70D3E078" w:rsidR="00E70B0D" w:rsidRPr="00E70B0D" w:rsidRDefault="00E70B0D" w:rsidP="00E70B0D">
      <w:pPr>
        <w:spacing w:after="0" w:line="240" w:lineRule="auto"/>
        <w:jc w:val="both"/>
        <w:rPr>
          <w:rFonts w:eastAsia="+mn-ea" w:cstheme="minorHAnsi"/>
          <w:b/>
          <w:bCs/>
          <w:noProof/>
          <w:sz w:val="20"/>
          <w:szCs w:val="20"/>
          <w:lang w:val="sr-Cyrl-BA" w:bidi="en-US"/>
        </w:rPr>
      </w:pPr>
      <w:r w:rsidRPr="00E70B0D">
        <w:rPr>
          <w:rFonts w:cs="Calibri"/>
          <w:noProof/>
          <w:lang w:val="sr-Cyrl-CS"/>
        </w:rPr>
        <w:t>Пошто се у наредном периоду може очекивати раст цијена енергије, потребно је промовисати и подржати мјере које ће привредним субјектима омогућити да се на вријеме и на прави начин суоче са овим изазовима, како би одржали конкурентност. Поред промотивних и едукативних активности које треба да информишу предузећа о могућим интервенцијама и њиховим ефектима и које могу да обухватају размјену искустава између привредних субјеката (умрежавање), активности могу да садрже и конкретне пројекте у предузећима од аудита и дефинисања приоритетних унапређења до извођења пројеката којима се дефинисана унапређења имплементирају у предузећима.</w:t>
      </w:r>
    </w:p>
    <w:p w14:paraId="117A10EC" w14:textId="64C325C5" w:rsidR="00E70B0D" w:rsidRPr="00E70B0D" w:rsidRDefault="00E70B0D" w:rsidP="00E70B0D">
      <w:pPr>
        <w:spacing w:after="0" w:line="240" w:lineRule="auto"/>
        <w:jc w:val="both"/>
        <w:rPr>
          <w:rFonts w:cstheme="minorHAnsi"/>
          <w:noProof/>
          <w:lang w:val="sr-Cyrl-CS"/>
        </w:rPr>
      </w:pPr>
      <w:r w:rsidRPr="00E70B0D">
        <w:rPr>
          <w:rFonts w:cs="Calibri"/>
          <w:noProof/>
          <w:lang w:val="sr-Cyrl-CS"/>
        </w:rPr>
        <w:t>Осим савјетодавне улоге, локална самоуправа пружа подршку у процесима издавања дозвола за енергетске цертификате и исходовање дозвола за градњу објеката обновљивих извора енергије и друге енергетске инфраструктурне пројекте.</w:t>
      </w:r>
    </w:p>
    <w:p w14:paraId="15DCA4B8" w14:textId="77777777" w:rsidR="002243BC" w:rsidRDefault="002243BC" w:rsidP="007E6F35">
      <w:pPr>
        <w:spacing w:after="0" w:line="240" w:lineRule="auto"/>
        <w:jc w:val="both"/>
        <w:rPr>
          <w:rFonts w:cstheme="minorHAnsi"/>
          <w:noProof/>
          <w:lang w:val="sr-Cyrl-CS"/>
        </w:rPr>
      </w:pPr>
    </w:p>
    <w:p w14:paraId="63FFBEFD" w14:textId="77777777" w:rsidR="007E6F35" w:rsidRPr="00EB4EFA" w:rsidRDefault="007E6F35" w:rsidP="007E6F35">
      <w:pPr>
        <w:spacing w:after="0" w:line="240" w:lineRule="auto"/>
        <w:jc w:val="both"/>
        <w:rPr>
          <w:rFonts w:eastAsia="+mn-ea" w:cstheme="minorHAnsi"/>
          <w:b/>
          <w:bCs/>
          <w:noProof/>
          <w:sz w:val="20"/>
          <w:szCs w:val="20"/>
          <w:lang w:val="sr-Cyrl-BA" w:bidi="en-US"/>
        </w:rPr>
      </w:pPr>
      <w:r w:rsidRPr="00E77C31">
        <w:rPr>
          <w:rFonts w:eastAsia="+mn-ea" w:cstheme="minorHAnsi"/>
          <w:b/>
          <w:bCs/>
          <w:noProof/>
          <w:sz w:val="20"/>
          <w:szCs w:val="20"/>
          <w:lang w:val="sr-Cyrl-CS" w:bidi="en-US"/>
        </w:rPr>
        <w:t>Мјера 3.3.3. Унапређење у снабдијевању и потрошњи енергије у становању (енергетска ефикасност, обновљиви извори енергије)</w:t>
      </w:r>
      <w:r>
        <w:rPr>
          <w:rFonts w:eastAsia="+mn-ea" w:cstheme="minorHAnsi"/>
          <w:b/>
          <w:bCs/>
          <w:noProof/>
          <w:sz w:val="20"/>
          <w:szCs w:val="20"/>
          <w:lang w:val="sr-Cyrl-CS" w:bidi="en-US"/>
        </w:rPr>
        <w:t xml:space="preserve"> </w:t>
      </w:r>
      <w:r>
        <w:rPr>
          <w:rFonts w:eastAsia="+mn-ea" w:cstheme="minorHAnsi"/>
          <w:b/>
          <w:bCs/>
          <w:noProof/>
          <w:sz w:val="20"/>
          <w:szCs w:val="20"/>
          <w:lang w:val="sr-Latn-BA" w:bidi="en-US"/>
        </w:rPr>
        <w:t xml:space="preserve"> </w:t>
      </w:r>
      <w:r>
        <w:rPr>
          <w:rFonts w:eastAsia="+mn-ea" w:cstheme="minorHAnsi"/>
          <w:b/>
          <w:bCs/>
          <w:noProof/>
          <w:sz w:val="20"/>
          <w:szCs w:val="20"/>
          <w:lang w:val="sr-Cyrl-BA" w:bidi="en-US"/>
        </w:rPr>
        <w:t xml:space="preserve"> </w:t>
      </w:r>
    </w:p>
    <w:p w14:paraId="3A97E8B0" w14:textId="60923EF8" w:rsidR="00F604AD" w:rsidRPr="00F604AD" w:rsidRDefault="00F604AD" w:rsidP="00F604AD">
      <w:pPr>
        <w:spacing w:after="0" w:line="240" w:lineRule="auto"/>
        <w:jc w:val="both"/>
        <w:rPr>
          <w:rFonts w:cstheme="minorHAnsi"/>
          <w:noProof/>
          <w:lang w:val="sr-Cyrl-CS"/>
        </w:rPr>
      </w:pPr>
      <w:r w:rsidRPr="00F604AD">
        <w:rPr>
          <w:rFonts w:cs="Calibri"/>
          <w:noProof/>
          <w:lang w:val="sr-Cyrl-CS"/>
        </w:rPr>
        <w:t>Рационално управљање енергијом је веома значајно и из угла потрошње у домаћинствима, гдје такође постоји значајан простор за побољшања у погледу унапређења енергетске ефикасности објеката и кориштења обновљивих извора енергије, гдје је потребно пружити савјетодавну и финансијску подршку.</w:t>
      </w:r>
    </w:p>
    <w:p w14:paraId="40E8B5EC" w14:textId="70C68C7D" w:rsidR="00F604AD" w:rsidRDefault="00F604AD" w:rsidP="00F604AD">
      <w:pPr>
        <w:spacing w:after="0" w:line="240" w:lineRule="auto"/>
        <w:jc w:val="both"/>
        <w:rPr>
          <w:rFonts w:cs="Calibri"/>
          <w:noProof/>
          <w:lang w:val="sr-Cyrl-BA"/>
        </w:rPr>
      </w:pPr>
      <w:r w:rsidRPr="00F604AD">
        <w:rPr>
          <w:rFonts w:cs="Calibri"/>
          <w:noProof/>
          <w:lang w:val="sr-Cyrl-CS"/>
        </w:rPr>
        <w:t xml:space="preserve">Примјена мјера енергетске ефикасности и кориштења обновљивих извора енергије у стамбеном сектору </w:t>
      </w:r>
      <w:r w:rsidRPr="00F604AD">
        <w:rPr>
          <w:rFonts w:cs="Calibri"/>
          <w:noProof/>
          <w:lang w:val="sr-Latn-BA"/>
        </w:rPr>
        <w:t xml:space="preserve">од изузетне је важности. </w:t>
      </w:r>
      <w:r w:rsidRPr="00F604AD">
        <w:rPr>
          <w:rFonts w:cs="Calibri"/>
          <w:noProof/>
          <w:lang w:val="sr-Cyrl-CS"/>
        </w:rPr>
        <w:t xml:space="preserve">Ове мјере подразумијевају утопљавање објеката, замјену кровне конструкције, замјена столарије, увођење система гријања (хлађења) на еколошка горива итд. </w:t>
      </w:r>
      <w:r w:rsidRPr="00F604AD">
        <w:rPr>
          <w:rFonts w:cs="Calibri"/>
          <w:noProof/>
          <w:lang w:val="sr-Cyrl-BA"/>
        </w:rPr>
        <w:t xml:space="preserve">С тим у </w:t>
      </w:r>
      <w:r w:rsidRPr="00F604AD">
        <w:rPr>
          <w:rFonts w:cs="Calibri"/>
          <w:noProof/>
          <w:lang w:val="sr-Cyrl-BA"/>
        </w:rPr>
        <w:lastRenderedPageBreak/>
        <w:t>вези локална заједница посебну пажњу и активности треба усмјерити на смањење потрошње енергије и емисија CO</w:t>
      </w:r>
      <w:r w:rsidRPr="00F604AD">
        <w:rPr>
          <w:rFonts w:cs="Calibri"/>
          <w:noProof/>
          <w:vertAlign w:val="subscript"/>
          <w:lang w:val="sr-Cyrl-BA"/>
        </w:rPr>
        <w:t>2</w:t>
      </w:r>
      <w:r w:rsidRPr="00F604AD">
        <w:rPr>
          <w:rFonts w:cs="Calibri"/>
          <w:noProof/>
          <w:lang w:val="sr-Cyrl-BA"/>
        </w:rPr>
        <w:t xml:space="preserve"> у стамбеном сектору, јер анализирајући сектор зградарства највећи удио у укупним емисијама имају управо стамбени објекти са чак 95,29%.</w:t>
      </w:r>
    </w:p>
    <w:p w14:paraId="793E407D" w14:textId="77777777" w:rsidR="002C1289" w:rsidRDefault="002C1289" w:rsidP="00F604AD">
      <w:pPr>
        <w:spacing w:after="0" w:line="240" w:lineRule="auto"/>
        <w:jc w:val="both"/>
        <w:rPr>
          <w:rFonts w:cs="Calibri"/>
          <w:noProof/>
          <w:lang w:val="sr-Cyrl-BA"/>
        </w:rPr>
      </w:pPr>
    </w:p>
    <w:p w14:paraId="21EBCD26" w14:textId="77777777" w:rsidR="00D16132" w:rsidRDefault="00D16132" w:rsidP="004550E9">
      <w:pPr>
        <w:pStyle w:val="Naslov1"/>
        <w:spacing w:before="0" w:line="240" w:lineRule="auto"/>
        <w:rPr>
          <w:b/>
          <w:bCs/>
          <w:noProof/>
          <w:sz w:val="24"/>
          <w:szCs w:val="24"/>
          <w:lang w:val="sr-Cyrl-CS"/>
        </w:rPr>
      </w:pPr>
      <w:bookmarkStart w:id="290" w:name="_Toc63723499"/>
      <w:bookmarkStart w:id="291" w:name="_Toc92743552"/>
    </w:p>
    <w:p w14:paraId="0E8B2605" w14:textId="77777777" w:rsidR="00BC2C5A" w:rsidRPr="00BC2C5A" w:rsidRDefault="00BC2C5A" w:rsidP="00BC2C5A">
      <w:pPr>
        <w:rPr>
          <w:lang w:val="sr-Cyrl-CS"/>
        </w:rPr>
      </w:pPr>
    </w:p>
    <w:p w14:paraId="1F4710E2" w14:textId="106586A9" w:rsidR="007B52FA" w:rsidRPr="001B6249" w:rsidRDefault="004550E9" w:rsidP="004550E9">
      <w:pPr>
        <w:pStyle w:val="Naslov1"/>
        <w:spacing w:before="0" w:line="240" w:lineRule="auto"/>
        <w:rPr>
          <w:noProof/>
          <w:lang w:val="sr-Cyrl-CS"/>
        </w:rPr>
      </w:pPr>
      <w:bookmarkStart w:id="292" w:name="_Toc107404517"/>
      <w:r w:rsidRPr="004550E9">
        <w:rPr>
          <w:b/>
          <w:bCs/>
          <w:noProof/>
          <w:sz w:val="24"/>
          <w:szCs w:val="24"/>
          <w:lang w:val="sr-Cyrl-CS"/>
        </w:rPr>
        <w:t>IV</w:t>
      </w:r>
      <w:r w:rsidR="007B52FA" w:rsidRPr="001B6249">
        <w:rPr>
          <w:b/>
          <w:bCs/>
          <w:noProof/>
          <w:sz w:val="24"/>
          <w:szCs w:val="24"/>
          <w:lang w:val="sr-Cyrl-CS"/>
        </w:rPr>
        <w:t xml:space="preserve"> </w:t>
      </w:r>
      <w:r w:rsidR="001B6249">
        <w:rPr>
          <w:b/>
          <w:bCs/>
          <w:noProof/>
          <w:sz w:val="24"/>
          <w:szCs w:val="24"/>
          <w:lang w:val="sr-Cyrl-CS"/>
        </w:rPr>
        <w:t>Кључни</w:t>
      </w:r>
      <w:r w:rsidR="00D36D3D" w:rsidRPr="001B6249">
        <w:rPr>
          <w:b/>
          <w:bCs/>
          <w:noProof/>
          <w:sz w:val="24"/>
          <w:szCs w:val="24"/>
          <w:lang w:val="sr-Cyrl-CS"/>
        </w:rPr>
        <w:t xml:space="preserve"> </w:t>
      </w:r>
      <w:r w:rsidR="001B6249">
        <w:rPr>
          <w:b/>
          <w:bCs/>
          <w:noProof/>
          <w:sz w:val="24"/>
          <w:szCs w:val="24"/>
          <w:lang w:val="sr-Cyrl-CS"/>
        </w:rPr>
        <w:t>стратешки</w:t>
      </w:r>
      <w:r w:rsidR="007B52FA" w:rsidRPr="001B6249">
        <w:rPr>
          <w:b/>
          <w:bCs/>
          <w:noProof/>
          <w:sz w:val="24"/>
          <w:szCs w:val="24"/>
          <w:lang w:val="sr-Cyrl-CS"/>
        </w:rPr>
        <w:t xml:space="preserve"> </w:t>
      </w:r>
      <w:r w:rsidR="001B6249">
        <w:rPr>
          <w:b/>
          <w:bCs/>
          <w:noProof/>
          <w:sz w:val="24"/>
          <w:szCs w:val="24"/>
          <w:lang w:val="sr-Cyrl-CS"/>
        </w:rPr>
        <w:t>пројект</w:t>
      </w:r>
      <w:bookmarkEnd w:id="290"/>
      <w:bookmarkEnd w:id="291"/>
      <w:r w:rsidR="001B6249">
        <w:rPr>
          <w:b/>
          <w:bCs/>
          <w:noProof/>
          <w:sz w:val="24"/>
          <w:szCs w:val="24"/>
          <w:lang w:val="sr-Cyrl-CS"/>
        </w:rPr>
        <w:t>и</w:t>
      </w:r>
      <w:bookmarkEnd w:id="292"/>
      <w:r w:rsidR="007B52FA" w:rsidRPr="001B6249">
        <w:rPr>
          <w:noProof/>
          <w:lang w:val="sr-Cyrl-CS"/>
        </w:rPr>
        <w:tab/>
      </w:r>
    </w:p>
    <w:p w14:paraId="045F6C4C" w14:textId="1F4AF9D6" w:rsidR="007B52FA" w:rsidRPr="00BC2C5A" w:rsidRDefault="00BC2C5A" w:rsidP="00BC2C5A">
      <w:pPr>
        <w:spacing w:after="0" w:line="240" w:lineRule="auto"/>
        <w:jc w:val="both"/>
        <w:rPr>
          <w:rFonts w:cs="Calibri"/>
          <w:noProof/>
          <w:lang w:val="sr-Cyrl-BA"/>
        </w:rPr>
      </w:pPr>
      <w:r w:rsidRPr="00BC2C5A">
        <w:rPr>
          <w:rFonts w:cs="Calibri"/>
          <w:noProof/>
          <w:lang w:val="sr-Cyrl-BA"/>
        </w:rPr>
        <w:t>Кључни стратешки пројекти су и</w:t>
      </w:r>
      <w:r w:rsidR="001B6249" w:rsidRPr="00BC2C5A">
        <w:rPr>
          <w:rFonts w:cs="Calibri"/>
          <w:noProof/>
          <w:lang w:val="sr-Cyrl-BA"/>
        </w:rPr>
        <w:t>нтервенције</w:t>
      </w:r>
      <w:r w:rsidR="007B52FA" w:rsidRPr="00BC2C5A">
        <w:rPr>
          <w:rFonts w:cs="Calibri"/>
          <w:noProof/>
          <w:lang w:val="sr-Cyrl-BA"/>
        </w:rPr>
        <w:t xml:space="preserve"> </w:t>
      </w:r>
      <w:r>
        <w:rPr>
          <w:rFonts w:cs="Calibri"/>
          <w:noProof/>
          <w:lang w:val="sr-Cyrl-BA"/>
        </w:rPr>
        <w:t xml:space="preserve">од </w:t>
      </w:r>
      <w:r w:rsidR="001B6249" w:rsidRPr="00BC2C5A">
        <w:rPr>
          <w:rFonts w:cs="Calibri"/>
          <w:noProof/>
          <w:lang w:val="sr-Cyrl-BA"/>
        </w:rPr>
        <w:t>највећег</w:t>
      </w:r>
      <w:r w:rsidR="007B52FA" w:rsidRPr="00BC2C5A">
        <w:rPr>
          <w:rFonts w:cs="Calibri"/>
          <w:noProof/>
          <w:lang w:val="sr-Cyrl-BA"/>
        </w:rPr>
        <w:t xml:space="preserve"> </w:t>
      </w:r>
      <w:r w:rsidR="001B6249" w:rsidRPr="00BC2C5A">
        <w:rPr>
          <w:rFonts w:cs="Calibri"/>
          <w:noProof/>
          <w:lang w:val="sr-Cyrl-BA"/>
        </w:rPr>
        <w:t>значаја</w:t>
      </w:r>
      <w:r w:rsidR="007B52FA" w:rsidRPr="00BC2C5A">
        <w:rPr>
          <w:rFonts w:cs="Calibri"/>
          <w:noProof/>
          <w:lang w:val="sr-Cyrl-BA"/>
        </w:rPr>
        <w:t xml:space="preserve"> </w:t>
      </w:r>
      <w:r w:rsidR="001B6249" w:rsidRPr="00BC2C5A">
        <w:rPr>
          <w:rFonts w:cs="Calibri"/>
          <w:noProof/>
          <w:lang w:val="sr-Cyrl-BA"/>
        </w:rPr>
        <w:t>за</w:t>
      </w:r>
      <w:r w:rsidR="007B52FA" w:rsidRPr="00BC2C5A">
        <w:rPr>
          <w:rFonts w:cs="Calibri"/>
          <w:noProof/>
          <w:lang w:val="sr-Cyrl-BA"/>
        </w:rPr>
        <w:t xml:space="preserve"> </w:t>
      </w:r>
      <w:r w:rsidR="001B6249" w:rsidRPr="00BC2C5A">
        <w:rPr>
          <w:rFonts w:cs="Calibri"/>
          <w:noProof/>
          <w:lang w:val="sr-Cyrl-BA"/>
        </w:rPr>
        <w:t>остварење</w:t>
      </w:r>
      <w:r w:rsidR="007B52FA" w:rsidRPr="00BC2C5A">
        <w:rPr>
          <w:rFonts w:cs="Calibri"/>
          <w:noProof/>
          <w:lang w:val="sr-Cyrl-BA"/>
        </w:rPr>
        <w:t xml:space="preserve"> </w:t>
      </w:r>
      <w:r w:rsidR="001B6249" w:rsidRPr="00BC2C5A">
        <w:rPr>
          <w:rFonts w:cs="Calibri"/>
          <w:noProof/>
          <w:lang w:val="sr-Cyrl-BA"/>
        </w:rPr>
        <w:t>стратешких</w:t>
      </w:r>
      <w:r w:rsidR="007B52FA" w:rsidRPr="00BC2C5A">
        <w:rPr>
          <w:rFonts w:cs="Calibri"/>
          <w:noProof/>
          <w:lang w:val="sr-Cyrl-BA"/>
        </w:rPr>
        <w:t xml:space="preserve"> </w:t>
      </w:r>
      <w:r w:rsidR="001B6249" w:rsidRPr="00BC2C5A">
        <w:rPr>
          <w:rFonts w:cs="Calibri"/>
          <w:noProof/>
          <w:lang w:val="sr-Cyrl-BA"/>
        </w:rPr>
        <w:t>циљева</w:t>
      </w:r>
      <w:r>
        <w:rPr>
          <w:rFonts w:cs="Calibri"/>
          <w:noProof/>
          <w:lang w:val="sr-Cyrl-BA"/>
        </w:rPr>
        <w:t xml:space="preserve">. Преглед кључних стратешких пројеката је дат у тексту који слиједи. </w:t>
      </w:r>
    </w:p>
    <w:p w14:paraId="77F6306C" w14:textId="77777777" w:rsidR="00F35FDF" w:rsidRPr="00ED104E" w:rsidRDefault="00F35FDF" w:rsidP="00F35FDF">
      <w:pPr>
        <w:jc w:val="both"/>
        <w:rPr>
          <w:rFonts w:cs="Calibri"/>
          <w:noProof/>
          <w:sz w:val="20"/>
          <w:szCs w:val="20"/>
          <w:lang w:val="sr-Cyrl-BA"/>
        </w:rPr>
      </w:pPr>
    </w:p>
    <w:p w14:paraId="3AAC8FC7" w14:textId="77777777" w:rsidR="00F35FDF" w:rsidRPr="00D16132" w:rsidRDefault="00F35FDF" w:rsidP="00F35FDF">
      <w:pPr>
        <w:jc w:val="both"/>
        <w:rPr>
          <w:rFonts w:cstheme="minorHAnsi"/>
          <w:b/>
          <w:bCs/>
          <w:noProof/>
          <w:lang w:val="sr-Cyrl-BA"/>
        </w:rPr>
      </w:pPr>
      <w:r w:rsidRPr="00D16132">
        <w:rPr>
          <w:rFonts w:cstheme="minorHAnsi"/>
          <w:b/>
          <w:bCs/>
          <w:noProof/>
          <w:lang w:val="sr-Cyrl-BA"/>
        </w:rPr>
        <w:t>Проширење и модернизација постојећих индустријских погона и изградња нових објеката</w:t>
      </w:r>
    </w:p>
    <w:p w14:paraId="0914988B" w14:textId="77777777" w:rsidR="00F35FDF" w:rsidRPr="00D16132" w:rsidRDefault="00F35FDF" w:rsidP="00F35FDF">
      <w:pPr>
        <w:jc w:val="both"/>
        <w:rPr>
          <w:rFonts w:cstheme="minorHAnsi"/>
          <w:noProof/>
          <w:lang w:val="sr-Cyrl-BA"/>
        </w:rPr>
      </w:pPr>
      <w:r w:rsidRPr="00D16132">
        <w:rPr>
          <w:rFonts w:cstheme="minorHAnsi"/>
          <w:noProof/>
          <w:lang w:val="sr-Cyrl-BA"/>
        </w:rPr>
        <w:t>Овим пројектом би се ишло у корак са напредном технологијом у производној индустрији, а самим тим и побољшао квалитет финалног производа, скратило вријеме испоруке, те одржала конкурентност на домаћем и иностраном тржишту. Процијењена вриједност пројекта је  10.000.000,00 KM.</w:t>
      </w:r>
    </w:p>
    <w:p w14:paraId="762CB867" w14:textId="77777777" w:rsidR="00F35FDF" w:rsidRPr="00D16132" w:rsidRDefault="00F35FDF" w:rsidP="00F35FDF">
      <w:pPr>
        <w:jc w:val="both"/>
        <w:rPr>
          <w:rFonts w:cstheme="minorHAnsi"/>
          <w:b/>
          <w:bCs/>
          <w:noProof/>
          <w:lang w:val="sr-Cyrl-CS"/>
        </w:rPr>
      </w:pPr>
      <w:r w:rsidRPr="00D16132">
        <w:rPr>
          <w:rFonts w:cstheme="minorHAnsi"/>
          <w:b/>
          <w:bCs/>
          <w:noProof/>
          <w:lang w:val="sr-Cyrl-CS"/>
        </w:rPr>
        <w:t xml:space="preserve">Изградња путне, водоводне и канализационе инфраструктуре у Пословно индустријској зони „Вијака“ </w:t>
      </w:r>
    </w:p>
    <w:p w14:paraId="2CAB3231" w14:textId="77777777" w:rsidR="00F35FDF" w:rsidRPr="00D16132" w:rsidRDefault="00F35FDF" w:rsidP="00F35FDF">
      <w:pPr>
        <w:jc w:val="both"/>
        <w:rPr>
          <w:rFonts w:cstheme="minorHAnsi"/>
          <w:noProof/>
          <w:lang w:val="sr-Cyrl-CS"/>
        </w:rPr>
      </w:pPr>
      <w:r w:rsidRPr="00D16132">
        <w:rPr>
          <w:rFonts w:cstheme="minorHAnsi"/>
          <w:noProof/>
          <w:lang w:val="sr-Cyrl-CS"/>
        </w:rPr>
        <w:t xml:space="preserve">Пројекат је у надлежности општине Прњавор. Реализацијом ће се побољшати услови у индустријској зони за довођење нових, како домаћих, тако и страних инвеститора. </w:t>
      </w:r>
      <w:r w:rsidRPr="00D16132">
        <w:rPr>
          <w:rFonts w:cstheme="minorHAnsi"/>
          <w:noProof/>
          <w:lang w:val="sr-Cyrl-BA"/>
        </w:rPr>
        <w:t xml:space="preserve">Процијењена вриједност пројекта је </w:t>
      </w:r>
      <w:r w:rsidRPr="00D16132">
        <w:rPr>
          <w:rFonts w:cstheme="minorHAnsi"/>
          <w:noProof/>
        </w:rPr>
        <w:t xml:space="preserve"> 10.000.000,00 KM</w:t>
      </w:r>
      <w:r w:rsidRPr="00D16132">
        <w:rPr>
          <w:rFonts w:cstheme="minorHAnsi"/>
          <w:noProof/>
          <w:lang w:val="sr-Cyrl-BA"/>
        </w:rPr>
        <w:t xml:space="preserve">. </w:t>
      </w:r>
    </w:p>
    <w:p w14:paraId="3EB1557F" w14:textId="77777777" w:rsidR="00F35FDF" w:rsidRPr="00D16132" w:rsidRDefault="00F35FDF" w:rsidP="00F35FDF">
      <w:pPr>
        <w:jc w:val="both"/>
        <w:rPr>
          <w:rFonts w:cstheme="minorHAnsi"/>
          <w:b/>
          <w:bCs/>
          <w:noProof/>
          <w:lang w:val="sr-Cyrl-CS"/>
        </w:rPr>
      </w:pPr>
      <w:r w:rsidRPr="00D16132">
        <w:rPr>
          <w:rFonts w:cstheme="minorHAnsi"/>
          <w:b/>
          <w:bCs/>
          <w:noProof/>
          <w:lang w:val="sr-Cyrl-CS"/>
        </w:rPr>
        <w:t xml:space="preserve">Изградња електро-енергетске инфраструктуре у Пословно индустријској зони „Вијака“ </w:t>
      </w:r>
    </w:p>
    <w:p w14:paraId="3429BEDB" w14:textId="77777777" w:rsidR="00F35FDF" w:rsidRPr="00D16132" w:rsidRDefault="00F35FDF" w:rsidP="00F35FDF">
      <w:pPr>
        <w:jc w:val="both"/>
        <w:rPr>
          <w:rFonts w:cstheme="minorHAnsi"/>
          <w:noProof/>
          <w:lang w:val="sr-Cyrl-BA"/>
        </w:rPr>
      </w:pPr>
      <w:r w:rsidRPr="00D16132">
        <w:rPr>
          <w:rFonts w:cstheme="minorHAnsi"/>
          <w:noProof/>
          <w:lang w:val="sr-Cyrl-CS"/>
        </w:rPr>
        <w:t xml:space="preserve">Пројекат је у надлежности предузећа које се бави дистрибуцијом електричне енергије. Реализацијом ће се побољшати услови у индустријској зони за довођење нових, како домаћих, тако и страних инвеститора. </w:t>
      </w:r>
      <w:r w:rsidRPr="00D16132">
        <w:rPr>
          <w:rFonts w:cstheme="minorHAnsi"/>
          <w:noProof/>
          <w:lang w:val="sr-Cyrl-BA"/>
        </w:rPr>
        <w:t xml:space="preserve">Процијењена вриједност пројекта је </w:t>
      </w:r>
      <w:r w:rsidRPr="00D16132">
        <w:rPr>
          <w:rFonts w:cstheme="minorHAnsi"/>
          <w:noProof/>
        </w:rPr>
        <w:t xml:space="preserve"> </w:t>
      </w:r>
      <w:r w:rsidRPr="00D16132">
        <w:rPr>
          <w:rFonts w:cstheme="minorHAnsi"/>
          <w:noProof/>
          <w:lang w:val="sr-Cyrl-BA"/>
        </w:rPr>
        <w:t>7</w:t>
      </w:r>
      <w:r w:rsidRPr="00D16132">
        <w:rPr>
          <w:rFonts w:cstheme="minorHAnsi"/>
          <w:noProof/>
        </w:rPr>
        <w:t>.000.000,00 KM</w:t>
      </w:r>
      <w:r w:rsidRPr="00D16132">
        <w:rPr>
          <w:rFonts w:cstheme="minorHAnsi"/>
          <w:noProof/>
          <w:lang w:val="sr-Cyrl-BA"/>
        </w:rPr>
        <w:t xml:space="preserve">. </w:t>
      </w:r>
    </w:p>
    <w:p w14:paraId="408BA99B" w14:textId="77777777" w:rsidR="00F35FDF" w:rsidRPr="00D16132" w:rsidRDefault="00F35FDF" w:rsidP="00F35FDF">
      <w:pPr>
        <w:jc w:val="both"/>
        <w:rPr>
          <w:rFonts w:cstheme="minorHAnsi"/>
          <w:b/>
          <w:bCs/>
          <w:noProof/>
          <w:lang w:val="sr-Cyrl-CS"/>
        </w:rPr>
      </w:pPr>
      <w:r w:rsidRPr="00D16132">
        <w:rPr>
          <w:rFonts w:cstheme="minorHAnsi"/>
          <w:b/>
          <w:bCs/>
          <w:noProof/>
          <w:lang w:val="sr-Cyrl-CS"/>
        </w:rPr>
        <w:t>П</w:t>
      </w:r>
      <w:r w:rsidRPr="00D16132">
        <w:rPr>
          <w:rFonts w:cstheme="minorHAnsi"/>
          <w:b/>
          <w:bCs/>
          <w:noProof/>
          <w:lang w:val="sr-Cyrl-BA"/>
        </w:rPr>
        <w:t>одстицање активности</w:t>
      </w:r>
      <w:r w:rsidRPr="00D16132">
        <w:rPr>
          <w:rFonts w:cstheme="minorHAnsi"/>
          <w:b/>
          <w:bCs/>
          <w:noProof/>
          <w:lang w:val="sr-Cyrl-CS"/>
        </w:rPr>
        <w:t xml:space="preserve"> запошљавања и набавци опреме у привреди</w:t>
      </w:r>
    </w:p>
    <w:p w14:paraId="48F6752D" w14:textId="77777777" w:rsidR="00F35FDF" w:rsidRPr="00D16132" w:rsidRDefault="00F35FDF" w:rsidP="00F35FDF">
      <w:pPr>
        <w:jc w:val="both"/>
        <w:rPr>
          <w:rFonts w:cstheme="minorHAnsi"/>
          <w:noProof/>
          <w:lang w:val="sr-Cyrl-CS"/>
        </w:rPr>
      </w:pPr>
      <w:r w:rsidRPr="00D16132">
        <w:rPr>
          <w:rFonts w:cstheme="minorHAnsi"/>
          <w:noProof/>
          <w:lang w:val="sr-Cyrl-CS"/>
        </w:rPr>
        <w:t xml:space="preserve">Пројекат се односи на додјелу подстицаја за запошљавање, те подстицаја за привреду приликом набавке нове опреме. Додјелом неповратних подстицаја за запошљавање подстичу се особе које се баве занатском производњом да региструју предузетничке радње, чиме се умањује рад на црно и повећава број запослених, док подстицаји за предузећа подразумијевају додјелу бесповратних средстава компанијама које улажу новац у куповину нових машина, чиме се проширује производња и директно утиче на пораст броја запослених. </w:t>
      </w:r>
      <w:r w:rsidRPr="00D16132">
        <w:rPr>
          <w:rFonts w:cstheme="minorHAnsi"/>
          <w:noProof/>
          <w:lang w:val="sr-Cyrl-BA"/>
        </w:rPr>
        <w:t>Процијењена вриједност пројекта је</w:t>
      </w:r>
      <w:r w:rsidRPr="00D16132">
        <w:rPr>
          <w:rFonts w:cstheme="minorHAnsi"/>
          <w:noProof/>
          <w:lang w:val="sr-Cyrl-CS"/>
        </w:rPr>
        <w:t xml:space="preserve"> </w:t>
      </w:r>
      <w:r w:rsidRPr="00D16132">
        <w:rPr>
          <w:rFonts w:cstheme="minorHAnsi"/>
          <w:noProof/>
        </w:rPr>
        <w:t>1.500.000,00 KM</w:t>
      </w:r>
      <w:r w:rsidRPr="00D16132">
        <w:rPr>
          <w:rFonts w:cstheme="minorHAnsi"/>
          <w:noProof/>
          <w:lang w:val="sr-Cyrl-BA"/>
        </w:rPr>
        <w:t>.</w:t>
      </w:r>
    </w:p>
    <w:p w14:paraId="31FA1F55" w14:textId="77777777" w:rsidR="00F35FDF" w:rsidRPr="00D16132" w:rsidRDefault="00F35FDF" w:rsidP="00F35FDF">
      <w:pPr>
        <w:jc w:val="both"/>
        <w:rPr>
          <w:rFonts w:cstheme="minorHAnsi"/>
          <w:b/>
          <w:bCs/>
          <w:noProof/>
          <w:lang w:val="sr-Cyrl-CS"/>
        </w:rPr>
      </w:pPr>
      <w:r w:rsidRPr="00D16132">
        <w:rPr>
          <w:rFonts w:cstheme="minorHAnsi"/>
          <w:b/>
          <w:bCs/>
          <w:noProof/>
          <w:lang w:val="sr-Cyrl-CS"/>
        </w:rPr>
        <w:t>Подстицање набавке опреме и модернизације објеката</w:t>
      </w:r>
    </w:p>
    <w:p w14:paraId="6390CD81" w14:textId="07CE976F" w:rsidR="00F35FDF" w:rsidRPr="00D16132" w:rsidRDefault="00F35FDF" w:rsidP="00F35FDF">
      <w:pPr>
        <w:jc w:val="both"/>
        <w:rPr>
          <w:rFonts w:cstheme="minorHAnsi"/>
          <w:noProof/>
          <w:lang w:val="sr-Cyrl-BA"/>
        </w:rPr>
      </w:pPr>
      <w:r w:rsidRPr="00D16132">
        <w:rPr>
          <w:rFonts w:cstheme="minorHAnsi"/>
          <w:noProof/>
          <w:lang w:val="sr-Cyrl-CS"/>
        </w:rPr>
        <w:t xml:space="preserve">Реализацијом овог пројекта пољопривредни произвођачи ће модернизовати своје објекте у пољопривредној производњи и обезбиједиће потребну опрему за рад (музни уређаји, лактофризи, опрема за пилићарску производњу, расхладни и грејни уређаји, опрема за пластеничку производњу, опрема за наводњавање и сл.). Ово ће довести до ефикаснијег рада и бољих приноса. Процијењена вриједност пројекта је </w:t>
      </w:r>
      <w:r w:rsidR="009449DC" w:rsidRPr="009449DC">
        <w:rPr>
          <w:rFonts w:cstheme="minorHAnsi"/>
          <w:noProof/>
          <w:lang w:val="sr-Cyrl-BA"/>
        </w:rPr>
        <w:t>13.965.000,00 КМ</w:t>
      </w:r>
      <w:r w:rsidRPr="00D16132">
        <w:rPr>
          <w:rFonts w:cstheme="minorHAnsi"/>
          <w:noProof/>
          <w:lang w:val="sr-Cyrl-BA"/>
        </w:rPr>
        <w:t>.</w:t>
      </w:r>
    </w:p>
    <w:p w14:paraId="4528AE99" w14:textId="77777777" w:rsidR="00F35FDF" w:rsidRPr="00D16132" w:rsidRDefault="00F35FDF" w:rsidP="00F35FDF">
      <w:pPr>
        <w:jc w:val="both"/>
        <w:rPr>
          <w:rFonts w:cstheme="minorHAnsi"/>
          <w:b/>
          <w:bCs/>
          <w:noProof/>
          <w:lang w:val="sr-Cyrl-CS"/>
        </w:rPr>
      </w:pPr>
      <w:r w:rsidRPr="00D16132">
        <w:rPr>
          <w:rFonts w:cstheme="minorHAnsi"/>
          <w:b/>
          <w:bCs/>
          <w:noProof/>
          <w:lang w:val="sr-Cyrl-CS"/>
        </w:rPr>
        <w:t>Подстицање примарне пољопривредне производње</w:t>
      </w:r>
    </w:p>
    <w:p w14:paraId="44BEEA2A" w14:textId="77777777" w:rsidR="00F35FDF" w:rsidRDefault="00F35FDF" w:rsidP="00F35FDF">
      <w:pPr>
        <w:jc w:val="both"/>
        <w:rPr>
          <w:rFonts w:cstheme="minorHAnsi"/>
          <w:noProof/>
          <w:lang w:val="sr-Latn-BA"/>
        </w:rPr>
      </w:pPr>
      <w:r w:rsidRPr="00D16132">
        <w:rPr>
          <w:rFonts w:cstheme="minorHAnsi"/>
          <w:noProof/>
          <w:lang w:val="sr-Cyrl-CS"/>
        </w:rPr>
        <w:t>Имплементација овог пројекта се односи на континуирано годишње додијељивање подстицаја пољопривредним произвођачима за производњу (млијеко, сточни фонд, воћарство, повртларство, пчеларство и др.) од стране Министарства пољопривреде, шумарства и водопривреде Републике Српске и општине Прњавор.  Ово директно утиче на очување обима пољопривредне производње (као и на повећање истог).</w:t>
      </w:r>
      <w:r w:rsidRPr="00D16132">
        <w:rPr>
          <w:rFonts w:cstheme="minorHAnsi"/>
          <w:noProof/>
          <w:lang w:val="sr-Latn-BA"/>
        </w:rPr>
        <w:t xml:space="preserve"> Процијењена вриједност пројекта је 25.221.000,00 КМ.</w:t>
      </w:r>
    </w:p>
    <w:p w14:paraId="3B066364" w14:textId="77777777" w:rsidR="00F54BD3" w:rsidRPr="00D16132" w:rsidRDefault="00F54BD3" w:rsidP="00F35FDF">
      <w:pPr>
        <w:jc w:val="both"/>
        <w:rPr>
          <w:rFonts w:cstheme="minorHAnsi"/>
          <w:noProof/>
          <w:lang w:val="sr-Latn-BA"/>
        </w:rPr>
      </w:pPr>
    </w:p>
    <w:p w14:paraId="6B2A2B24" w14:textId="77777777" w:rsidR="00F35FDF" w:rsidRPr="00D16132" w:rsidRDefault="00F35FDF" w:rsidP="00F35FDF">
      <w:pPr>
        <w:jc w:val="both"/>
        <w:rPr>
          <w:rFonts w:cstheme="minorHAnsi"/>
          <w:b/>
          <w:bCs/>
          <w:noProof/>
          <w:lang w:val="sr-Cyrl-CS"/>
        </w:rPr>
      </w:pPr>
      <w:r w:rsidRPr="00D16132">
        <w:rPr>
          <w:rFonts w:cstheme="minorHAnsi"/>
          <w:b/>
          <w:bCs/>
          <w:noProof/>
          <w:lang w:val="sr-Cyrl-CS"/>
        </w:rPr>
        <w:lastRenderedPageBreak/>
        <w:t>Изградња мљекаре</w:t>
      </w:r>
    </w:p>
    <w:p w14:paraId="4BC5F4C5" w14:textId="77777777" w:rsidR="00F35FDF" w:rsidRPr="00D16132" w:rsidRDefault="00F35FDF" w:rsidP="00F35FDF">
      <w:pPr>
        <w:jc w:val="both"/>
        <w:rPr>
          <w:rFonts w:cstheme="minorHAnsi"/>
          <w:noProof/>
          <w:lang w:val="sr-Cyrl-CS"/>
        </w:rPr>
      </w:pPr>
      <w:r w:rsidRPr="00D16132">
        <w:rPr>
          <w:rFonts w:cstheme="minorHAnsi"/>
          <w:noProof/>
          <w:lang w:val="sr-Cyrl-BA"/>
        </w:rPr>
        <w:t>Пројекат је</w:t>
      </w:r>
      <w:r w:rsidRPr="00D16132">
        <w:rPr>
          <w:rFonts w:cstheme="minorHAnsi"/>
          <w:noProof/>
          <w:lang w:val="sr-Cyrl-CS"/>
        </w:rPr>
        <w:t xml:space="preserve"> заједничка иницијатива произвођача млијека. Чланови Удружења пољопривредних произвођача</w:t>
      </w:r>
      <w:r w:rsidRPr="00D16132">
        <w:rPr>
          <w:rFonts w:cstheme="minorHAnsi"/>
          <w:noProof/>
          <w:lang w:val="sr-Latn-BA"/>
        </w:rPr>
        <w:t>-</w:t>
      </w:r>
      <w:r w:rsidRPr="00D16132">
        <w:rPr>
          <w:rFonts w:cstheme="minorHAnsi"/>
          <w:noProof/>
          <w:lang w:val="sr-Cyrl-CS"/>
        </w:rPr>
        <w:t>мљекара</w:t>
      </w:r>
      <w:r w:rsidRPr="00D16132">
        <w:rPr>
          <w:rFonts w:cstheme="minorHAnsi"/>
          <w:noProof/>
          <w:lang w:val="sr-Latn-BA"/>
        </w:rPr>
        <w:t xml:space="preserve"> </w:t>
      </w:r>
      <w:r w:rsidRPr="00D16132">
        <w:rPr>
          <w:rFonts w:cstheme="minorHAnsi"/>
          <w:noProof/>
          <w:lang w:val="sr-Cyrl-BA"/>
        </w:rPr>
        <w:t xml:space="preserve">РС </w:t>
      </w:r>
      <w:r w:rsidRPr="00D16132">
        <w:rPr>
          <w:rFonts w:cstheme="minorHAnsi"/>
          <w:noProof/>
          <w:lang w:val="sr-Cyrl-CS"/>
        </w:rPr>
        <w:t xml:space="preserve">(уз подршку Министарства пољопривреде, шумарства и водопривреде Републике Српске, општине Прњавор и донатора) планирају да на подручју општине Прњавор у индустријској зони изграде мљекару капацитета око 30.000 литара на дневном нивоу (у пуном капацитету). У почетној фази се очекује капацитет од око 5.000 литара/дан. </w:t>
      </w:r>
      <w:r w:rsidRPr="00D16132">
        <w:rPr>
          <w:rFonts w:cstheme="minorHAnsi"/>
          <w:noProof/>
          <w:lang w:val="sr-Latn-BA"/>
        </w:rPr>
        <w:t>Процијењена вриједност пројекта је</w:t>
      </w:r>
      <w:r w:rsidRPr="00D16132">
        <w:rPr>
          <w:rFonts w:cstheme="minorHAnsi"/>
          <w:noProof/>
          <w:lang w:val="sr-Cyrl-CS"/>
        </w:rPr>
        <w:t xml:space="preserve"> 3.000.000,00 КМ.</w:t>
      </w:r>
    </w:p>
    <w:p w14:paraId="044C0A9A" w14:textId="77777777" w:rsidR="00F35FDF" w:rsidRPr="00D16132" w:rsidRDefault="00F35FDF" w:rsidP="00F35FDF">
      <w:pPr>
        <w:spacing w:after="0" w:line="240" w:lineRule="auto"/>
        <w:jc w:val="both"/>
        <w:rPr>
          <w:rFonts w:cstheme="minorHAnsi"/>
          <w:b/>
          <w:noProof/>
          <w:lang w:val="sr-Cyrl-BA"/>
        </w:rPr>
      </w:pPr>
      <w:r w:rsidRPr="00D16132">
        <w:rPr>
          <w:rFonts w:cstheme="minorHAnsi"/>
          <w:b/>
          <w:noProof/>
          <w:lang w:val="sr-Cyrl-BA"/>
        </w:rPr>
        <w:t xml:space="preserve">Изградња савремене спортске дворане </w:t>
      </w:r>
    </w:p>
    <w:p w14:paraId="743F7209" w14:textId="77777777" w:rsidR="00F35FDF" w:rsidRPr="00D16132" w:rsidRDefault="00F35FDF" w:rsidP="00F35FDF">
      <w:pPr>
        <w:spacing w:after="0" w:line="240" w:lineRule="auto"/>
        <w:jc w:val="both"/>
        <w:rPr>
          <w:rFonts w:cstheme="minorHAnsi"/>
          <w:bCs/>
          <w:noProof/>
          <w:lang w:val="sr-Cyrl-BA"/>
        </w:rPr>
      </w:pPr>
      <w:r w:rsidRPr="00D16132">
        <w:rPr>
          <w:rFonts w:cstheme="minorHAnsi"/>
          <w:noProof/>
          <w:lang w:val="sr-Cyrl-CS"/>
        </w:rPr>
        <w:t>На простору спортско-рекреативне зоне Вијака планира се изградња савремене спортске дворане по најновијим стандардима која треба да задовољи разне потребе (спортисти, спортски клубови, рекреативци, спортске манифестације и разна дешавања).</w:t>
      </w:r>
      <w:r w:rsidRPr="00D16132">
        <w:rPr>
          <w:rFonts w:cstheme="minorHAnsi"/>
          <w:noProof/>
          <w:lang w:val="sr-Latn-BA"/>
        </w:rPr>
        <w:t xml:space="preserve"> Процијењена вриједност пројекта је</w:t>
      </w:r>
      <w:r w:rsidRPr="00D16132">
        <w:rPr>
          <w:rFonts w:cstheme="minorHAnsi"/>
          <w:bCs/>
          <w:noProof/>
          <w:lang w:val="sr-Latn-BA"/>
        </w:rPr>
        <w:t xml:space="preserve"> 1.500.000,00 KM</w:t>
      </w:r>
      <w:r w:rsidRPr="00D16132">
        <w:rPr>
          <w:rFonts w:cstheme="minorHAnsi"/>
          <w:bCs/>
          <w:noProof/>
          <w:lang w:val="sr-Cyrl-BA"/>
        </w:rPr>
        <w:t xml:space="preserve">. </w:t>
      </w:r>
    </w:p>
    <w:p w14:paraId="4106B709" w14:textId="77777777" w:rsidR="00F35FDF" w:rsidRPr="00D16132" w:rsidRDefault="00F35FDF" w:rsidP="00F35FDF">
      <w:pPr>
        <w:spacing w:after="0" w:line="240" w:lineRule="auto"/>
        <w:jc w:val="both"/>
        <w:rPr>
          <w:rFonts w:cstheme="minorHAnsi"/>
          <w:bCs/>
          <w:noProof/>
          <w:lang w:val="sr-Cyrl-BA"/>
        </w:rPr>
      </w:pPr>
    </w:p>
    <w:p w14:paraId="39A8A02C" w14:textId="77777777" w:rsidR="00F35FDF" w:rsidRPr="00D16132" w:rsidRDefault="00F35FDF" w:rsidP="00F35FDF">
      <w:pPr>
        <w:spacing w:after="0" w:line="240" w:lineRule="auto"/>
        <w:jc w:val="both"/>
        <w:rPr>
          <w:rFonts w:cstheme="minorHAnsi"/>
          <w:b/>
          <w:noProof/>
          <w:lang w:val="sr-Cyrl-BA"/>
        </w:rPr>
      </w:pPr>
      <w:r w:rsidRPr="00D16132">
        <w:rPr>
          <w:rFonts w:cstheme="minorHAnsi"/>
          <w:b/>
          <w:noProof/>
          <w:lang w:val="sr-Cyrl-BA"/>
        </w:rPr>
        <w:t>Ревитализација ергеле „Вучијак“</w:t>
      </w:r>
    </w:p>
    <w:p w14:paraId="151591E7" w14:textId="77777777" w:rsidR="00F35FDF" w:rsidRPr="00D16132" w:rsidRDefault="00F35FDF" w:rsidP="00F35FDF">
      <w:pPr>
        <w:jc w:val="both"/>
        <w:rPr>
          <w:rFonts w:cstheme="minorHAnsi"/>
          <w:noProof/>
          <w:lang w:val="sr-Cyrl-CS"/>
        </w:rPr>
      </w:pPr>
      <w:r w:rsidRPr="00D16132">
        <w:rPr>
          <w:rFonts w:cstheme="minorHAnsi"/>
          <w:noProof/>
          <w:lang w:val="sr-Cyrl-CS"/>
        </w:rPr>
        <w:t xml:space="preserve">У непосредној близини укључења на аутопут Бањалука-Добој налази се ергела „Вучијак“ чијом ревитализацијом Министарство пољопривреде, шумарства и водопривреде Републике Српске у сарадњи са општином Прњавор планира да оживи овај јединствен потенцијал (обнова објеката и инфраструктуре). Реализација оба пројекта ће ојачати </w:t>
      </w:r>
      <w:r w:rsidRPr="00D16132">
        <w:rPr>
          <w:rFonts w:cstheme="minorHAnsi"/>
          <w:noProof/>
          <w:lang w:val="sr-Cyrl-BA"/>
        </w:rPr>
        <w:t xml:space="preserve">спортске и рекреативне садржаје што ће допринијети побољшању туристичке понуде ошптине Прњавор. </w:t>
      </w:r>
      <w:r w:rsidRPr="00D16132">
        <w:rPr>
          <w:rFonts w:cstheme="minorHAnsi"/>
          <w:noProof/>
          <w:lang w:val="sr-Latn-BA"/>
        </w:rPr>
        <w:t>Процијењена вриједност пројекта је</w:t>
      </w:r>
      <w:r w:rsidRPr="00D16132">
        <w:rPr>
          <w:rFonts w:cstheme="minorHAnsi"/>
          <w:bCs/>
          <w:noProof/>
          <w:lang w:val="sr-Latn-BA"/>
        </w:rPr>
        <w:t xml:space="preserve"> 2.000.000,00 KM</w:t>
      </w:r>
      <w:r w:rsidRPr="00D16132">
        <w:rPr>
          <w:rFonts w:cstheme="minorHAnsi"/>
          <w:bCs/>
          <w:noProof/>
          <w:lang w:val="sr-Cyrl-BA"/>
        </w:rPr>
        <w:t>.</w:t>
      </w:r>
    </w:p>
    <w:p w14:paraId="778AFD31" w14:textId="77777777" w:rsidR="00F35FDF" w:rsidRPr="00D16132" w:rsidRDefault="00F35FDF" w:rsidP="00F35FDF">
      <w:pPr>
        <w:jc w:val="both"/>
        <w:rPr>
          <w:rFonts w:cstheme="minorHAnsi"/>
          <w:b/>
          <w:bCs/>
          <w:noProof/>
          <w:lang w:val="sr-Cyrl-BA"/>
        </w:rPr>
      </w:pPr>
      <w:r w:rsidRPr="00D16132">
        <w:rPr>
          <w:rFonts w:cstheme="minorHAnsi"/>
          <w:b/>
          <w:bCs/>
          <w:noProof/>
          <w:lang w:val="sr-Cyrl-BA"/>
        </w:rPr>
        <w:t>Отварање специјалистичког дијагностичког центра болничког типа</w:t>
      </w:r>
    </w:p>
    <w:p w14:paraId="2A203C6F" w14:textId="77777777" w:rsidR="00F35FDF" w:rsidRPr="00D16132" w:rsidRDefault="00F35FDF" w:rsidP="00F35FDF">
      <w:pPr>
        <w:jc w:val="both"/>
        <w:rPr>
          <w:rFonts w:cstheme="minorHAnsi"/>
          <w:noProof/>
          <w:lang w:val="sr-Cyrl-BA"/>
        </w:rPr>
      </w:pPr>
      <w:r w:rsidRPr="00D16132">
        <w:rPr>
          <w:rFonts w:cstheme="minorHAnsi"/>
          <w:noProof/>
          <w:lang w:val="sr-Cyrl-BA"/>
        </w:rPr>
        <w:t xml:space="preserve">Реализација овог пројекта се односи на отварање специјалистичког дијагностичког центра болничког типа од стране инвеститора. Овим ће се побољшати доступност специјалистичких услуга у здравству што ће директно утицати на понуду здравственог туризма, а уједно ће довести и до раста запослености. </w:t>
      </w:r>
      <w:r w:rsidRPr="00D16132">
        <w:rPr>
          <w:rFonts w:cstheme="minorHAnsi"/>
          <w:noProof/>
          <w:lang w:val="sr-Latn-BA"/>
        </w:rPr>
        <w:t>Процијењена вриједност пројекта је</w:t>
      </w:r>
      <w:r w:rsidRPr="00D16132">
        <w:rPr>
          <w:rFonts w:cstheme="minorHAnsi"/>
          <w:noProof/>
          <w:lang w:val="sr-Cyrl-BA"/>
        </w:rPr>
        <w:t xml:space="preserve"> </w:t>
      </w:r>
      <w:r w:rsidRPr="00D16132">
        <w:rPr>
          <w:rFonts w:cstheme="minorHAnsi"/>
          <w:noProof/>
          <w:lang w:val="sr-Cyrl-CS"/>
        </w:rPr>
        <w:t xml:space="preserve"> </w:t>
      </w:r>
      <w:r w:rsidRPr="00D16132">
        <w:rPr>
          <w:rFonts w:cstheme="minorHAnsi"/>
          <w:noProof/>
          <w:lang w:val="sr-Latn-BA"/>
        </w:rPr>
        <w:t>2.000.000,00 KM</w:t>
      </w:r>
      <w:r w:rsidRPr="00D16132">
        <w:rPr>
          <w:rFonts w:cstheme="minorHAnsi"/>
          <w:noProof/>
          <w:lang w:val="sr-Cyrl-BA"/>
        </w:rPr>
        <w:t>.</w:t>
      </w:r>
    </w:p>
    <w:p w14:paraId="31BB3D13" w14:textId="142AB1C7" w:rsidR="00F35FDF" w:rsidRPr="00D16132" w:rsidRDefault="00F35FDF" w:rsidP="00F35FDF">
      <w:pPr>
        <w:jc w:val="both"/>
        <w:rPr>
          <w:rFonts w:cstheme="minorHAnsi"/>
          <w:b/>
          <w:bCs/>
          <w:noProof/>
          <w:lang w:val="sr-Cyrl-CS"/>
        </w:rPr>
      </w:pPr>
      <w:r w:rsidRPr="00D16132">
        <w:rPr>
          <w:rFonts w:cstheme="minorHAnsi"/>
          <w:b/>
          <w:bCs/>
          <w:noProof/>
          <w:lang w:val="sr-Cyrl-CS"/>
        </w:rPr>
        <w:t xml:space="preserve">Увођење нових </w:t>
      </w:r>
      <w:r w:rsidR="00235E14">
        <w:rPr>
          <w:rFonts w:cstheme="minorHAnsi"/>
          <w:b/>
          <w:bCs/>
          <w:noProof/>
          <w:lang w:val="sr-Cyrl-CS"/>
        </w:rPr>
        <w:t>струка</w:t>
      </w:r>
      <w:r w:rsidRPr="00D16132">
        <w:rPr>
          <w:rFonts w:cstheme="minorHAnsi"/>
          <w:b/>
          <w:bCs/>
          <w:noProof/>
          <w:lang w:val="sr-Cyrl-CS"/>
        </w:rPr>
        <w:t xml:space="preserve"> (потребних привреди) у средњу школу, уз успостављену праксу одвијања квалитетне практичне наставе код одговарајућих привредних субјеката</w:t>
      </w:r>
    </w:p>
    <w:p w14:paraId="7722D811" w14:textId="423F0EE3" w:rsidR="00F35FDF" w:rsidRPr="00D16132" w:rsidRDefault="00F35FDF" w:rsidP="00F35FDF">
      <w:pPr>
        <w:jc w:val="both"/>
        <w:rPr>
          <w:rFonts w:cstheme="minorHAnsi"/>
          <w:noProof/>
          <w:lang w:val="sr-Cyrl-BA"/>
        </w:rPr>
      </w:pPr>
      <w:r w:rsidRPr="00D16132">
        <w:rPr>
          <w:rFonts w:cstheme="minorHAnsi"/>
          <w:noProof/>
          <w:lang w:val="sr-Cyrl-CS"/>
        </w:rPr>
        <w:t xml:space="preserve">Реализацијом наведеног пројекта обезбиједиће се радна снага потребна локалној привреди, </w:t>
      </w:r>
      <w:r w:rsidRPr="00D16132">
        <w:rPr>
          <w:rFonts w:cstheme="minorHAnsi"/>
          <w:noProof/>
          <w:lang w:val="sr-Latn-BA"/>
        </w:rPr>
        <w:t xml:space="preserve">смањити продукција непотребних кадрова, самим тим </w:t>
      </w:r>
      <w:r w:rsidRPr="00D16132">
        <w:rPr>
          <w:rFonts w:cstheme="minorHAnsi"/>
          <w:noProof/>
          <w:lang w:val="sr-Cyrl-CS"/>
        </w:rPr>
        <w:t xml:space="preserve">повећати запосленост и конкурентност локалне привреде. </w:t>
      </w:r>
      <w:r w:rsidR="0076537D" w:rsidRPr="00D16132">
        <w:rPr>
          <w:rFonts w:cstheme="minorHAnsi"/>
          <w:noProof/>
          <w:lang w:val="sr-Cyrl-CS"/>
        </w:rPr>
        <w:t xml:space="preserve">За овај </w:t>
      </w:r>
      <w:r w:rsidR="0076537D" w:rsidRPr="00D16132">
        <w:rPr>
          <w:rFonts w:cstheme="minorHAnsi"/>
          <w:noProof/>
          <w:lang w:val="sr-Latn-BA"/>
        </w:rPr>
        <w:t>пројек</w:t>
      </w:r>
      <w:r w:rsidR="0076537D" w:rsidRPr="00D16132">
        <w:rPr>
          <w:rFonts w:cstheme="minorHAnsi"/>
          <w:noProof/>
          <w:lang w:val="sr-Cyrl-BA"/>
        </w:rPr>
        <w:t>ат нису потребна финансијска средства.</w:t>
      </w:r>
    </w:p>
    <w:p w14:paraId="0EC80009" w14:textId="77777777" w:rsidR="00F35FDF" w:rsidRPr="00D16132" w:rsidRDefault="00F35FDF" w:rsidP="00F35FDF">
      <w:pPr>
        <w:jc w:val="both"/>
        <w:rPr>
          <w:rFonts w:cstheme="minorHAnsi"/>
          <w:b/>
          <w:bCs/>
          <w:noProof/>
          <w:lang w:val="sr-Cyrl-BA"/>
        </w:rPr>
      </w:pPr>
      <w:r w:rsidRPr="00D16132">
        <w:rPr>
          <w:rFonts w:cstheme="minorHAnsi"/>
          <w:b/>
          <w:bCs/>
          <w:noProof/>
          <w:lang w:val="sr-Cyrl-BA"/>
        </w:rPr>
        <w:t>Изградња нове зграде Центра за културу</w:t>
      </w:r>
    </w:p>
    <w:p w14:paraId="29B6167D" w14:textId="0893D7F6" w:rsidR="00F35FDF" w:rsidRPr="00D16132" w:rsidRDefault="00BD40FB" w:rsidP="00F35FDF">
      <w:pPr>
        <w:jc w:val="both"/>
        <w:rPr>
          <w:rFonts w:cstheme="minorHAnsi"/>
          <w:noProof/>
          <w:lang w:val="sr-Cyrl-BA"/>
        </w:rPr>
      </w:pPr>
      <w:r w:rsidRPr="00D16132">
        <w:rPr>
          <w:rFonts w:cstheme="minorHAnsi"/>
          <w:noProof/>
          <w:lang w:val="sr-Cyrl-CS"/>
        </w:rPr>
        <w:t>Пројекат се односи на обезбјеђење адекватног простора за Центар за културу са вишенамјенском салом</w:t>
      </w:r>
      <w:r w:rsidRPr="00D16132">
        <w:rPr>
          <w:rFonts w:cstheme="minorHAnsi"/>
          <w:noProof/>
        </w:rPr>
        <w:t xml:space="preserve"> </w:t>
      </w:r>
      <w:r w:rsidRPr="00D16132">
        <w:rPr>
          <w:rFonts w:cstheme="minorHAnsi"/>
          <w:noProof/>
          <w:lang w:val="sr-Cyrl-BA"/>
        </w:rPr>
        <w:t xml:space="preserve">у коме би своје активности обављали субјекти културне, информативне и туристичке дјелатности. </w:t>
      </w:r>
      <w:r w:rsidR="00F35FDF" w:rsidRPr="00D16132">
        <w:rPr>
          <w:rFonts w:cstheme="minorHAnsi"/>
          <w:noProof/>
          <w:lang w:val="sr-Cyrl-BA"/>
        </w:rPr>
        <w:t xml:space="preserve">Процијењена вриједност пројекта је </w:t>
      </w:r>
      <w:r w:rsidRPr="00D16132">
        <w:rPr>
          <w:rFonts w:cstheme="minorHAnsi"/>
          <w:noProof/>
          <w:lang w:val="sr-Cyrl-BA"/>
        </w:rPr>
        <w:t xml:space="preserve">6.000.000,00 </w:t>
      </w:r>
      <w:r w:rsidR="00F35FDF" w:rsidRPr="00D16132">
        <w:rPr>
          <w:rFonts w:cstheme="minorHAnsi"/>
          <w:noProof/>
          <w:lang w:val="sr-Cyrl-BA"/>
        </w:rPr>
        <w:t>КМ.</w:t>
      </w:r>
    </w:p>
    <w:p w14:paraId="49897C3F" w14:textId="77777777" w:rsidR="00F35FDF" w:rsidRPr="00D16132" w:rsidRDefault="00F35FDF" w:rsidP="00F35FDF">
      <w:pPr>
        <w:jc w:val="both"/>
        <w:rPr>
          <w:rFonts w:cstheme="minorHAnsi"/>
          <w:b/>
          <w:bCs/>
          <w:noProof/>
          <w:lang w:val="sr-Cyrl-BA"/>
        </w:rPr>
      </w:pPr>
      <w:r w:rsidRPr="00D16132">
        <w:rPr>
          <w:rFonts w:cstheme="minorHAnsi"/>
          <w:b/>
          <w:bCs/>
          <w:noProof/>
          <w:lang w:val="sr-Cyrl-BA"/>
        </w:rPr>
        <w:t xml:space="preserve">Рестаурација зграде Завичајног музеја </w:t>
      </w:r>
    </w:p>
    <w:p w14:paraId="3A7057A0" w14:textId="2D971FB1" w:rsidR="00F35FDF" w:rsidRPr="00D16132" w:rsidRDefault="00E54F4C" w:rsidP="00F35FDF">
      <w:pPr>
        <w:jc w:val="both"/>
        <w:rPr>
          <w:rFonts w:cstheme="minorHAnsi"/>
          <w:noProof/>
          <w:lang w:val="sr-Cyrl-BA"/>
        </w:rPr>
      </w:pPr>
      <w:r w:rsidRPr="00D16132">
        <w:rPr>
          <w:rFonts w:cstheme="minorHAnsi"/>
          <w:noProof/>
          <w:lang w:val="sr-Cyrl-CS"/>
        </w:rPr>
        <w:t>Реализација пројекта ће обезбиједити</w:t>
      </w:r>
      <w:r w:rsidR="000C3E35" w:rsidRPr="00D16132">
        <w:rPr>
          <w:rFonts w:cstheme="minorHAnsi"/>
          <w:noProof/>
          <w:lang w:val="sr-Cyrl-CS"/>
        </w:rPr>
        <w:t xml:space="preserve"> заштиту културно-историјског насљеђа</w:t>
      </w:r>
      <w:r w:rsidRPr="00D16132">
        <w:rPr>
          <w:rFonts w:cstheme="minorHAnsi"/>
          <w:noProof/>
          <w:lang w:val="sr-Cyrl-CS"/>
        </w:rPr>
        <w:t xml:space="preserve"> општине Прњавор кроз</w:t>
      </w:r>
      <w:r w:rsidR="000C3E35" w:rsidRPr="00D16132">
        <w:rPr>
          <w:rFonts w:cstheme="minorHAnsi"/>
          <w:noProof/>
          <w:lang w:val="sr-Cyrl-CS"/>
        </w:rPr>
        <w:t xml:space="preserve"> очување старих објеката у граду</w:t>
      </w:r>
      <w:r w:rsidR="00821FDA" w:rsidRPr="00D16132">
        <w:rPr>
          <w:rFonts w:cstheme="minorHAnsi"/>
          <w:noProof/>
          <w:lang w:val="sr-Cyrl-CS"/>
        </w:rPr>
        <w:t>, а осим тога</w:t>
      </w:r>
      <w:r w:rsidRPr="00D16132">
        <w:rPr>
          <w:rFonts w:cstheme="minorHAnsi"/>
          <w:noProof/>
          <w:lang w:val="sr-Cyrl-CS"/>
        </w:rPr>
        <w:t xml:space="preserve"> Завичајни музеј представља</w:t>
      </w:r>
      <w:r w:rsidR="000C3E35" w:rsidRPr="00D16132">
        <w:rPr>
          <w:rFonts w:cstheme="minorHAnsi"/>
          <w:noProof/>
          <w:lang w:val="sr-Cyrl-CS"/>
        </w:rPr>
        <w:t xml:space="preserve"> значајан туристички потенцијал</w:t>
      </w:r>
      <w:r w:rsidR="00821FDA" w:rsidRPr="00D16132">
        <w:rPr>
          <w:rFonts w:cstheme="minorHAnsi"/>
          <w:noProof/>
          <w:lang w:val="sr-Cyrl-CS"/>
        </w:rPr>
        <w:t xml:space="preserve">. </w:t>
      </w:r>
      <w:r w:rsidR="00F35FDF" w:rsidRPr="00D16132">
        <w:rPr>
          <w:rFonts w:cstheme="minorHAnsi"/>
          <w:noProof/>
          <w:lang w:val="sr-Cyrl-BA"/>
        </w:rPr>
        <w:t xml:space="preserve">Процијењена вриједност пројекта је </w:t>
      </w:r>
      <w:r w:rsidR="00F35FDF" w:rsidRPr="00D16132">
        <w:rPr>
          <w:rFonts w:cstheme="minorHAnsi"/>
          <w:noProof/>
          <w:lang w:val="sr-Latn-BA"/>
        </w:rPr>
        <w:t>600.000,00 KM</w:t>
      </w:r>
      <w:r w:rsidR="00F35FDF" w:rsidRPr="00D16132">
        <w:rPr>
          <w:rFonts w:cstheme="minorHAnsi"/>
          <w:noProof/>
          <w:lang w:val="sr-Cyrl-BA"/>
        </w:rPr>
        <w:t>.</w:t>
      </w:r>
    </w:p>
    <w:p w14:paraId="02DE6DB2" w14:textId="77777777" w:rsidR="00F35FDF" w:rsidRPr="00D16132" w:rsidRDefault="00F35FDF" w:rsidP="00F35FDF">
      <w:pPr>
        <w:jc w:val="both"/>
        <w:rPr>
          <w:rFonts w:cstheme="minorHAnsi"/>
          <w:b/>
          <w:bCs/>
          <w:noProof/>
          <w:lang w:val="sr-Cyrl-BA"/>
        </w:rPr>
      </w:pPr>
      <w:r w:rsidRPr="00D16132">
        <w:rPr>
          <w:rFonts w:cstheme="minorHAnsi"/>
          <w:b/>
          <w:bCs/>
          <w:noProof/>
          <w:lang w:val="sr-Cyrl-BA"/>
        </w:rPr>
        <w:t>Реконструкција постојеће и изградња нове водоводне инфраструктуре</w:t>
      </w:r>
    </w:p>
    <w:p w14:paraId="2A22ED9A" w14:textId="19A793DB" w:rsidR="00F35FDF" w:rsidRPr="00D16132" w:rsidRDefault="00F35FDF" w:rsidP="00F35FDF">
      <w:pPr>
        <w:jc w:val="both"/>
        <w:rPr>
          <w:rFonts w:cstheme="minorHAnsi"/>
          <w:noProof/>
          <w:lang w:val="sr-Cyrl-BA"/>
        </w:rPr>
      </w:pPr>
      <w:r w:rsidRPr="00D16132">
        <w:rPr>
          <w:rFonts w:cstheme="minorHAnsi"/>
          <w:noProof/>
          <w:lang w:val="sr-Cyrl-BA"/>
        </w:rPr>
        <w:t>Реализација директно утиче на повећање животног стандарда становника чиме се обезбјеђују услови за квалитетнијим животом на подручју општине (и на смањење миграција у иностаранство). Поред тога, побољшавају се услови за пословни развој локалитета.</w:t>
      </w:r>
      <w:r w:rsidRPr="00D16132">
        <w:rPr>
          <w:rFonts w:cstheme="minorHAnsi"/>
          <w:noProof/>
        </w:rPr>
        <w:t xml:space="preserve"> </w:t>
      </w:r>
      <w:r w:rsidRPr="00D16132">
        <w:rPr>
          <w:rFonts w:cstheme="minorHAnsi"/>
          <w:noProof/>
          <w:lang w:val="sr-Cyrl-BA"/>
        </w:rPr>
        <w:t xml:space="preserve">Процијењена вриједност пројекта је </w:t>
      </w:r>
      <w:r w:rsidRPr="00D16132">
        <w:rPr>
          <w:rFonts w:cstheme="minorHAnsi"/>
          <w:noProof/>
          <w:lang w:val="sr-Latn-BA"/>
        </w:rPr>
        <w:t>8.000.000,00 KM</w:t>
      </w:r>
      <w:r w:rsidR="00D1751F" w:rsidRPr="00D16132">
        <w:rPr>
          <w:rFonts w:cstheme="minorHAnsi"/>
          <w:noProof/>
          <w:lang w:val="sr-Latn-BA"/>
        </w:rPr>
        <w:t>.</w:t>
      </w:r>
    </w:p>
    <w:p w14:paraId="1901FFAC" w14:textId="7F81B203" w:rsidR="00F35FDF" w:rsidRPr="00D16132" w:rsidRDefault="00F35FDF" w:rsidP="00F35FDF">
      <w:pPr>
        <w:jc w:val="both"/>
        <w:rPr>
          <w:rFonts w:cstheme="minorHAnsi"/>
          <w:b/>
          <w:bCs/>
          <w:noProof/>
          <w:lang w:val="sr-Cyrl-BA"/>
        </w:rPr>
      </w:pPr>
      <w:r w:rsidRPr="00D16132">
        <w:rPr>
          <w:rFonts w:cstheme="minorHAnsi"/>
          <w:b/>
          <w:bCs/>
          <w:noProof/>
          <w:lang w:val="sr-Cyrl-BA"/>
        </w:rPr>
        <w:lastRenderedPageBreak/>
        <w:t xml:space="preserve">Изградња нове канализационе инфраструктуре </w:t>
      </w:r>
    </w:p>
    <w:p w14:paraId="7CBA21FA" w14:textId="0C1D8428" w:rsidR="00F35FDF" w:rsidRPr="00D16132" w:rsidRDefault="00F35FDF" w:rsidP="00F35FDF">
      <w:pPr>
        <w:jc w:val="both"/>
        <w:rPr>
          <w:rFonts w:cstheme="minorHAnsi"/>
          <w:noProof/>
          <w:lang w:val="sr-Latn-BA"/>
        </w:rPr>
      </w:pPr>
      <w:r w:rsidRPr="00D16132">
        <w:rPr>
          <w:rFonts w:cstheme="minorHAnsi"/>
          <w:noProof/>
          <w:lang w:val="sr-Cyrl-BA"/>
        </w:rPr>
        <w:t>Реализација директно утиче на повећање животног стандарда становника чиме се обезбјеђују услови за квалитетнијим животом на подручју општине (и на смањење миграција у иностаранство). Поред тога, побољшавају се услови за пословни развој локалитета.</w:t>
      </w:r>
      <w:r w:rsidRPr="00D16132">
        <w:rPr>
          <w:rFonts w:cstheme="minorHAnsi"/>
          <w:noProof/>
        </w:rPr>
        <w:t xml:space="preserve"> </w:t>
      </w:r>
      <w:r w:rsidR="004F6646">
        <w:rPr>
          <w:rFonts w:cstheme="minorHAnsi"/>
          <w:noProof/>
          <w:lang w:val="sr-Cyrl-BA"/>
        </w:rPr>
        <w:t>П</w:t>
      </w:r>
      <w:r w:rsidRPr="00D16132">
        <w:rPr>
          <w:rFonts w:cstheme="minorHAnsi"/>
          <w:noProof/>
          <w:lang w:val="sr-Cyrl-BA"/>
        </w:rPr>
        <w:t xml:space="preserve">роцијењена вриједност пројекта је </w:t>
      </w:r>
      <w:r w:rsidRPr="00D16132">
        <w:rPr>
          <w:rFonts w:cstheme="minorHAnsi"/>
          <w:noProof/>
          <w:lang w:val="sr-Latn-BA"/>
        </w:rPr>
        <w:t>4.000.000,00 KM</w:t>
      </w:r>
      <w:r w:rsidR="00D1751F" w:rsidRPr="00D16132">
        <w:rPr>
          <w:rFonts w:cstheme="minorHAnsi"/>
          <w:noProof/>
          <w:lang w:val="sr-Latn-BA"/>
        </w:rPr>
        <w:t>.</w:t>
      </w:r>
    </w:p>
    <w:p w14:paraId="0BB67261" w14:textId="77777777" w:rsidR="00F35FDF" w:rsidRPr="00D16132" w:rsidRDefault="00F35FDF" w:rsidP="00F35FDF">
      <w:pPr>
        <w:jc w:val="both"/>
        <w:rPr>
          <w:rFonts w:cstheme="minorHAnsi"/>
          <w:b/>
          <w:bCs/>
          <w:noProof/>
        </w:rPr>
      </w:pPr>
      <w:r w:rsidRPr="00D16132">
        <w:rPr>
          <w:rFonts w:cstheme="minorHAnsi"/>
          <w:b/>
          <w:bCs/>
          <w:noProof/>
          <w:lang w:val="sr-Cyrl-BA"/>
        </w:rPr>
        <w:t>Иградња приоритетне саобраћајне инфраструктуре</w:t>
      </w:r>
    </w:p>
    <w:p w14:paraId="714E9EC5" w14:textId="49A4D672" w:rsidR="00F35FDF" w:rsidRPr="00D16132" w:rsidRDefault="00F35FDF" w:rsidP="00F35FDF">
      <w:pPr>
        <w:jc w:val="both"/>
        <w:rPr>
          <w:rFonts w:cstheme="minorHAnsi"/>
          <w:noProof/>
          <w:lang w:val="sr-Latn-BA"/>
        </w:rPr>
      </w:pPr>
      <w:r w:rsidRPr="00D16132">
        <w:rPr>
          <w:rFonts w:cstheme="minorHAnsi"/>
          <w:noProof/>
          <w:lang w:val="sr-Cyrl-BA"/>
        </w:rPr>
        <w:t>Реализација наведеног пројекта директно утиче на повећање животног стандарда становника чиме се обезбјеђују услови за квалитетнијим животом на подручју општине (и на смањење миграција у иностаранство). Поред тога, побољшавају се услови за пословни развој локалитета.</w:t>
      </w:r>
      <w:r w:rsidRPr="00D16132">
        <w:rPr>
          <w:rFonts w:cstheme="minorHAnsi"/>
          <w:noProof/>
        </w:rPr>
        <w:t xml:space="preserve"> </w:t>
      </w:r>
      <w:r w:rsidRPr="00D16132">
        <w:rPr>
          <w:rFonts w:cstheme="minorHAnsi"/>
          <w:noProof/>
          <w:lang w:val="sr-Cyrl-BA"/>
        </w:rPr>
        <w:t xml:space="preserve">Процијењена вриједност пројекта је </w:t>
      </w:r>
      <w:r w:rsidRPr="00D16132">
        <w:rPr>
          <w:rFonts w:cstheme="minorHAnsi"/>
          <w:noProof/>
          <w:lang w:val="sr-Latn-BA"/>
        </w:rPr>
        <w:t>12.000.000,00 KM.</w:t>
      </w:r>
    </w:p>
    <w:p w14:paraId="702DD9DC" w14:textId="77777777" w:rsidR="00F35FDF" w:rsidRPr="00D16132" w:rsidRDefault="00F35FDF" w:rsidP="00F35FDF">
      <w:pPr>
        <w:jc w:val="both"/>
        <w:rPr>
          <w:rFonts w:cstheme="minorHAnsi"/>
          <w:b/>
          <w:bCs/>
          <w:noProof/>
          <w:lang w:val="sr-Cyrl-BA"/>
        </w:rPr>
      </w:pPr>
      <w:r w:rsidRPr="00D16132">
        <w:rPr>
          <w:rFonts w:cstheme="minorHAnsi"/>
          <w:b/>
          <w:bCs/>
          <w:noProof/>
          <w:lang w:val="sr-Cyrl-CS"/>
        </w:rPr>
        <w:t>Увођење Геоинформационог система (GIS) у рад Општинске управе општине Прњавор</w:t>
      </w:r>
      <w:r w:rsidRPr="00D16132">
        <w:rPr>
          <w:rFonts w:cstheme="minorHAnsi"/>
          <w:b/>
          <w:bCs/>
          <w:noProof/>
          <w:lang w:val="sr-Cyrl-BA"/>
        </w:rPr>
        <w:t xml:space="preserve"> </w:t>
      </w:r>
    </w:p>
    <w:p w14:paraId="2A0BB526" w14:textId="53C3A1F0" w:rsidR="00F35FDF" w:rsidRPr="00D16132" w:rsidRDefault="00F35FDF" w:rsidP="00F35FDF">
      <w:pPr>
        <w:jc w:val="both"/>
        <w:rPr>
          <w:rFonts w:cstheme="minorHAnsi"/>
          <w:noProof/>
          <w:lang w:val="sr-Latn-BA"/>
        </w:rPr>
      </w:pPr>
      <w:r w:rsidRPr="00D16132">
        <w:rPr>
          <w:rFonts w:cstheme="minorHAnsi"/>
          <w:noProof/>
          <w:lang w:val="sr-Cyrl-BA"/>
        </w:rPr>
        <w:t>Ово је кључни стратешки пројекат који има п</w:t>
      </w:r>
      <w:r w:rsidRPr="00D16132">
        <w:rPr>
          <w:rFonts w:cstheme="minorHAnsi"/>
          <w:noProof/>
          <w:lang w:val="sr-Cyrl-CS"/>
        </w:rPr>
        <w:t>осебан значај за унапређење пружања услуга и интегралног управљања јединице локалне самоуправе</w:t>
      </w:r>
      <w:r w:rsidRPr="00D16132">
        <w:rPr>
          <w:rFonts w:cstheme="minorHAnsi"/>
          <w:noProof/>
          <w:lang w:val="sr-Latn-BA"/>
        </w:rPr>
        <w:t>.</w:t>
      </w:r>
      <w:r w:rsidRPr="00D16132">
        <w:rPr>
          <w:rFonts w:cstheme="minorHAnsi"/>
          <w:noProof/>
          <w:lang w:val="sr-Cyrl-BA"/>
        </w:rPr>
        <w:t xml:space="preserve"> Имплементацијом ГИС-а постигла би се повезаност општинских служби и јавних предузећа (водовод, електродистрибуција, управљање комуналним отпадом, цивилна заштита, републичка геодетска управа, територијална ватрогасна јединица) и обезбједила транспарентност према грађанима као крајњим корисницима услуга. Процијењена вриједност пројекта је</w:t>
      </w:r>
      <w:r w:rsidRPr="00D16132">
        <w:rPr>
          <w:rFonts w:cstheme="minorHAnsi"/>
          <w:noProof/>
          <w:lang w:val="sr-Latn-BA"/>
        </w:rPr>
        <w:t xml:space="preserve"> 120.000,00 KM.</w:t>
      </w:r>
    </w:p>
    <w:p w14:paraId="1E313FC2" w14:textId="77777777" w:rsidR="00F35FDF" w:rsidRPr="00D16132" w:rsidRDefault="00F35FDF" w:rsidP="00F35FDF">
      <w:pPr>
        <w:jc w:val="both"/>
        <w:rPr>
          <w:rFonts w:cstheme="minorHAnsi"/>
          <w:b/>
          <w:bCs/>
          <w:noProof/>
          <w:lang w:val="sr-Cyrl-BA"/>
        </w:rPr>
      </w:pPr>
      <w:r w:rsidRPr="00D16132">
        <w:rPr>
          <w:rFonts w:cstheme="minorHAnsi"/>
          <w:b/>
          <w:bCs/>
          <w:noProof/>
          <w:lang w:val="sr-Cyrl-BA"/>
        </w:rPr>
        <w:t>Изградња објекта за Центар за социјални рад</w:t>
      </w:r>
    </w:p>
    <w:p w14:paraId="6267BDDB" w14:textId="13285BD1" w:rsidR="00F35FDF" w:rsidRPr="00D16132" w:rsidRDefault="00F35FDF" w:rsidP="00F35FDF">
      <w:pPr>
        <w:jc w:val="both"/>
        <w:rPr>
          <w:rFonts w:cstheme="minorHAnsi"/>
          <w:noProof/>
          <w:lang w:val="sr-Cyrl-BA"/>
        </w:rPr>
      </w:pPr>
      <w:r w:rsidRPr="00D16132">
        <w:rPr>
          <w:rFonts w:cstheme="minorHAnsi"/>
          <w:noProof/>
          <w:lang w:val="sr-Cyrl-BA"/>
        </w:rPr>
        <w:t xml:space="preserve">Реализацијом овог пројекта ће се у значајној мјери побољшати услови за извођење свих активности Центра што ће директно утицати на квалитетнији рад са социјално осјетљивим категоријама. Процијењена вриједност пројекта је </w:t>
      </w:r>
      <w:r w:rsidRPr="00D16132">
        <w:rPr>
          <w:rFonts w:cstheme="minorHAnsi"/>
          <w:noProof/>
          <w:lang w:val="sr-Latn-BA"/>
        </w:rPr>
        <w:t>600.000,00 KM</w:t>
      </w:r>
      <w:r w:rsidRPr="00D16132">
        <w:rPr>
          <w:rFonts w:cstheme="minorHAnsi"/>
          <w:noProof/>
          <w:lang w:val="sr-Cyrl-BA"/>
        </w:rPr>
        <w:t>.</w:t>
      </w:r>
    </w:p>
    <w:p w14:paraId="40EB663B" w14:textId="77777777" w:rsidR="00F35FDF" w:rsidRPr="00D16132" w:rsidRDefault="00F35FDF" w:rsidP="00F35FDF">
      <w:pPr>
        <w:jc w:val="both"/>
        <w:rPr>
          <w:rFonts w:cstheme="minorHAnsi"/>
          <w:b/>
          <w:bCs/>
          <w:noProof/>
          <w:lang w:val="sr-Cyrl-BA"/>
        </w:rPr>
      </w:pPr>
      <w:r w:rsidRPr="00D16132">
        <w:rPr>
          <w:rFonts w:cstheme="minorHAnsi"/>
          <w:b/>
          <w:bCs/>
          <w:noProof/>
          <w:lang w:val="sr-Cyrl-BA"/>
        </w:rPr>
        <w:t>Изградња трансфер станице на нивоу јединице локалне самоуправе и набавка опреме за комуналну дјелатност управљања отпадом</w:t>
      </w:r>
    </w:p>
    <w:p w14:paraId="21BDBFF3" w14:textId="6F254047" w:rsidR="00F35FDF" w:rsidRPr="00D16132" w:rsidRDefault="00F35FDF" w:rsidP="00F35FDF">
      <w:pPr>
        <w:jc w:val="both"/>
        <w:rPr>
          <w:rFonts w:cstheme="minorHAnsi"/>
          <w:noProof/>
          <w:lang w:val="sr-Cyrl-BA"/>
        </w:rPr>
      </w:pPr>
      <w:r w:rsidRPr="00D16132">
        <w:rPr>
          <w:rFonts w:cstheme="minorHAnsi"/>
          <w:noProof/>
          <w:lang w:val="sr-Cyrl-CS"/>
        </w:rPr>
        <w:t>Јединица локалне самоуправе надлежна је за одређивање локације односно изградњу и успостављање трансфер станице, гдје ће се вршити сакупљање, складиштење, раздвајање или претовар отпада до момента транспорта до постројења за третман или одлагање односно регионалне депоније.</w:t>
      </w:r>
      <w:r w:rsidRPr="00D16132">
        <w:rPr>
          <w:rFonts w:cstheme="minorHAnsi"/>
          <w:noProof/>
        </w:rPr>
        <w:t xml:space="preserve"> </w:t>
      </w:r>
      <w:r w:rsidRPr="00D16132">
        <w:rPr>
          <w:rFonts w:cstheme="minorHAnsi"/>
          <w:noProof/>
          <w:lang w:val="sr-Cyrl-BA"/>
        </w:rPr>
        <w:t>План је да се</w:t>
      </w:r>
      <w:r w:rsidRPr="00D16132">
        <w:rPr>
          <w:rFonts w:cstheme="minorHAnsi"/>
          <w:noProof/>
          <w:lang w:val="sr-Cyrl-CS"/>
        </w:rPr>
        <w:t xml:space="preserve"> трансфер станица</w:t>
      </w:r>
      <w:r w:rsidRPr="00D16132">
        <w:rPr>
          <w:rFonts w:cstheme="minorHAnsi"/>
          <w:noProof/>
        </w:rPr>
        <w:t xml:space="preserve"> </w:t>
      </w:r>
      <w:r w:rsidRPr="00D16132">
        <w:rPr>
          <w:rFonts w:cstheme="minorHAnsi"/>
          <w:noProof/>
          <w:lang w:val="sr-Cyrl-CS"/>
        </w:rPr>
        <w:t xml:space="preserve"> технички опреми за привремено чување отпада на локацији, чиме се смањују трошкови транспорта</w:t>
      </w:r>
      <w:r w:rsidRPr="00D16132">
        <w:rPr>
          <w:rFonts w:cstheme="minorHAnsi"/>
          <w:noProof/>
          <w:lang w:val="sr-Latn-BA"/>
        </w:rPr>
        <w:t xml:space="preserve"> до регионалне депоније у </w:t>
      </w:r>
      <w:r w:rsidRPr="00D16132">
        <w:rPr>
          <w:rFonts w:cstheme="minorHAnsi"/>
          <w:noProof/>
          <w:lang w:val="sr-Cyrl-BA"/>
        </w:rPr>
        <w:t xml:space="preserve">Рамићима. У оквиру овог пројекта, у стратешком периоду је планирана и набавка опреме за комуналну дјелатност управљања отпадом (возила, механизација, контејнери и др.). Процијењена вриједност пројекта је </w:t>
      </w:r>
      <w:r w:rsidR="00D1751F" w:rsidRPr="00D16132">
        <w:rPr>
          <w:rFonts w:cstheme="minorHAnsi"/>
          <w:noProof/>
        </w:rPr>
        <w:t xml:space="preserve">350.000,00 </w:t>
      </w:r>
      <w:r w:rsidRPr="00D16132">
        <w:rPr>
          <w:rFonts w:cstheme="minorHAnsi"/>
          <w:noProof/>
          <w:lang w:val="sr-Latn-BA"/>
        </w:rPr>
        <w:t>KM</w:t>
      </w:r>
      <w:r w:rsidRPr="00D16132">
        <w:rPr>
          <w:rFonts w:cstheme="minorHAnsi"/>
          <w:noProof/>
          <w:lang w:val="sr-Cyrl-BA"/>
        </w:rPr>
        <w:t>.</w:t>
      </w:r>
    </w:p>
    <w:p w14:paraId="077990F1" w14:textId="77777777" w:rsidR="00F35FDF" w:rsidRPr="00D16132" w:rsidRDefault="00F35FDF" w:rsidP="00F35FDF">
      <w:pPr>
        <w:jc w:val="both"/>
        <w:rPr>
          <w:rFonts w:cstheme="minorHAnsi"/>
          <w:b/>
          <w:bCs/>
          <w:noProof/>
          <w:lang w:val="sr-Cyrl-CS"/>
        </w:rPr>
      </w:pPr>
      <w:r w:rsidRPr="00D16132">
        <w:rPr>
          <w:rFonts w:cstheme="minorHAnsi"/>
          <w:b/>
          <w:bCs/>
          <w:noProof/>
          <w:lang w:val="sr-Cyrl-CS"/>
        </w:rPr>
        <w:t>Изградња центра за сакупљање и селекцију отпада – рециклажни центар</w:t>
      </w:r>
    </w:p>
    <w:p w14:paraId="5DBA21D9" w14:textId="0EAB9284" w:rsidR="00F35FDF" w:rsidRPr="00D16132" w:rsidRDefault="00F35FDF" w:rsidP="00F35FDF">
      <w:pPr>
        <w:jc w:val="both"/>
        <w:rPr>
          <w:rFonts w:cstheme="minorHAnsi"/>
          <w:noProof/>
          <w:lang w:val="sr-Cyrl-BA"/>
        </w:rPr>
      </w:pPr>
      <w:r w:rsidRPr="00D16132">
        <w:rPr>
          <w:rFonts w:cstheme="minorHAnsi"/>
          <w:noProof/>
          <w:lang w:val="sr-Cyrl-CS"/>
        </w:rPr>
        <w:t xml:space="preserve">Према Закону о управљању отпадом („Службени гласник Републике Српске“, број 111/13, 103/15 и 70/20), јединица локалне самоуправе обезбјеђује и опрема центре за сакупљање комуналног отпада који није могуће одложити у контејнере за комунални отпад. Организовање и начин селекције и сакупљања отпада ради рециклаже уређује се локалним планом управљања отпадом. Реализација пројекта ће унаприједити систем управљања чврстим отпадом. </w:t>
      </w:r>
      <w:r w:rsidRPr="00D16132">
        <w:rPr>
          <w:rFonts w:cstheme="minorHAnsi"/>
          <w:noProof/>
          <w:lang w:val="sr-Cyrl-BA"/>
        </w:rPr>
        <w:t>Процијењена вриједност пројекта је</w:t>
      </w:r>
      <w:r w:rsidR="00D1751F" w:rsidRPr="00D16132">
        <w:rPr>
          <w:rFonts w:cstheme="minorHAnsi"/>
          <w:noProof/>
        </w:rPr>
        <w:t xml:space="preserve"> 200.000,00</w:t>
      </w:r>
      <w:r w:rsidRPr="00D16132">
        <w:rPr>
          <w:rFonts w:cstheme="minorHAnsi"/>
          <w:noProof/>
          <w:lang w:val="sr-Latn-BA"/>
        </w:rPr>
        <w:t xml:space="preserve"> KM</w:t>
      </w:r>
      <w:r w:rsidRPr="00D16132">
        <w:rPr>
          <w:rFonts w:cstheme="minorHAnsi"/>
          <w:noProof/>
          <w:lang w:val="sr-Cyrl-BA"/>
        </w:rPr>
        <w:t>.</w:t>
      </w:r>
    </w:p>
    <w:p w14:paraId="48B179CB" w14:textId="77777777" w:rsidR="00F35FDF" w:rsidRPr="00D16132" w:rsidRDefault="00F35FDF" w:rsidP="00F35FDF">
      <w:pPr>
        <w:jc w:val="both"/>
        <w:rPr>
          <w:rFonts w:cstheme="minorHAnsi"/>
          <w:b/>
          <w:bCs/>
          <w:noProof/>
          <w:lang w:val="sr-Cyrl-CS"/>
        </w:rPr>
      </w:pPr>
      <w:r w:rsidRPr="00D16132">
        <w:rPr>
          <w:rFonts w:cstheme="minorHAnsi"/>
          <w:b/>
          <w:bCs/>
          <w:noProof/>
          <w:lang w:val="sr-Cyrl-CS"/>
        </w:rPr>
        <w:t>Примјена мјера енергетске ефикасности и имплементација енергетског менаџмента у јавном сектору</w:t>
      </w:r>
    </w:p>
    <w:p w14:paraId="5B9A332A" w14:textId="77777777" w:rsidR="00F35FDF" w:rsidRPr="00D16132" w:rsidRDefault="00F35FDF" w:rsidP="00F35FDF">
      <w:pPr>
        <w:spacing w:after="0" w:line="240" w:lineRule="auto"/>
        <w:jc w:val="both"/>
        <w:rPr>
          <w:rFonts w:cstheme="minorHAnsi"/>
          <w:noProof/>
          <w:lang w:val="sr-Cyrl-CS"/>
        </w:rPr>
      </w:pPr>
      <w:r w:rsidRPr="00D16132">
        <w:rPr>
          <w:rFonts w:cstheme="minorHAnsi"/>
          <w:noProof/>
          <w:lang w:val="sr-Cyrl-CS"/>
        </w:rPr>
        <w:t xml:space="preserve">Примјеном мјера енергетске ефикасности и имплементацијом енергетског менаџмента у јавном сектору испуњавају се циљеви Споразума градоначелника за климу и енергију до 2030. године. Ове мјере подразумијевају утопљавање објеката, замјену кровне конструкције, замјена столарије, увођење система гријања (хлађења) на еколошка горива итд. Општина Прњавор има иницијалну </w:t>
      </w:r>
      <w:r w:rsidRPr="00D16132">
        <w:rPr>
          <w:rFonts w:cstheme="minorHAnsi"/>
          <w:noProof/>
          <w:lang w:val="sr-Cyrl-CS"/>
        </w:rPr>
        <w:lastRenderedPageBreak/>
        <w:t>обавезу за смањење емисије стакленичких гасова и интегрисање прилагођавања климатским промјенама.</w:t>
      </w:r>
    </w:p>
    <w:p w14:paraId="45A9CAF8" w14:textId="77777777" w:rsidR="00F35FDF" w:rsidRPr="00D16132" w:rsidRDefault="00F35FDF" w:rsidP="00F35FDF">
      <w:pPr>
        <w:spacing w:after="0" w:line="240" w:lineRule="auto"/>
        <w:jc w:val="both"/>
        <w:rPr>
          <w:rFonts w:cstheme="minorHAnsi"/>
          <w:noProof/>
          <w:lang w:val="sr-Cyrl-CS"/>
        </w:rPr>
      </w:pPr>
      <w:r w:rsidRPr="00D16132">
        <w:rPr>
          <w:rFonts w:cstheme="minorHAnsi"/>
          <w:noProof/>
          <w:lang w:val="sr-Cyrl-CS"/>
        </w:rPr>
        <w:t xml:space="preserve">Прилагођавање климатским промјенама подразумијева предвиђање штетних ефеката климатских промјена и предузимање одговарајућих мјера како би спријечили или смањили штету коју ти ефекти могу узроковати те искористили прилике које се у том процесу могу отворити. </w:t>
      </w:r>
    </w:p>
    <w:p w14:paraId="1DDC5779" w14:textId="77777777" w:rsidR="00F35FDF" w:rsidRPr="00D16132" w:rsidRDefault="00F35FDF" w:rsidP="00F35FDF">
      <w:pPr>
        <w:spacing w:after="0" w:line="240" w:lineRule="auto"/>
        <w:jc w:val="both"/>
        <w:rPr>
          <w:rFonts w:cstheme="minorHAnsi"/>
          <w:noProof/>
          <w:lang w:val="sr-Cyrl-CS"/>
        </w:rPr>
      </w:pPr>
      <w:r w:rsidRPr="00D16132">
        <w:rPr>
          <w:rFonts w:cstheme="minorHAnsi"/>
          <w:noProof/>
          <w:lang w:val="sr-Cyrl-CS"/>
        </w:rPr>
        <w:t>Успостављање енергетског менаџмента у јавном сектору је основна мјера за уштеду енергије. Системом организованог управљања енергијом постиже се рационално коришћење енергије, смањење трошкова за енергију, подстицање одговорног понашања према енергији и спровођења мјера за ефикасно коришћење енергије.</w:t>
      </w:r>
    </w:p>
    <w:p w14:paraId="29148C75" w14:textId="77777777" w:rsidR="00F35FDF" w:rsidRPr="00D16132" w:rsidRDefault="00F35FDF" w:rsidP="00F35FDF">
      <w:pPr>
        <w:spacing w:after="0" w:line="240" w:lineRule="auto"/>
        <w:jc w:val="both"/>
        <w:rPr>
          <w:rFonts w:cstheme="minorHAnsi"/>
          <w:lang w:val="sr-Cyrl-BA" w:eastAsia="x-none"/>
        </w:rPr>
      </w:pPr>
      <w:r w:rsidRPr="00D16132">
        <w:rPr>
          <w:rFonts w:cstheme="minorHAnsi"/>
          <w:noProof/>
          <w:lang w:val="sr-Cyrl-BA"/>
        </w:rPr>
        <w:t xml:space="preserve">Споразумом градоначелника за климу и енергију, општина Прњавор такође се обавезује смањити емисије </w:t>
      </w:r>
      <w:r w:rsidRPr="00D16132">
        <w:rPr>
          <w:rFonts w:cstheme="minorHAnsi"/>
          <w:bCs/>
          <w:lang w:val="hr-BA" w:eastAsia="x-none"/>
        </w:rPr>
        <w:t>CO</w:t>
      </w:r>
      <w:r w:rsidRPr="00D16132">
        <w:rPr>
          <w:rFonts w:cstheme="minorHAnsi"/>
          <w:bCs/>
          <w:vertAlign w:val="subscript"/>
          <w:lang w:val="hr-BA" w:eastAsia="x-none"/>
        </w:rPr>
        <w:t>2</w:t>
      </w:r>
      <w:r w:rsidRPr="00D16132">
        <w:rPr>
          <w:rFonts w:cstheme="minorHAnsi"/>
          <w:lang w:val="hr-BA" w:eastAsia="x-none"/>
        </w:rPr>
        <w:t xml:space="preserve"> </w:t>
      </w:r>
      <w:r w:rsidRPr="00D16132">
        <w:rPr>
          <w:rFonts w:cstheme="minorHAnsi"/>
          <w:lang w:val="sr-Cyrl-BA" w:eastAsia="x-none"/>
        </w:rPr>
        <w:t>за најмање 40% до 2030. године, ефикаснијом употребом енергије и већом употребом обновљивих извора енергије односно подстицањем примјене потенцијала обновљивих извора енергије.</w:t>
      </w:r>
    </w:p>
    <w:p w14:paraId="145D33A2" w14:textId="1FD76D4B" w:rsidR="00F35FDF" w:rsidRPr="00D16132" w:rsidRDefault="00F35FDF" w:rsidP="00F35FDF">
      <w:pPr>
        <w:jc w:val="both"/>
        <w:rPr>
          <w:rFonts w:cstheme="minorHAnsi"/>
          <w:noProof/>
          <w:lang w:val="sr-Cyrl-BA"/>
        </w:rPr>
      </w:pPr>
      <w:r w:rsidRPr="00D16132">
        <w:rPr>
          <w:rFonts w:cstheme="minorHAnsi"/>
          <w:noProof/>
          <w:lang w:val="sr-Cyrl-BA"/>
        </w:rPr>
        <w:t xml:space="preserve">Процијењена вриједност пројекта је </w:t>
      </w:r>
      <w:r w:rsidR="00D1751F" w:rsidRPr="00D16132">
        <w:rPr>
          <w:rFonts w:cstheme="minorHAnsi"/>
          <w:noProof/>
        </w:rPr>
        <w:t>3.500.000,00</w:t>
      </w:r>
      <w:r w:rsidRPr="00D16132">
        <w:rPr>
          <w:rFonts w:cstheme="minorHAnsi"/>
          <w:noProof/>
          <w:lang w:val="sr-Latn-BA"/>
        </w:rPr>
        <w:t xml:space="preserve"> KM</w:t>
      </w:r>
      <w:r w:rsidRPr="00D16132">
        <w:rPr>
          <w:rFonts w:cstheme="minorHAnsi"/>
          <w:noProof/>
          <w:lang w:val="sr-Cyrl-BA"/>
        </w:rPr>
        <w:t>.</w:t>
      </w:r>
    </w:p>
    <w:p w14:paraId="56927A22" w14:textId="77777777" w:rsidR="00F35FDF" w:rsidRPr="00D16132" w:rsidRDefault="00F35FDF" w:rsidP="00F35FDF">
      <w:pPr>
        <w:jc w:val="both"/>
        <w:rPr>
          <w:rFonts w:cstheme="minorHAnsi"/>
          <w:b/>
          <w:bCs/>
          <w:noProof/>
          <w:lang w:val="sr-Cyrl-CS"/>
        </w:rPr>
      </w:pPr>
      <w:r w:rsidRPr="00D16132">
        <w:rPr>
          <w:rFonts w:cstheme="minorHAnsi"/>
          <w:b/>
          <w:bCs/>
          <w:noProof/>
          <w:lang w:val="sr-Cyrl-CS"/>
        </w:rPr>
        <w:t>Примјена мјера енергетске ефикасности, обновљивих извора енергије и  имплементација енергетског менаџмента у привредном сектору</w:t>
      </w:r>
    </w:p>
    <w:p w14:paraId="4C64519A" w14:textId="77777777" w:rsidR="00F35FDF" w:rsidRPr="00D16132" w:rsidRDefault="00F35FDF" w:rsidP="00F35FDF">
      <w:pPr>
        <w:spacing w:after="0" w:line="240" w:lineRule="auto"/>
        <w:jc w:val="both"/>
        <w:rPr>
          <w:rFonts w:cstheme="minorHAnsi"/>
          <w:noProof/>
          <w:lang w:val="sr-Cyrl-CS"/>
        </w:rPr>
      </w:pPr>
      <w:r w:rsidRPr="00D16132">
        <w:rPr>
          <w:rFonts w:cstheme="minorHAnsi"/>
          <w:noProof/>
          <w:lang w:val="sr-Cyrl-CS"/>
        </w:rPr>
        <w:t xml:space="preserve">Осим савјетодавне улоге, локална самоуправа пружа подршку у процесима издавања дозвола за енергетске цертификате и исходовање дозвола за градњу објеката обновљивих извора енергије и друге енергетске инфраструктурне пројекте. </w:t>
      </w:r>
    </w:p>
    <w:p w14:paraId="47B14EC6" w14:textId="67663749" w:rsidR="00F35FDF" w:rsidRPr="00D16132" w:rsidRDefault="00F35FDF" w:rsidP="00F35FDF">
      <w:pPr>
        <w:jc w:val="both"/>
        <w:rPr>
          <w:rFonts w:cstheme="minorHAnsi"/>
        </w:rPr>
      </w:pPr>
      <w:r w:rsidRPr="00D16132">
        <w:rPr>
          <w:rFonts w:cstheme="minorHAnsi"/>
          <w:noProof/>
          <w:lang w:val="sr-Cyrl-CS"/>
        </w:rPr>
        <w:t xml:space="preserve">Привредном сектору потребно је пружити подршку за примјену мјера енергетске ефикасности, </w:t>
      </w:r>
      <w:r w:rsidRPr="00D16132">
        <w:rPr>
          <w:rFonts w:eastAsia="Times New Roman" w:cstheme="minorHAnsi"/>
          <w:noProof/>
          <w:lang w:val="sr-Cyrl-CS"/>
        </w:rPr>
        <w:t>кориштења обновљивих извора енергије и имплементацију енергетског менаџмента кроз едукације и информисање о климатским промјенама, енергетској ефикасности и одрживости, затим конкурентности на тржишту кроз увођење</w:t>
      </w:r>
      <w:r w:rsidRPr="00D16132">
        <w:rPr>
          <w:rFonts w:cstheme="minorHAnsi"/>
        </w:rPr>
        <w:t xml:space="preserve"> </w:t>
      </w:r>
      <w:r w:rsidRPr="00D16132">
        <w:rPr>
          <w:rFonts w:eastAsia="Times New Roman" w:cstheme="minorHAnsi"/>
          <w:noProof/>
          <w:lang w:val="sr-Latn-BA"/>
        </w:rPr>
        <w:t>ISO</w:t>
      </w:r>
      <w:r w:rsidRPr="00D16132">
        <w:rPr>
          <w:rFonts w:eastAsia="Times New Roman" w:cstheme="minorHAnsi"/>
          <w:noProof/>
          <w:lang w:val="sr-Cyrl-CS"/>
        </w:rPr>
        <w:t xml:space="preserve"> 50001 </w:t>
      </w:r>
      <w:r w:rsidRPr="00D16132">
        <w:rPr>
          <w:rFonts w:eastAsia="Times New Roman" w:cstheme="minorHAnsi"/>
          <w:noProof/>
          <w:lang w:val="sr-Cyrl-BA"/>
        </w:rPr>
        <w:t>с</w:t>
      </w:r>
      <w:r w:rsidRPr="00D16132">
        <w:rPr>
          <w:rFonts w:eastAsia="Times New Roman" w:cstheme="minorHAnsi"/>
          <w:noProof/>
          <w:lang w:val="sr-Cyrl-CS"/>
        </w:rPr>
        <w:t>тандарда за систем менаџмента енергијом, који обезбеђује организацијама рационално управљање енергијом и ниже трошкове пословања. На тај начин успоставља се програм уштеде енергије којим се остварује енергетска ефикасност и конкурентније пословање.</w:t>
      </w:r>
      <w:r w:rsidRPr="00D16132">
        <w:rPr>
          <w:rFonts w:cstheme="minorHAnsi"/>
        </w:rPr>
        <w:t xml:space="preserve"> </w:t>
      </w:r>
      <w:r w:rsidRPr="00D16132">
        <w:rPr>
          <w:rFonts w:eastAsia="Times New Roman" w:cstheme="minorHAnsi"/>
          <w:noProof/>
          <w:lang w:val="sr-Cyrl-CS"/>
        </w:rPr>
        <w:t>Аудит је посебно интересантан за компаније у области индустријских сегмената високих енергетских потреба и за компаније на које се директно односе законски прописи о гасовима са ефектом стаклене баште.</w:t>
      </w:r>
      <w:r w:rsidR="00293BF2" w:rsidRPr="00D16132">
        <w:rPr>
          <w:rFonts w:cstheme="minorHAnsi"/>
        </w:rPr>
        <w:t xml:space="preserve"> </w:t>
      </w:r>
      <w:r w:rsidRPr="00D16132">
        <w:rPr>
          <w:rFonts w:cstheme="minorHAnsi"/>
          <w:noProof/>
          <w:lang w:val="sr-Cyrl-BA"/>
        </w:rPr>
        <w:t xml:space="preserve">Процијењена вриједност пројекта је </w:t>
      </w:r>
      <w:r w:rsidR="00D1751F" w:rsidRPr="00D16132">
        <w:rPr>
          <w:rFonts w:cstheme="minorHAnsi"/>
          <w:noProof/>
        </w:rPr>
        <w:t>3.000.000,00</w:t>
      </w:r>
      <w:r w:rsidRPr="00D16132">
        <w:rPr>
          <w:rFonts w:cstheme="minorHAnsi"/>
          <w:noProof/>
          <w:lang w:val="sr-Latn-BA"/>
        </w:rPr>
        <w:t xml:space="preserve"> KM</w:t>
      </w:r>
      <w:r w:rsidRPr="00D16132">
        <w:rPr>
          <w:rFonts w:cstheme="minorHAnsi"/>
          <w:noProof/>
          <w:lang w:val="sr-Cyrl-BA"/>
        </w:rPr>
        <w:t>.</w:t>
      </w:r>
    </w:p>
    <w:p w14:paraId="7827ECD9" w14:textId="77777777" w:rsidR="00F35FDF" w:rsidRPr="00D16132" w:rsidRDefault="00F35FDF" w:rsidP="00F35FDF">
      <w:pPr>
        <w:jc w:val="both"/>
        <w:rPr>
          <w:rFonts w:cstheme="minorHAnsi"/>
          <w:b/>
          <w:bCs/>
          <w:noProof/>
          <w:lang w:val="sr-Cyrl-CS"/>
        </w:rPr>
      </w:pPr>
      <w:r w:rsidRPr="00D16132">
        <w:rPr>
          <w:rFonts w:cstheme="minorHAnsi"/>
          <w:b/>
          <w:bCs/>
          <w:noProof/>
          <w:lang w:val="sr-Cyrl-CS"/>
        </w:rPr>
        <w:t>Примјена мјера енергетске ефикасности и кориштења обновљивих извора енергије у стамбеном сектору кроз програме подстицаја</w:t>
      </w:r>
    </w:p>
    <w:p w14:paraId="2EB648C1" w14:textId="77777777" w:rsidR="00F35FDF" w:rsidRPr="00D16132" w:rsidRDefault="00F35FDF" w:rsidP="00F35FDF">
      <w:pPr>
        <w:spacing w:after="0" w:line="240" w:lineRule="auto"/>
        <w:jc w:val="both"/>
        <w:rPr>
          <w:rFonts w:cstheme="minorHAnsi"/>
          <w:noProof/>
          <w:lang w:val="sr-Cyrl-BA"/>
        </w:rPr>
      </w:pPr>
      <w:r w:rsidRPr="00D16132">
        <w:rPr>
          <w:rFonts w:cstheme="minorHAnsi"/>
          <w:noProof/>
          <w:lang w:val="sr-Cyrl-CS"/>
        </w:rPr>
        <w:t xml:space="preserve">Примјена мјера енергетске ефикасности и кориштења обновљивих извора енергије у стамбеном сектору </w:t>
      </w:r>
      <w:r w:rsidRPr="00D16132">
        <w:rPr>
          <w:rFonts w:cstheme="minorHAnsi"/>
          <w:noProof/>
          <w:lang w:val="sr-Latn-BA"/>
        </w:rPr>
        <w:t xml:space="preserve">од изузетне је важности. </w:t>
      </w:r>
      <w:r w:rsidRPr="00D16132">
        <w:rPr>
          <w:rFonts w:cstheme="minorHAnsi"/>
          <w:noProof/>
          <w:lang w:val="sr-Cyrl-CS"/>
        </w:rPr>
        <w:t xml:space="preserve">Ове мјере подразумијевају утопљавање објеката, замјену кровне конструкције, замјена столарије, увођење система гријања (хлађења) на еколошка горива итд. </w:t>
      </w:r>
      <w:r w:rsidRPr="00D16132">
        <w:rPr>
          <w:rFonts w:cstheme="minorHAnsi"/>
          <w:noProof/>
          <w:lang w:val="sr-Cyrl-BA"/>
        </w:rPr>
        <w:t>С тим у вези локална заједница посебну пажњу и активности треба усмјерити на смањење потрошње енергије и емисија CO</w:t>
      </w:r>
      <w:r w:rsidRPr="00D16132">
        <w:rPr>
          <w:rFonts w:cstheme="minorHAnsi"/>
          <w:noProof/>
          <w:vertAlign w:val="subscript"/>
          <w:lang w:val="sr-Cyrl-BA"/>
        </w:rPr>
        <w:t>2</w:t>
      </w:r>
      <w:r w:rsidRPr="00D16132">
        <w:rPr>
          <w:rFonts w:cstheme="minorHAnsi"/>
          <w:noProof/>
          <w:lang w:val="sr-Cyrl-BA"/>
        </w:rPr>
        <w:t xml:space="preserve"> у стамбеном сектору, јер анализирајући сектор зградарства највећи удио у укупним емисијама имају управо стамбени објекти са чак 95,29%. </w:t>
      </w:r>
    </w:p>
    <w:p w14:paraId="22029C6C" w14:textId="6E89B06F" w:rsidR="00F35FDF" w:rsidRPr="00D16132" w:rsidRDefault="00F35FDF" w:rsidP="00F35FDF">
      <w:pPr>
        <w:jc w:val="both"/>
        <w:rPr>
          <w:rFonts w:cstheme="minorHAnsi"/>
        </w:rPr>
      </w:pPr>
      <w:r w:rsidRPr="00D16132">
        <w:rPr>
          <w:rFonts w:cstheme="minorHAnsi"/>
          <w:noProof/>
          <w:lang w:val="sr-Cyrl-BA"/>
        </w:rPr>
        <w:t>Потребно је увести програме подстицаја и друге облике грантова за примјену мјера енергетске ефикасности и кориштење обновљивих извора енергије за власнике индивидуално стамбених објеката и зграде колективног становања у сарадњи са заједницама етажних власника. Осим тога, планирају се и активности на п</w:t>
      </w:r>
      <w:r w:rsidRPr="00D16132">
        <w:rPr>
          <w:rFonts w:cstheme="minorHAnsi"/>
          <w:noProof/>
          <w:lang w:val="sr-Cyrl-CS"/>
        </w:rPr>
        <w:t>одизању свијести становништва о предностима кориштења обновљивих извора енергије и начинима постизања енергетске ефикасности.</w:t>
      </w:r>
      <w:r w:rsidR="00293BF2" w:rsidRPr="00D16132">
        <w:rPr>
          <w:rFonts w:cstheme="minorHAnsi"/>
        </w:rPr>
        <w:t xml:space="preserve"> </w:t>
      </w:r>
      <w:r w:rsidRPr="00D16132">
        <w:rPr>
          <w:rFonts w:cstheme="minorHAnsi"/>
          <w:noProof/>
          <w:lang w:val="sr-Cyrl-BA"/>
        </w:rPr>
        <w:t xml:space="preserve">Процијењена вриједност пројекта је </w:t>
      </w:r>
      <w:r w:rsidR="00293BF2" w:rsidRPr="00D16132">
        <w:rPr>
          <w:rFonts w:cstheme="minorHAnsi"/>
          <w:noProof/>
        </w:rPr>
        <w:t>8.500.000,00</w:t>
      </w:r>
      <w:r w:rsidRPr="00D16132">
        <w:rPr>
          <w:rFonts w:cstheme="minorHAnsi"/>
          <w:noProof/>
          <w:lang w:val="sr-Latn-BA"/>
        </w:rPr>
        <w:t xml:space="preserve"> KM</w:t>
      </w:r>
      <w:r w:rsidRPr="00D16132">
        <w:rPr>
          <w:rFonts w:cstheme="minorHAnsi"/>
          <w:noProof/>
          <w:lang w:val="sr-Cyrl-BA"/>
        </w:rPr>
        <w:t>.</w:t>
      </w:r>
    </w:p>
    <w:p w14:paraId="5BCA49F1" w14:textId="77777777" w:rsidR="007B52FA" w:rsidRDefault="007B52FA" w:rsidP="00D3476C">
      <w:pPr>
        <w:spacing w:after="100" w:line="240" w:lineRule="auto"/>
        <w:jc w:val="both"/>
        <w:rPr>
          <w:noProof/>
          <w:sz w:val="24"/>
          <w:szCs w:val="24"/>
          <w:lang w:val="sr-Cyrl-CS"/>
        </w:rPr>
      </w:pPr>
    </w:p>
    <w:p w14:paraId="576C2C7B" w14:textId="77777777" w:rsidR="00D16132" w:rsidRDefault="00D16132" w:rsidP="00D3476C">
      <w:pPr>
        <w:spacing w:after="100" w:line="240" w:lineRule="auto"/>
        <w:jc w:val="both"/>
        <w:rPr>
          <w:noProof/>
          <w:sz w:val="24"/>
          <w:szCs w:val="24"/>
          <w:lang w:val="sr-Cyrl-CS"/>
        </w:rPr>
      </w:pPr>
    </w:p>
    <w:p w14:paraId="717E38FC" w14:textId="77777777" w:rsidR="00D16132" w:rsidRDefault="00D16132" w:rsidP="00D3476C">
      <w:pPr>
        <w:spacing w:after="100" w:line="240" w:lineRule="auto"/>
        <w:jc w:val="both"/>
        <w:rPr>
          <w:noProof/>
          <w:sz w:val="24"/>
          <w:szCs w:val="24"/>
          <w:lang w:val="sr-Cyrl-CS"/>
        </w:rPr>
      </w:pPr>
    </w:p>
    <w:p w14:paraId="724EA4CF" w14:textId="77777777" w:rsidR="00D16132" w:rsidRDefault="00D16132" w:rsidP="00D3476C">
      <w:pPr>
        <w:spacing w:after="100" w:line="240" w:lineRule="auto"/>
        <w:jc w:val="both"/>
        <w:rPr>
          <w:noProof/>
          <w:sz w:val="24"/>
          <w:szCs w:val="24"/>
          <w:lang w:val="sr-Cyrl-CS"/>
        </w:rPr>
      </w:pPr>
    </w:p>
    <w:p w14:paraId="1F712CEB" w14:textId="77777777" w:rsidR="00D16132" w:rsidRDefault="00D16132" w:rsidP="00D3476C">
      <w:pPr>
        <w:spacing w:after="100" w:line="240" w:lineRule="auto"/>
        <w:jc w:val="both"/>
        <w:rPr>
          <w:noProof/>
          <w:sz w:val="24"/>
          <w:szCs w:val="24"/>
          <w:lang w:val="sr-Cyrl-CS"/>
        </w:rPr>
      </w:pPr>
    </w:p>
    <w:p w14:paraId="7A839470" w14:textId="1284C4C2" w:rsidR="007B52FA" w:rsidRPr="001B6249" w:rsidRDefault="004550E9" w:rsidP="004550E9">
      <w:pPr>
        <w:pStyle w:val="Naslov1"/>
        <w:spacing w:before="0" w:line="240" w:lineRule="auto"/>
        <w:rPr>
          <w:b/>
          <w:bCs/>
          <w:noProof/>
          <w:sz w:val="24"/>
          <w:szCs w:val="24"/>
          <w:lang w:val="sr-Cyrl-CS"/>
        </w:rPr>
      </w:pPr>
      <w:bookmarkStart w:id="293" w:name="_Toc107404518"/>
      <w:r w:rsidRPr="004550E9">
        <w:rPr>
          <w:b/>
          <w:bCs/>
          <w:noProof/>
          <w:sz w:val="24"/>
          <w:szCs w:val="24"/>
          <w:lang w:val="sr-Cyrl-CS"/>
        </w:rPr>
        <w:lastRenderedPageBreak/>
        <w:t xml:space="preserve">V </w:t>
      </w:r>
      <w:r w:rsidR="001B6249">
        <w:rPr>
          <w:b/>
          <w:bCs/>
          <w:noProof/>
          <w:sz w:val="24"/>
          <w:szCs w:val="24"/>
          <w:lang w:val="sr-Cyrl-CS"/>
        </w:rPr>
        <w:t>Опис</w:t>
      </w:r>
      <w:r w:rsidR="00D3476C" w:rsidRPr="001B6249">
        <w:rPr>
          <w:b/>
          <w:bCs/>
          <w:noProof/>
          <w:sz w:val="24"/>
          <w:szCs w:val="24"/>
          <w:lang w:val="sr-Cyrl-CS"/>
        </w:rPr>
        <w:t xml:space="preserve"> </w:t>
      </w:r>
      <w:bookmarkStart w:id="294" w:name="_Hlk92747423"/>
      <w:r w:rsidR="001B6249">
        <w:rPr>
          <w:b/>
          <w:bCs/>
          <w:noProof/>
          <w:sz w:val="24"/>
          <w:szCs w:val="24"/>
          <w:lang w:val="sr-Cyrl-CS"/>
        </w:rPr>
        <w:t>унутрашње</w:t>
      </w:r>
      <w:r w:rsidR="00D3476C" w:rsidRPr="001B6249">
        <w:rPr>
          <w:b/>
          <w:bCs/>
          <w:noProof/>
          <w:sz w:val="24"/>
          <w:szCs w:val="24"/>
          <w:lang w:val="sr-Cyrl-CS"/>
        </w:rPr>
        <w:t xml:space="preserve"> </w:t>
      </w:r>
      <w:r w:rsidR="001B6249">
        <w:rPr>
          <w:b/>
          <w:bCs/>
          <w:noProof/>
          <w:sz w:val="24"/>
          <w:szCs w:val="24"/>
          <w:lang w:val="sr-Cyrl-CS"/>
        </w:rPr>
        <w:t>и</w:t>
      </w:r>
      <w:r w:rsidR="00D3476C" w:rsidRPr="001B6249">
        <w:rPr>
          <w:b/>
          <w:bCs/>
          <w:noProof/>
          <w:sz w:val="24"/>
          <w:szCs w:val="24"/>
          <w:lang w:val="sr-Cyrl-CS"/>
        </w:rPr>
        <w:t xml:space="preserve"> </w:t>
      </w:r>
      <w:r w:rsidR="001B6249">
        <w:rPr>
          <w:b/>
          <w:bCs/>
          <w:noProof/>
          <w:sz w:val="24"/>
          <w:szCs w:val="24"/>
          <w:lang w:val="sr-Cyrl-CS"/>
        </w:rPr>
        <w:t>међусобне</w:t>
      </w:r>
      <w:r w:rsidR="00D3476C" w:rsidRPr="001B6249">
        <w:rPr>
          <w:b/>
          <w:bCs/>
          <w:noProof/>
          <w:sz w:val="24"/>
          <w:szCs w:val="24"/>
          <w:lang w:val="sr-Cyrl-CS"/>
        </w:rPr>
        <w:t xml:space="preserve"> </w:t>
      </w:r>
      <w:r w:rsidR="001B6249">
        <w:rPr>
          <w:b/>
          <w:bCs/>
          <w:noProof/>
          <w:sz w:val="24"/>
          <w:szCs w:val="24"/>
          <w:lang w:val="sr-Cyrl-CS"/>
        </w:rPr>
        <w:t>усклађености</w:t>
      </w:r>
      <w:r w:rsidR="00D3476C" w:rsidRPr="001B6249">
        <w:rPr>
          <w:b/>
          <w:bCs/>
          <w:noProof/>
          <w:sz w:val="24"/>
          <w:szCs w:val="24"/>
          <w:lang w:val="sr-Cyrl-CS"/>
        </w:rPr>
        <w:t xml:space="preserve"> </w:t>
      </w:r>
      <w:r w:rsidR="001B6249">
        <w:rPr>
          <w:b/>
          <w:bCs/>
          <w:noProof/>
          <w:sz w:val="24"/>
          <w:szCs w:val="24"/>
          <w:lang w:val="sr-Cyrl-CS"/>
        </w:rPr>
        <w:t>стратешког</w:t>
      </w:r>
      <w:r w:rsidR="00D3476C" w:rsidRPr="001B6249">
        <w:rPr>
          <w:b/>
          <w:bCs/>
          <w:noProof/>
          <w:sz w:val="24"/>
          <w:szCs w:val="24"/>
          <w:lang w:val="sr-Cyrl-CS"/>
        </w:rPr>
        <w:t xml:space="preserve"> </w:t>
      </w:r>
      <w:r w:rsidR="001B6249">
        <w:rPr>
          <w:b/>
          <w:bCs/>
          <w:noProof/>
          <w:sz w:val="24"/>
          <w:szCs w:val="24"/>
          <w:lang w:val="sr-Cyrl-CS"/>
        </w:rPr>
        <w:t>документ</w:t>
      </w:r>
      <w:bookmarkEnd w:id="294"/>
      <w:r w:rsidR="001B6249">
        <w:rPr>
          <w:b/>
          <w:bCs/>
          <w:noProof/>
          <w:sz w:val="24"/>
          <w:szCs w:val="24"/>
          <w:lang w:val="sr-Cyrl-CS"/>
        </w:rPr>
        <w:t>а</w:t>
      </w:r>
      <w:bookmarkEnd w:id="293"/>
    </w:p>
    <w:p w14:paraId="2A178FF6" w14:textId="77777777" w:rsidR="005360B4" w:rsidRDefault="005360B4" w:rsidP="0012125B">
      <w:pPr>
        <w:jc w:val="both"/>
        <w:rPr>
          <w:rFonts w:cstheme="minorHAnsi"/>
          <w:noProof/>
          <w:lang w:val="sr-Cyrl-CS"/>
        </w:rPr>
      </w:pPr>
      <w:bookmarkStart w:id="295" w:name="_Toc63723500"/>
      <w:bookmarkStart w:id="296" w:name="_Toc92743553"/>
    </w:p>
    <w:p w14:paraId="7E1BD30C" w14:textId="45BD1A0B" w:rsidR="00043756" w:rsidRDefault="00043756" w:rsidP="003B6684">
      <w:pPr>
        <w:jc w:val="both"/>
        <w:rPr>
          <w:rFonts w:cstheme="minorHAnsi"/>
          <w:noProof/>
          <w:lang w:val="sr-Cyrl-BA"/>
        </w:rPr>
      </w:pPr>
      <w:r>
        <w:rPr>
          <w:rFonts w:cstheme="minorHAnsi"/>
          <w:noProof/>
          <w:lang w:val="sr-Cyrl-BA"/>
        </w:rPr>
        <w:t xml:space="preserve">У процесу израде стратегије развоја је </w:t>
      </w:r>
      <w:r w:rsidRPr="00992D5E">
        <w:rPr>
          <w:rFonts w:cstheme="minorHAnsi"/>
          <w:noProof/>
          <w:lang w:val="sr-Cyrl-BA"/>
        </w:rPr>
        <w:t>потребно обезбиједити</w:t>
      </w:r>
      <w:r w:rsidR="00A615F7">
        <w:rPr>
          <w:rFonts w:cstheme="minorHAnsi"/>
          <w:noProof/>
          <w:lang w:val="sr-Cyrl-BA"/>
        </w:rPr>
        <w:t xml:space="preserve"> међусобну и </w:t>
      </w:r>
      <w:r w:rsidRPr="00992D5E">
        <w:rPr>
          <w:rFonts w:cstheme="minorHAnsi"/>
          <w:noProof/>
          <w:lang w:val="sr-Cyrl-BA"/>
        </w:rPr>
        <w:t xml:space="preserve">усклађеност </w:t>
      </w:r>
      <w:r>
        <w:rPr>
          <w:rFonts w:cstheme="minorHAnsi"/>
          <w:noProof/>
          <w:lang w:val="sr-Cyrl-BA"/>
        </w:rPr>
        <w:t xml:space="preserve">елемената стратегије </w:t>
      </w:r>
      <w:r w:rsidRPr="00992D5E">
        <w:rPr>
          <w:rFonts w:cstheme="minorHAnsi"/>
          <w:noProof/>
          <w:lang w:val="sr-Cyrl-BA"/>
        </w:rPr>
        <w:t xml:space="preserve">са Оквиром за реализацију Циљева одрживог развоја у Босни и Херцеговини </w:t>
      </w:r>
      <w:r>
        <w:rPr>
          <w:rFonts w:cstheme="minorHAnsi"/>
          <w:noProof/>
          <w:lang w:val="sr-Cyrl-BA"/>
        </w:rPr>
        <w:t xml:space="preserve">и </w:t>
      </w:r>
      <w:r w:rsidRPr="00992D5E">
        <w:rPr>
          <w:rFonts w:cstheme="minorHAnsi"/>
          <w:noProof/>
          <w:lang w:val="sr-Cyrl-BA"/>
        </w:rPr>
        <w:t>другим релевантним стратешким документима, у складу са релевантним законским одредбама и уредбама који регулишу област стратешког планирања у Републици Српској.</w:t>
      </w:r>
    </w:p>
    <w:p w14:paraId="52F94AF0" w14:textId="0E79A094" w:rsidR="007B2C85" w:rsidRDefault="00A615F7" w:rsidP="003B6684">
      <w:pPr>
        <w:jc w:val="both"/>
        <w:rPr>
          <w:rFonts w:cstheme="minorHAnsi"/>
          <w:noProof/>
          <w:lang w:val="sr-Cyrl-BA"/>
        </w:rPr>
      </w:pPr>
      <w:r>
        <w:rPr>
          <w:rFonts w:cstheme="minorHAnsi"/>
          <w:noProof/>
          <w:lang w:val="sr-Cyrl-CS"/>
        </w:rPr>
        <w:t>Према томе, у</w:t>
      </w:r>
      <w:r w:rsidR="000200D7" w:rsidRPr="000200D7">
        <w:rPr>
          <w:rFonts w:cstheme="minorHAnsi"/>
          <w:noProof/>
          <w:lang w:val="sr-Cyrl-CS"/>
        </w:rPr>
        <w:t xml:space="preserve"> </w:t>
      </w:r>
      <w:r w:rsidR="000200D7">
        <w:rPr>
          <w:rFonts w:cstheme="minorHAnsi"/>
          <w:noProof/>
          <w:lang w:val="sr-Cyrl-CS"/>
        </w:rPr>
        <w:t>израд</w:t>
      </w:r>
      <w:r w:rsidR="00317F60">
        <w:rPr>
          <w:rFonts w:cstheme="minorHAnsi"/>
          <w:noProof/>
          <w:lang w:val="sr-Cyrl-CS"/>
        </w:rPr>
        <w:t xml:space="preserve">и елемената стратегије се водило рачуна о </w:t>
      </w:r>
      <w:r w:rsidR="00317F60" w:rsidRPr="00317F60">
        <w:rPr>
          <w:rFonts w:cstheme="minorHAnsi"/>
          <w:noProof/>
          <w:lang w:val="sr-Cyrl-CS"/>
        </w:rPr>
        <w:t>усклађеност</w:t>
      </w:r>
      <w:r w:rsidR="00317F60">
        <w:rPr>
          <w:rFonts w:cstheme="minorHAnsi"/>
          <w:noProof/>
          <w:lang w:val="sr-Cyrl-CS"/>
        </w:rPr>
        <w:t>и</w:t>
      </w:r>
      <w:r w:rsidR="00317F60" w:rsidRPr="00317F60">
        <w:rPr>
          <w:rFonts w:cstheme="minorHAnsi"/>
          <w:noProof/>
          <w:lang w:val="sr-Cyrl-CS"/>
        </w:rPr>
        <w:t xml:space="preserve"> стратешких циљева, приоритета и мјера, као и њихових индиктора</w:t>
      </w:r>
      <w:r w:rsidR="00317F60">
        <w:rPr>
          <w:rFonts w:cstheme="minorHAnsi"/>
          <w:noProof/>
          <w:lang w:val="sr-Cyrl-CS"/>
        </w:rPr>
        <w:t>, што је јасно вид</w:t>
      </w:r>
      <w:r w:rsidR="0012125B">
        <w:rPr>
          <w:rFonts w:cstheme="minorHAnsi"/>
          <w:noProof/>
          <w:lang w:val="sr-Cyrl-CS"/>
        </w:rPr>
        <w:t>љ</w:t>
      </w:r>
      <w:r w:rsidR="00317F60">
        <w:rPr>
          <w:rFonts w:cstheme="minorHAnsi"/>
          <w:noProof/>
          <w:lang w:val="sr-Cyrl-CS"/>
        </w:rPr>
        <w:t xml:space="preserve">иво у дијелу </w:t>
      </w:r>
      <w:r w:rsidR="00317F60" w:rsidRPr="00317F60">
        <w:rPr>
          <w:rFonts w:cstheme="minorHAnsi"/>
          <w:noProof/>
          <w:lang w:val="sr-Cyrl-CS"/>
        </w:rPr>
        <w:t>VIII.1. Сажети преглед стратешких циљева, приоритета и мјера у стратешком документу</w:t>
      </w:r>
      <w:r w:rsidR="004539BE">
        <w:rPr>
          <w:rFonts w:cstheme="minorHAnsi"/>
          <w:noProof/>
          <w:lang w:val="sr-Cyrl-CS"/>
        </w:rPr>
        <w:t>. Такође, водило се рачуна и о усклађености</w:t>
      </w:r>
      <w:r w:rsidR="00506694">
        <w:rPr>
          <w:rFonts w:cstheme="minorHAnsi"/>
          <w:noProof/>
          <w:lang w:val="sr-Cyrl-CS"/>
        </w:rPr>
        <w:t xml:space="preserve"> елемената Стратегије </w:t>
      </w:r>
      <w:r w:rsidR="004539BE">
        <w:rPr>
          <w:rFonts w:cstheme="minorHAnsi"/>
          <w:noProof/>
          <w:lang w:val="sr-Cyrl-CS"/>
        </w:rPr>
        <w:t xml:space="preserve">са </w:t>
      </w:r>
      <w:r w:rsidR="000200D7">
        <w:rPr>
          <w:rFonts w:cstheme="minorHAnsi"/>
          <w:noProof/>
          <w:lang w:val="sr-Cyrl-CS"/>
        </w:rPr>
        <w:t>стратешки</w:t>
      </w:r>
      <w:r w:rsidR="004539BE">
        <w:rPr>
          <w:rFonts w:cstheme="minorHAnsi"/>
          <w:noProof/>
          <w:lang w:val="sr-Cyrl-CS"/>
        </w:rPr>
        <w:t>м</w:t>
      </w:r>
      <w:r w:rsidR="000200D7" w:rsidRPr="000200D7">
        <w:rPr>
          <w:rFonts w:cstheme="minorHAnsi"/>
          <w:noProof/>
          <w:lang w:val="sr-Cyrl-CS"/>
        </w:rPr>
        <w:t xml:space="preserve"> </w:t>
      </w:r>
      <w:r w:rsidR="000200D7">
        <w:rPr>
          <w:rFonts w:cstheme="minorHAnsi"/>
          <w:noProof/>
          <w:lang w:val="sr-Cyrl-CS"/>
        </w:rPr>
        <w:t>документ</w:t>
      </w:r>
      <w:r w:rsidR="004539BE">
        <w:rPr>
          <w:rFonts w:cstheme="minorHAnsi"/>
          <w:noProof/>
          <w:lang w:val="sr-Cyrl-CS"/>
        </w:rPr>
        <w:t>им</w:t>
      </w:r>
      <w:r w:rsidR="000200D7">
        <w:rPr>
          <w:rFonts w:cstheme="minorHAnsi"/>
          <w:noProof/>
          <w:lang w:val="sr-Cyrl-CS"/>
        </w:rPr>
        <w:t>а</w:t>
      </w:r>
      <w:r w:rsidR="000200D7" w:rsidRPr="000200D7">
        <w:rPr>
          <w:rFonts w:cstheme="minorHAnsi"/>
          <w:noProof/>
          <w:lang w:val="sr-Cyrl-CS"/>
        </w:rPr>
        <w:t xml:space="preserve"> </w:t>
      </w:r>
      <w:r w:rsidR="000200D7">
        <w:rPr>
          <w:rFonts w:cstheme="minorHAnsi"/>
          <w:noProof/>
          <w:lang w:val="sr-Cyrl-CS"/>
        </w:rPr>
        <w:t>виших</w:t>
      </w:r>
      <w:r w:rsidR="000200D7" w:rsidRPr="000200D7">
        <w:rPr>
          <w:rFonts w:cstheme="minorHAnsi"/>
          <w:noProof/>
          <w:lang w:val="sr-Cyrl-CS"/>
        </w:rPr>
        <w:t xml:space="preserve"> </w:t>
      </w:r>
      <w:r w:rsidR="000200D7">
        <w:rPr>
          <w:rFonts w:cstheme="minorHAnsi"/>
          <w:noProof/>
          <w:lang w:val="sr-Cyrl-CS"/>
        </w:rPr>
        <w:t>нивоа</w:t>
      </w:r>
      <w:r w:rsidR="000200D7" w:rsidRPr="000200D7">
        <w:rPr>
          <w:rFonts w:cstheme="minorHAnsi"/>
          <w:noProof/>
          <w:lang w:val="sr-Cyrl-CS"/>
        </w:rPr>
        <w:t xml:space="preserve"> </w:t>
      </w:r>
      <w:r w:rsidR="000200D7">
        <w:rPr>
          <w:rFonts w:cstheme="minorHAnsi"/>
          <w:noProof/>
          <w:lang w:val="sr-Cyrl-CS"/>
        </w:rPr>
        <w:t>власти</w:t>
      </w:r>
      <w:r w:rsidR="004539BE">
        <w:rPr>
          <w:rFonts w:cstheme="minorHAnsi"/>
          <w:noProof/>
          <w:lang w:val="sr-Cyrl-CS"/>
        </w:rPr>
        <w:t xml:space="preserve"> </w:t>
      </w:r>
      <w:r w:rsidR="000200D7">
        <w:rPr>
          <w:rFonts w:cstheme="minorHAnsi"/>
          <w:noProof/>
          <w:lang w:val="sr-Cyrl-CS"/>
        </w:rPr>
        <w:t>и</w:t>
      </w:r>
      <w:r w:rsidR="000200D7" w:rsidRPr="000200D7">
        <w:rPr>
          <w:rFonts w:cstheme="minorHAnsi"/>
          <w:noProof/>
          <w:lang w:val="sr-Cyrl-CS"/>
        </w:rPr>
        <w:t xml:space="preserve"> </w:t>
      </w:r>
      <w:r w:rsidR="000200D7">
        <w:rPr>
          <w:rFonts w:cstheme="minorHAnsi"/>
          <w:noProof/>
          <w:lang w:val="sr-Cyrl-CS"/>
        </w:rPr>
        <w:t>релевантни</w:t>
      </w:r>
      <w:r w:rsidR="004539BE">
        <w:rPr>
          <w:rFonts w:cstheme="minorHAnsi"/>
          <w:noProof/>
          <w:lang w:val="sr-Cyrl-CS"/>
        </w:rPr>
        <w:t>м</w:t>
      </w:r>
      <w:r w:rsidR="000200D7" w:rsidRPr="000200D7">
        <w:rPr>
          <w:rFonts w:cstheme="minorHAnsi"/>
          <w:noProof/>
          <w:lang w:val="sr-Cyrl-CS"/>
        </w:rPr>
        <w:t xml:space="preserve"> </w:t>
      </w:r>
      <w:r w:rsidR="000200D7">
        <w:rPr>
          <w:rFonts w:cstheme="minorHAnsi"/>
          <w:noProof/>
          <w:lang w:val="sr-Cyrl-CS"/>
        </w:rPr>
        <w:t>документ</w:t>
      </w:r>
      <w:r w:rsidR="004539BE">
        <w:rPr>
          <w:rFonts w:cstheme="minorHAnsi"/>
          <w:noProof/>
          <w:lang w:val="sr-Cyrl-CS"/>
        </w:rPr>
        <w:t>им</w:t>
      </w:r>
      <w:r w:rsidR="000200D7">
        <w:rPr>
          <w:rFonts w:cstheme="minorHAnsi"/>
          <w:noProof/>
          <w:lang w:val="sr-Cyrl-CS"/>
        </w:rPr>
        <w:t>а</w:t>
      </w:r>
      <w:r w:rsidR="006E02BB">
        <w:rPr>
          <w:rFonts w:cstheme="minorHAnsi"/>
          <w:noProof/>
          <w:lang w:val="sr-Cyrl-CS"/>
        </w:rPr>
        <w:t xml:space="preserve"> из</w:t>
      </w:r>
      <w:r w:rsidR="000200D7" w:rsidRPr="000200D7">
        <w:rPr>
          <w:rFonts w:cstheme="minorHAnsi"/>
          <w:noProof/>
          <w:lang w:val="sr-Cyrl-CS"/>
        </w:rPr>
        <w:t xml:space="preserve"> </w:t>
      </w:r>
      <w:r w:rsidR="000200D7">
        <w:rPr>
          <w:rFonts w:cstheme="minorHAnsi"/>
          <w:noProof/>
          <w:lang w:val="sr-Cyrl-CS"/>
        </w:rPr>
        <w:t>процеса</w:t>
      </w:r>
      <w:r w:rsidR="000200D7" w:rsidRPr="000200D7">
        <w:rPr>
          <w:rFonts w:cstheme="minorHAnsi"/>
          <w:noProof/>
          <w:lang w:val="sr-Cyrl-CS"/>
        </w:rPr>
        <w:t xml:space="preserve"> </w:t>
      </w:r>
      <w:r w:rsidR="000200D7">
        <w:rPr>
          <w:rFonts w:cstheme="minorHAnsi"/>
          <w:noProof/>
          <w:lang w:val="sr-Cyrl-CS"/>
        </w:rPr>
        <w:t>европских</w:t>
      </w:r>
      <w:r w:rsidR="000200D7" w:rsidRPr="000200D7">
        <w:rPr>
          <w:rFonts w:cstheme="minorHAnsi"/>
          <w:noProof/>
          <w:lang w:val="sr-Cyrl-CS"/>
        </w:rPr>
        <w:t xml:space="preserve"> </w:t>
      </w:r>
      <w:r w:rsidR="000200D7">
        <w:rPr>
          <w:rFonts w:cstheme="minorHAnsi"/>
          <w:noProof/>
          <w:lang w:val="sr-Cyrl-CS"/>
        </w:rPr>
        <w:t>интеграција</w:t>
      </w:r>
      <w:r w:rsidR="00506694">
        <w:rPr>
          <w:rFonts w:cstheme="minorHAnsi"/>
          <w:noProof/>
          <w:lang w:val="sr-Cyrl-CS"/>
        </w:rPr>
        <w:t>, као и</w:t>
      </w:r>
      <w:r w:rsidR="004539BE">
        <w:rPr>
          <w:rFonts w:cstheme="minorHAnsi"/>
          <w:noProof/>
          <w:lang w:val="sr-Cyrl-CS"/>
        </w:rPr>
        <w:t xml:space="preserve"> са </w:t>
      </w:r>
      <w:r w:rsidR="00506694">
        <w:rPr>
          <w:rFonts w:cstheme="minorHAnsi"/>
          <w:noProof/>
          <w:lang w:val="sr-Latn-CS"/>
        </w:rPr>
        <w:t>SDG</w:t>
      </w:r>
      <w:r w:rsidR="000200D7" w:rsidRPr="000200D7">
        <w:rPr>
          <w:rFonts w:cstheme="minorHAnsi"/>
          <w:noProof/>
          <w:lang w:val="sr-Cyrl-CS"/>
        </w:rPr>
        <w:t xml:space="preserve"> </w:t>
      </w:r>
      <w:r w:rsidR="000200D7">
        <w:rPr>
          <w:rFonts w:cstheme="minorHAnsi"/>
          <w:noProof/>
          <w:lang w:val="sr-Cyrl-CS"/>
        </w:rPr>
        <w:t>оквир</w:t>
      </w:r>
      <w:r w:rsidR="004539BE">
        <w:rPr>
          <w:rFonts w:cstheme="minorHAnsi"/>
          <w:noProof/>
          <w:lang w:val="sr-Cyrl-CS"/>
        </w:rPr>
        <w:t>ом</w:t>
      </w:r>
      <w:r w:rsidR="0012125B">
        <w:rPr>
          <w:rFonts w:cstheme="minorHAnsi"/>
          <w:noProof/>
          <w:lang w:val="sr-Cyrl-CS"/>
        </w:rPr>
        <w:t>,</w:t>
      </w:r>
      <w:r w:rsidR="007B2C85" w:rsidRPr="00992D5E">
        <w:rPr>
          <w:rFonts w:cstheme="minorHAnsi"/>
          <w:noProof/>
          <w:lang w:val="sr-Cyrl-BA"/>
        </w:rPr>
        <w:t xml:space="preserve"> како би се обезбиједил</w:t>
      </w:r>
      <w:r w:rsidR="003B6684">
        <w:rPr>
          <w:rFonts w:cstheme="minorHAnsi"/>
          <w:noProof/>
          <w:lang w:val="sr-Cyrl-BA"/>
        </w:rPr>
        <w:t>а</w:t>
      </w:r>
      <w:r w:rsidR="007B2C85" w:rsidRPr="00992D5E">
        <w:rPr>
          <w:rFonts w:cstheme="minorHAnsi"/>
          <w:noProof/>
          <w:lang w:val="sr-Cyrl-BA"/>
        </w:rPr>
        <w:t xml:space="preserve"> комплементарност развојних праваца и стратешких циљева</w:t>
      </w:r>
      <w:r w:rsidR="003B6684">
        <w:rPr>
          <w:rFonts w:cstheme="minorHAnsi"/>
          <w:noProof/>
          <w:lang w:val="sr-Cyrl-BA"/>
        </w:rPr>
        <w:t>,</w:t>
      </w:r>
      <w:r w:rsidR="007B2C85" w:rsidRPr="00992D5E">
        <w:rPr>
          <w:rFonts w:cstheme="minorHAnsi"/>
          <w:noProof/>
          <w:lang w:val="sr-Cyrl-BA"/>
        </w:rPr>
        <w:t xml:space="preserve"> </w:t>
      </w:r>
      <w:r w:rsidR="0012125B">
        <w:rPr>
          <w:rFonts w:cstheme="minorHAnsi"/>
          <w:noProof/>
          <w:lang w:val="sr-Cyrl-CS"/>
        </w:rPr>
        <w:t>што је видљиво у табелама које слиједе.</w:t>
      </w:r>
      <w:r w:rsidR="003B6684">
        <w:rPr>
          <w:rFonts w:cstheme="minorHAnsi"/>
          <w:noProof/>
          <w:lang w:val="sr-Cyrl-CS"/>
        </w:rPr>
        <w:t xml:space="preserve"> </w:t>
      </w:r>
    </w:p>
    <w:p w14:paraId="345DF579" w14:textId="77777777" w:rsidR="007B2C85" w:rsidRDefault="007B2C85" w:rsidP="0012125B">
      <w:pPr>
        <w:jc w:val="both"/>
        <w:rPr>
          <w:noProof/>
          <w:lang w:val="sr-Cyrl-CS"/>
        </w:rPr>
      </w:pPr>
    </w:p>
    <w:p w14:paraId="4F9CC454" w14:textId="77777777" w:rsidR="0076275C" w:rsidRPr="005C397E" w:rsidRDefault="0076275C" w:rsidP="0076275C">
      <w:pPr>
        <w:tabs>
          <w:tab w:val="left" w:pos="6635"/>
        </w:tabs>
        <w:spacing w:after="0" w:line="240" w:lineRule="auto"/>
        <w:jc w:val="both"/>
        <w:rPr>
          <w:i/>
          <w:iCs/>
          <w:noProof/>
          <w:lang w:val="sr-Cyrl-BA"/>
        </w:rPr>
      </w:pPr>
      <w:r w:rsidRPr="005C397E">
        <w:rPr>
          <w:i/>
          <w:iCs/>
          <w:noProof/>
          <w:lang w:val="sr-Cyrl-BA"/>
        </w:rPr>
        <w:t xml:space="preserve">Усклађеност са стратегијама виших нивоа </w:t>
      </w:r>
    </w:p>
    <w:p w14:paraId="4C24AEFE" w14:textId="77777777" w:rsidR="0076275C" w:rsidRPr="00992D5E" w:rsidRDefault="0076275C" w:rsidP="0076275C">
      <w:pPr>
        <w:spacing w:after="0" w:line="240" w:lineRule="auto"/>
        <w:jc w:val="both"/>
        <w:rPr>
          <w:rFonts w:eastAsia="Calibri" w:cstheme="minorHAnsi"/>
          <w:noProof/>
          <w:lang w:val="sr-Cyrl-BA"/>
        </w:rPr>
      </w:pPr>
      <w:r>
        <w:rPr>
          <w:rFonts w:eastAsia="Calibri" w:cstheme="minorHAnsi"/>
          <w:noProof/>
          <w:lang w:val="sr-Cyrl-BA"/>
        </w:rPr>
        <w:t>Елементи</w:t>
      </w:r>
      <w:r w:rsidRPr="00992D5E">
        <w:rPr>
          <w:rFonts w:eastAsia="Calibri" w:cstheme="minorHAnsi"/>
          <w:noProof/>
          <w:lang w:val="sr-Cyrl-BA"/>
        </w:rPr>
        <w:t xml:space="preserve"> </w:t>
      </w:r>
      <w:r w:rsidRPr="00992D5E">
        <w:rPr>
          <w:rFonts w:eastAsia="Calibri" w:cstheme="minorHAnsi"/>
          <w:b/>
          <w:bCs/>
          <w:noProof/>
          <w:lang w:val="sr-Cyrl-BA"/>
        </w:rPr>
        <w:t>у области економског развоја</w:t>
      </w:r>
      <w:r w:rsidRPr="00992D5E">
        <w:rPr>
          <w:rFonts w:eastAsia="Calibri" w:cstheme="minorHAnsi"/>
          <w:noProof/>
          <w:lang w:val="sr-Cyrl-BA"/>
        </w:rPr>
        <w:t xml:space="preserve"> усклађени су са важећим стратешким документима, правцима развоја и плановима виших нивоа, и то:</w:t>
      </w:r>
    </w:p>
    <w:tbl>
      <w:tblPr>
        <w:tblStyle w:val="GridTable5Dark-Accent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6"/>
      </w:tblGrid>
      <w:tr w:rsidR="0076275C" w:rsidRPr="008129D1" w14:paraId="02A1062D" w14:textId="77777777" w:rsidTr="00DD26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left w:val="none" w:sz="0" w:space="0" w:color="auto"/>
              <w:right w:val="none" w:sz="0" w:space="0" w:color="auto"/>
            </w:tcBorders>
          </w:tcPr>
          <w:p w14:paraId="365A365E" w14:textId="77777777" w:rsidR="0076275C" w:rsidRPr="008129D1" w:rsidRDefault="0076275C" w:rsidP="00DD26CF">
            <w:pPr>
              <w:jc w:val="both"/>
              <w:rPr>
                <w:rFonts w:eastAsia="Calibri" w:cstheme="minorHAnsi"/>
                <w:noProof/>
                <w:color w:val="auto"/>
                <w:sz w:val="22"/>
                <w:szCs w:val="22"/>
                <w:lang w:val="sr-Cyrl-BA"/>
              </w:rPr>
            </w:pPr>
            <w:r w:rsidRPr="008129D1">
              <w:rPr>
                <w:rFonts w:eastAsia="Calibri" w:cstheme="minorHAnsi"/>
                <w:noProof/>
                <w:color w:val="auto"/>
                <w:sz w:val="22"/>
                <w:szCs w:val="22"/>
                <w:lang w:val="sr-Cyrl-BA"/>
              </w:rPr>
              <w:t>Стратешки документ вишег нивоа</w:t>
            </w:r>
          </w:p>
        </w:tc>
        <w:tc>
          <w:tcPr>
            <w:tcW w:w="4816" w:type="dxa"/>
            <w:tcBorders>
              <w:top w:val="none" w:sz="0" w:space="0" w:color="auto"/>
              <w:left w:val="none" w:sz="0" w:space="0" w:color="auto"/>
              <w:right w:val="none" w:sz="0" w:space="0" w:color="auto"/>
            </w:tcBorders>
          </w:tcPr>
          <w:p w14:paraId="3DE483CC" w14:textId="77777777" w:rsidR="0076275C" w:rsidRPr="008129D1" w:rsidRDefault="0076275C" w:rsidP="00DD26CF">
            <w:pPr>
              <w:jc w:val="both"/>
              <w:cnfStyle w:val="100000000000" w:firstRow="1" w:lastRow="0" w:firstColumn="0" w:lastColumn="0" w:oddVBand="0" w:evenVBand="0" w:oddHBand="0" w:evenHBand="0" w:firstRowFirstColumn="0" w:firstRowLastColumn="0" w:lastRowFirstColumn="0" w:lastRowLastColumn="0"/>
              <w:rPr>
                <w:rFonts w:eastAsia="Calibri" w:cstheme="minorHAnsi"/>
                <w:noProof/>
                <w:color w:val="auto"/>
                <w:sz w:val="22"/>
                <w:szCs w:val="22"/>
              </w:rPr>
            </w:pPr>
            <w:r w:rsidRPr="008129D1">
              <w:rPr>
                <w:rFonts w:eastAsia="Calibri" w:cstheme="minorHAnsi"/>
                <w:noProof/>
                <w:color w:val="auto"/>
                <w:sz w:val="22"/>
                <w:szCs w:val="22"/>
                <w:lang w:val="sr-Cyrl-BA"/>
              </w:rPr>
              <w:t>Релевантни стратешки циљ, приоритет и/или мјера из стратегије развоја</w:t>
            </w:r>
          </w:p>
        </w:tc>
      </w:tr>
      <w:tr w:rsidR="0076275C" w:rsidRPr="008129D1" w14:paraId="3D8E0DF8" w14:textId="77777777" w:rsidTr="00DD2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1" w:type="dxa"/>
            <w:gridSpan w:val="2"/>
            <w:tcBorders>
              <w:left w:val="none" w:sz="0" w:space="0" w:color="auto"/>
            </w:tcBorders>
          </w:tcPr>
          <w:p w14:paraId="76769063" w14:textId="77777777" w:rsidR="0076275C" w:rsidRPr="008129D1" w:rsidRDefault="0076275C" w:rsidP="00DD26CF">
            <w:pPr>
              <w:jc w:val="center"/>
              <w:rPr>
                <w:rFonts w:eastAsia="Calibri" w:cstheme="minorHAnsi"/>
                <w:noProof/>
                <w:color w:val="auto"/>
                <w:sz w:val="22"/>
                <w:szCs w:val="22"/>
                <w:lang w:val="sr-Cyrl-BA"/>
              </w:rPr>
            </w:pPr>
            <w:r w:rsidRPr="008129D1">
              <w:rPr>
                <w:rFonts w:eastAsia="Calibri" w:cstheme="minorHAnsi"/>
                <w:noProof/>
                <w:color w:val="auto"/>
                <w:sz w:val="22"/>
                <w:szCs w:val="22"/>
                <w:lang w:val="sr-Cyrl-BA"/>
              </w:rPr>
              <w:t>Стратегија развоја пољопривреде и руралних подручја Републике Српске 2021–2027. година</w:t>
            </w:r>
          </w:p>
        </w:tc>
      </w:tr>
      <w:tr w:rsidR="0076275C" w:rsidRPr="008129D1" w14:paraId="107D8713" w14:textId="77777777" w:rsidTr="00DD26CF">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tcBorders>
          </w:tcPr>
          <w:p w14:paraId="0DBAB226" w14:textId="77777777" w:rsidR="0076275C" w:rsidRPr="008129D1" w:rsidRDefault="0076275C" w:rsidP="00DD26CF">
            <w:pPr>
              <w:rPr>
                <w:rFonts w:eastAsia="Calibri" w:cstheme="minorHAnsi"/>
                <w:noProof/>
                <w:color w:val="auto"/>
                <w:sz w:val="22"/>
                <w:szCs w:val="22"/>
                <w:lang w:val="sr-Cyrl-BA"/>
              </w:rPr>
            </w:pPr>
            <w:r w:rsidRPr="008129D1">
              <w:rPr>
                <w:rFonts w:eastAsia="Calibri" w:cstheme="minorHAnsi"/>
                <w:noProof/>
                <w:color w:val="auto"/>
                <w:sz w:val="22"/>
                <w:szCs w:val="22"/>
                <w:lang w:val="sr-Cyrl-BA"/>
              </w:rPr>
              <w:t>Стратешки циљ 1. Повећање обима и продуктивности пољопривредне производње</w:t>
            </w:r>
          </w:p>
          <w:p w14:paraId="4E51011E" w14:textId="77777777" w:rsidR="0076275C" w:rsidRPr="008129D1" w:rsidRDefault="0076275C" w:rsidP="00DD26CF">
            <w:pPr>
              <w:rPr>
                <w:rFonts w:eastAsia="Calibri" w:cstheme="minorHAnsi"/>
                <w:noProof/>
                <w:color w:val="auto"/>
                <w:sz w:val="22"/>
                <w:szCs w:val="22"/>
                <w:lang w:val="sr-Cyrl-BA"/>
              </w:rPr>
            </w:pPr>
            <w:r w:rsidRPr="008129D1">
              <w:rPr>
                <w:rFonts w:eastAsia="Calibri" w:cstheme="minorHAnsi"/>
                <w:noProof/>
                <w:color w:val="auto"/>
                <w:sz w:val="22"/>
                <w:szCs w:val="22"/>
                <w:lang w:val="sr-Cyrl-BA"/>
              </w:rPr>
              <w:t xml:space="preserve">Приоритет: 1.3. Повећање продуктивности у пољопривредној производњи </w:t>
            </w:r>
          </w:p>
        </w:tc>
        <w:tc>
          <w:tcPr>
            <w:tcW w:w="4816" w:type="dxa"/>
          </w:tcPr>
          <w:p w14:paraId="14A4C746" w14:textId="77777777" w:rsidR="0076275C" w:rsidRPr="008129D1" w:rsidRDefault="0076275C" w:rsidP="00DD26CF">
            <w:pPr>
              <w:cnfStyle w:val="000000000000" w:firstRow="0" w:lastRow="0" w:firstColumn="0" w:lastColumn="0" w:oddVBand="0" w:evenVBand="0" w:oddHBand="0" w:evenHBand="0" w:firstRowFirstColumn="0" w:firstRowLastColumn="0" w:lastRowFirstColumn="0" w:lastRowLastColumn="0"/>
              <w:rPr>
                <w:rFonts w:eastAsia="Calibri" w:cstheme="minorHAnsi"/>
                <w:noProof/>
                <w:sz w:val="22"/>
                <w:szCs w:val="22"/>
                <w:lang w:val="sr-Cyrl-BA"/>
              </w:rPr>
            </w:pPr>
            <w:r w:rsidRPr="008129D1">
              <w:rPr>
                <w:rFonts w:eastAsia="Times New Roman"/>
                <w:sz w:val="22"/>
                <w:szCs w:val="22"/>
                <w:lang w:val="sr-Cyrl-BA"/>
              </w:rPr>
              <w:t>Стратешки циљ 1. Модернизована</w:t>
            </w:r>
            <w:r>
              <w:rPr>
                <w:rFonts w:eastAsia="Times New Roman"/>
                <w:sz w:val="22"/>
                <w:szCs w:val="22"/>
              </w:rPr>
              <w:t xml:space="preserve"> </w:t>
            </w:r>
            <w:r w:rsidRPr="008129D1">
              <w:rPr>
                <w:rFonts w:eastAsia="Times New Roman"/>
                <w:sz w:val="22"/>
                <w:szCs w:val="22"/>
                <w:lang w:val="sr-Cyrl-BA"/>
              </w:rPr>
              <w:t>индустрија</w:t>
            </w:r>
            <w:r>
              <w:rPr>
                <w:rFonts w:eastAsia="Times New Roman"/>
                <w:sz w:val="22"/>
                <w:szCs w:val="22"/>
              </w:rPr>
              <w:t xml:space="preserve"> </w:t>
            </w:r>
            <w:r>
              <w:rPr>
                <w:rFonts w:eastAsia="Times New Roman"/>
                <w:sz w:val="22"/>
                <w:szCs w:val="22"/>
                <w:lang w:val="sr-Cyrl-BA"/>
              </w:rPr>
              <w:t>и</w:t>
            </w:r>
            <w:r w:rsidRPr="008129D1">
              <w:rPr>
                <w:rFonts w:eastAsia="Times New Roman"/>
                <w:sz w:val="22"/>
                <w:szCs w:val="22"/>
                <w:lang w:val="sr-Cyrl-BA"/>
              </w:rPr>
              <w:t xml:space="preserve"> пољопривреда кој</w:t>
            </w:r>
            <w:r>
              <w:rPr>
                <w:rFonts w:eastAsia="Times New Roman"/>
                <w:sz w:val="22"/>
                <w:szCs w:val="22"/>
                <w:lang w:val="sr-Cyrl-BA"/>
              </w:rPr>
              <w:t>е</w:t>
            </w:r>
            <w:r w:rsidRPr="008129D1">
              <w:rPr>
                <w:rFonts w:eastAsia="Times New Roman"/>
                <w:sz w:val="22"/>
                <w:szCs w:val="22"/>
                <w:lang w:val="sr-Cyrl-BA"/>
              </w:rPr>
              <w:t xml:space="preserve"> креира</w:t>
            </w:r>
            <w:r>
              <w:rPr>
                <w:rFonts w:eastAsia="Times New Roman"/>
                <w:sz w:val="22"/>
                <w:szCs w:val="22"/>
                <w:lang w:val="sr-Cyrl-BA"/>
              </w:rPr>
              <w:t>ју</w:t>
            </w:r>
            <w:r w:rsidRPr="008129D1">
              <w:rPr>
                <w:rFonts w:eastAsia="Times New Roman"/>
                <w:sz w:val="22"/>
                <w:szCs w:val="22"/>
                <w:lang w:val="sr-Cyrl-BA"/>
              </w:rPr>
              <w:t xml:space="preserve"> производе више вриједности и нуд</w:t>
            </w:r>
            <w:r>
              <w:rPr>
                <w:rFonts w:eastAsia="Times New Roman"/>
                <w:sz w:val="22"/>
                <w:szCs w:val="22"/>
                <w:lang w:val="sr-Cyrl-BA"/>
              </w:rPr>
              <w:t>е</w:t>
            </w:r>
            <w:r w:rsidRPr="008129D1">
              <w:rPr>
                <w:rFonts w:eastAsia="Times New Roman"/>
                <w:sz w:val="22"/>
                <w:szCs w:val="22"/>
                <w:lang w:val="sr-Cyrl-BA"/>
              </w:rPr>
              <w:t xml:space="preserve"> квалитетна радна мјеста</w:t>
            </w:r>
            <w:r>
              <w:rPr>
                <w:rFonts w:eastAsia="Times New Roman"/>
                <w:sz w:val="22"/>
                <w:szCs w:val="22"/>
                <w:lang w:val="sr-Cyrl-BA"/>
              </w:rPr>
              <w:t xml:space="preserve">, Приоритет 1.3. </w:t>
            </w:r>
            <w:r w:rsidRPr="00E84BAD">
              <w:rPr>
                <w:rFonts w:eastAsia="Times New Roman"/>
                <w:sz w:val="22"/>
                <w:szCs w:val="22"/>
                <w:lang w:val="sr-Cyrl-BA"/>
              </w:rPr>
              <w:t>Повећана тржишна оријентација пољопривреде</w:t>
            </w:r>
          </w:p>
        </w:tc>
      </w:tr>
      <w:tr w:rsidR="0076275C" w:rsidRPr="008129D1" w14:paraId="0BBAFBD9" w14:textId="77777777" w:rsidTr="00DD2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tcBorders>
          </w:tcPr>
          <w:p w14:paraId="3AB391AF" w14:textId="77777777" w:rsidR="0076275C" w:rsidRPr="008129D1" w:rsidRDefault="0076275C" w:rsidP="00DD26CF">
            <w:pPr>
              <w:rPr>
                <w:rFonts w:eastAsia="Calibri" w:cstheme="minorHAnsi"/>
                <w:noProof/>
                <w:color w:val="auto"/>
                <w:sz w:val="22"/>
                <w:szCs w:val="22"/>
                <w:lang w:val="sr-Cyrl-BA"/>
              </w:rPr>
            </w:pPr>
            <w:r w:rsidRPr="008129D1">
              <w:rPr>
                <w:rFonts w:eastAsia="Calibri" w:cstheme="minorHAnsi"/>
                <w:noProof/>
                <w:color w:val="auto"/>
                <w:sz w:val="22"/>
                <w:szCs w:val="22"/>
                <w:lang w:val="sr-Cyrl-BA"/>
              </w:rPr>
              <w:t>Стратешки циљ 2. Повећање конкурентности и развој ланаца вриједности у пољопривредно-прехрамбеном сектору</w:t>
            </w:r>
          </w:p>
          <w:p w14:paraId="15E8BFBE" w14:textId="77777777" w:rsidR="0076275C" w:rsidRPr="008129D1" w:rsidRDefault="0076275C" w:rsidP="00DD26CF">
            <w:pPr>
              <w:rPr>
                <w:rFonts w:eastAsia="Calibri" w:cstheme="minorHAnsi"/>
                <w:noProof/>
                <w:color w:val="auto"/>
                <w:sz w:val="22"/>
                <w:szCs w:val="22"/>
                <w:lang w:val="sr-Cyrl-BA"/>
              </w:rPr>
            </w:pPr>
            <w:r w:rsidRPr="008129D1">
              <w:rPr>
                <w:rFonts w:eastAsia="Calibri" w:cstheme="minorHAnsi"/>
                <w:noProof/>
                <w:color w:val="auto"/>
                <w:sz w:val="22"/>
                <w:szCs w:val="22"/>
                <w:lang w:val="sr-Cyrl-BA"/>
              </w:rPr>
              <w:t>Приоритет 2.1. Подршка инвестиционим улагањима у модернизацију пољопривредне</w:t>
            </w:r>
          </w:p>
          <w:p w14:paraId="1D109559" w14:textId="77777777" w:rsidR="0076275C" w:rsidRPr="008129D1" w:rsidRDefault="0076275C" w:rsidP="00DD26CF">
            <w:pPr>
              <w:rPr>
                <w:rFonts w:eastAsia="Calibri" w:cstheme="minorHAnsi"/>
                <w:noProof/>
                <w:color w:val="auto"/>
                <w:sz w:val="22"/>
                <w:szCs w:val="22"/>
                <w:lang w:val="sr-Cyrl-BA"/>
              </w:rPr>
            </w:pPr>
            <w:r w:rsidRPr="008129D1">
              <w:rPr>
                <w:rFonts w:eastAsia="Calibri" w:cstheme="minorHAnsi"/>
                <w:noProof/>
                <w:color w:val="auto"/>
                <w:sz w:val="22"/>
                <w:szCs w:val="22"/>
                <w:lang w:val="sr-Cyrl-BA"/>
              </w:rPr>
              <w:t>производње</w:t>
            </w:r>
          </w:p>
        </w:tc>
        <w:tc>
          <w:tcPr>
            <w:tcW w:w="4816" w:type="dxa"/>
          </w:tcPr>
          <w:p w14:paraId="203E2916" w14:textId="77777777" w:rsidR="0076275C" w:rsidRPr="008129D1" w:rsidRDefault="0076275C" w:rsidP="00DD26CF">
            <w:pPr>
              <w:cnfStyle w:val="000000100000" w:firstRow="0" w:lastRow="0" w:firstColumn="0" w:lastColumn="0" w:oddVBand="0" w:evenVBand="0" w:oddHBand="1" w:evenHBand="0" w:firstRowFirstColumn="0" w:firstRowLastColumn="0" w:lastRowFirstColumn="0" w:lastRowLastColumn="0"/>
              <w:rPr>
                <w:rFonts w:eastAsia="Calibri" w:cstheme="minorHAnsi"/>
                <w:noProof/>
                <w:sz w:val="22"/>
                <w:szCs w:val="22"/>
                <w:lang w:val="sr-Cyrl-BA"/>
              </w:rPr>
            </w:pPr>
            <w:r w:rsidRPr="008129D1">
              <w:rPr>
                <w:rFonts w:eastAsia="Times New Roman"/>
                <w:sz w:val="22"/>
                <w:szCs w:val="22"/>
                <w:lang w:val="sr-Cyrl-BA"/>
              </w:rPr>
              <w:t>Стратешки циљ 1. Модернизована</w:t>
            </w:r>
            <w:r>
              <w:rPr>
                <w:rFonts w:eastAsia="Times New Roman"/>
                <w:sz w:val="22"/>
                <w:szCs w:val="22"/>
              </w:rPr>
              <w:t xml:space="preserve"> </w:t>
            </w:r>
            <w:r w:rsidRPr="008129D1">
              <w:rPr>
                <w:rFonts w:eastAsia="Times New Roman"/>
                <w:sz w:val="22"/>
                <w:szCs w:val="22"/>
                <w:lang w:val="sr-Cyrl-BA"/>
              </w:rPr>
              <w:t>индустрија</w:t>
            </w:r>
            <w:r>
              <w:rPr>
                <w:rFonts w:eastAsia="Times New Roman"/>
                <w:sz w:val="22"/>
                <w:szCs w:val="22"/>
              </w:rPr>
              <w:t xml:space="preserve"> </w:t>
            </w:r>
            <w:r>
              <w:rPr>
                <w:rFonts w:eastAsia="Times New Roman"/>
                <w:sz w:val="22"/>
                <w:szCs w:val="22"/>
                <w:lang w:val="sr-Cyrl-BA"/>
              </w:rPr>
              <w:t>и</w:t>
            </w:r>
            <w:r w:rsidRPr="008129D1">
              <w:rPr>
                <w:rFonts w:eastAsia="Times New Roman"/>
                <w:sz w:val="22"/>
                <w:szCs w:val="22"/>
                <w:lang w:val="sr-Cyrl-BA"/>
              </w:rPr>
              <w:t xml:space="preserve"> пољопривреда кој</w:t>
            </w:r>
            <w:r>
              <w:rPr>
                <w:rFonts w:eastAsia="Times New Roman"/>
                <w:sz w:val="22"/>
                <w:szCs w:val="22"/>
                <w:lang w:val="sr-Cyrl-BA"/>
              </w:rPr>
              <w:t>е</w:t>
            </w:r>
            <w:r w:rsidRPr="008129D1">
              <w:rPr>
                <w:rFonts w:eastAsia="Times New Roman"/>
                <w:sz w:val="22"/>
                <w:szCs w:val="22"/>
                <w:lang w:val="sr-Cyrl-BA"/>
              </w:rPr>
              <w:t xml:space="preserve"> креира</w:t>
            </w:r>
            <w:r>
              <w:rPr>
                <w:rFonts w:eastAsia="Times New Roman"/>
                <w:sz w:val="22"/>
                <w:szCs w:val="22"/>
                <w:lang w:val="sr-Cyrl-BA"/>
              </w:rPr>
              <w:t>ју</w:t>
            </w:r>
            <w:r w:rsidRPr="008129D1">
              <w:rPr>
                <w:rFonts w:eastAsia="Times New Roman"/>
                <w:sz w:val="22"/>
                <w:szCs w:val="22"/>
                <w:lang w:val="sr-Cyrl-BA"/>
              </w:rPr>
              <w:t xml:space="preserve"> производе више вриједности и нуд</w:t>
            </w:r>
            <w:r>
              <w:rPr>
                <w:rFonts w:eastAsia="Times New Roman"/>
                <w:sz w:val="22"/>
                <w:szCs w:val="22"/>
                <w:lang w:val="sr-Cyrl-BA"/>
              </w:rPr>
              <w:t>е</w:t>
            </w:r>
            <w:r w:rsidRPr="008129D1">
              <w:rPr>
                <w:rFonts w:eastAsia="Times New Roman"/>
                <w:sz w:val="22"/>
                <w:szCs w:val="22"/>
                <w:lang w:val="sr-Cyrl-BA"/>
              </w:rPr>
              <w:t xml:space="preserve"> квалитетна радна мјеста</w:t>
            </w:r>
            <w:r>
              <w:rPr>
                <w:rFonts w:eastAsia="Times New Roman"/>
                <w:sz w:val="22"/>
                <w:szCs w:val="22"/>
                <w:lang w:val="sr-Cyrl-BA"/>
              </w:rPr>
              <w:t xml:space="preserve">; Приоритет 1.3. </w:t>
            </w:r>
            <w:r w:rsidRPr="00E84BAD">
              <w:rPr>
                <w:rFonts w:eastAsia="Times New Roman"/>
                <w:sz w:val="22"/>
                <w:szCs w:val="22"/>
                <w:lang w:val="sr-Cyrl-BA"/>
              </w:rPr>
              <w:t>Повећана тржишна оријентација пољопривреде</w:t>
            </w:r>
            <w:r>
              <w:rPr>
                <w:rFonts w:eastAsia="Times New Roman"/>
                <w:sz w:val="22"/>
                <w:szCs w:val="22"/>
                <w:lang w:val="sr-Cyrl-BA"/>
              </w:rPr>
              <w:t xml:space="preserve"> </w:t>
            </w:r>
          </w:p>
        </w:tc>
      </w:tr>
      <w:tr w:rsidR="0076275C" w:rsidRPr="008129D1" w14:paraId="399794FB" w14:textId="77777777" w:rsidTr="00DD26CF">
        <w:tc>
          <w:tcPr>
            <w:cnfStyle w:val="001000000000" w:firstRow="0" w:lastRow="0" w:firstColumn="1" w:lastColumn="0" w:oddVBand="0" w:evenVBand="0" w:oddHBand="0" w:evenHBand="0" w:firstRowFirstColumn="0" w:firstRowLastColumn="0" w:lastRowFirstColumn="0" w:lastRowLastColumn="0"/>
            <w:tcW w:w="9631" w:type="dxa"/>
            <w:gridSpan w:val="2"/>
            <w:tcBorders>
              <w:left w:val="none" w:sz="0" w:space="0" w:color="auto"/>
            </w:tcBorders>
          </w:tcPr>
          <w:p w14:paraId="1F5C78EB" w14:textId="77777777" w:rsidR="0076275C" w:rsidRPr="008129D1" w:rsidRDefault="0076275C" w:rsidP="00DD26CF">
            <w:pPr>
              <w:jc w:val="center"/>
              <w:rPr>
                <w:rFonts w:eastAsia="Calibri" w:cstheme="minorHAnsi"/>
                <w:noProof/>
                <w:color w:val="auto"/>
                <w:sz w:val="22"/>
                <w:szCs w:val="22"/>
                <w:lang w:val="sr-Cyrl-BA"/>
              </w:rPr>
            </w:pPr>
            <w:r w:rsidRPr="008129D1">
              <w:rPr>
                <w:rFonts w:eastAsia="Calibri" w:cstheme="minorHAnsi"/>
                <w:noProof/>
                <w:color w:val="auto"/>
                <w:sz w:val="22"/>
                <w:szCs w:val="22"/>
                <w:lang w:val="sr-Cyrl-BA"/>
              </w:rPr>
              <w:t>Стратегија развоја индустрије Републике Српске за период 2021–2027. година</w:t>
            </w:r>
          </w:p>
        </w:tc>
      </w:tr>
      <w:tr w:rsidR="0076275C" w:rsidRPr="008129D1" w14:paraId="6BE0B355" w14:textId="77777777" w:rsidTr="00DD2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tcBorders>
          </w:tcPr>
          <w:p w14:paraId="073B3136" w14:textId="77777777" w:rsidR="0076275C" w:rsidRPr="008129D1" w:rsidRDefault="0076275C" w:rsidP="00DD26CF">
            <w:pPr>
              <w:rPr>
                <w:rFonts w:eastAsia="Calibri" w:cstheme="minorHAnsi"/>
                <w:noProof/>
                <w:color w:val="auto"/>
                <w:sz w:val="22"/>
                <w:szCs w:val="22"/>
                <w:lang w:val="sr-Cyrl-BA"/>
              </w:rPr>
            </w:pPr>
            <w:r w:rsidRPr="008129D1">
              <w:rPr>
                <w:rFonts w:eastAsia="Calibri" w:cstheme="minorHAnsi"/>
                <w:noProof/>
                <w:color w:val="auto"/>
                <w:sz w:val="22"/>
                <w:szCs w:val="22"/>
                <w:lang w:val="sr-Cyrl-BA"/>
              </w:rPr>
              <w:t xml:space="preserve">Стратешки циљ 1. Повећати производњу више фазе прераде </w:t>
            </w:r>
          </w:p>
          <w:p w14:paraId="04DB97CC" w14:textId="77777777" w:rsidR="0076275C" w:rsidRPr="008129D1" w:rsidRDefault="0076275C" w:rsidP="00DD26CF">
            <w:pPr>
              <w:rPr>
                <w:rFonts w:eastAsia="Calibri" w:cstheme="minorHAnsi"/>
                <w:noProof/>
                <w:color w:val="auto"/>
                <w:sz w:val="22"/>
                <w:szCs w:val="22"/>
                <w:lang w:val="sr-Cyrl-BA"/>
              </w:rPr>
            </w:pPr>
            <w:r w:rsidRPr="008129D1">
              <w:rPr>
                <w:rFonts w:eastAsia="Calibri" w:cstheme="minorHAnsi"/>
                <w:noProof/>
                <w:color w:val="auto"/>
                <w:sz w:val="22"/>
                <w:szCs w:val="22"/>
                <w:lang w:val="sr-Cyrl-BA"/>
              </w:rPr>
              <w:t xml:space="preserve">Приоритет 1.2. Развој и дигитализација индустрије </w:t>
            </w:r>
          </w:p>
        </w:tc>
        <w:tc>
          <w:tcPr>
            <w:tcW w:w="4816" w:type="dxa"/>
          </w:tcPr>
          <w:p w14:paraId="775B22E8" w14:textId="77777777" w:rsidR="0076275C" w:rsidRPr="00E84BAD" w:rsidRDefault="0076275C" w:rsidP="00DD26CF">
            <w:pPr>
              <w:cnfStyle w:val="000000100000" w:firstRow="0" w:lastRow="0" w:firstColumn="0" w:lastColumn="0" w:oddVBand="0" w:evenVBand="0" w:oddHBand="1" w:evenHBand="0" w:firstRowFirstColumn="0" w:firstRowLastColumn="0" w:lastRowFirstColumn="0" w:lastRowLastColumn="0"/>
              <w:rPr>
                <w:rFonts w:eastAsia="Calibri" w:cstheme="minorHAnsi"/>
                <w:noProof/>
                <w:sz w:val="22"/>
                <w:szCs w:val="22"/>
                <w:lang w:val="sr-Cyrl-BA"/>
              </w:rPr>
            </w:pPr>
            <w:r w:rsidRPr="008129D1">
              <w:rPr>
                <w:rFonts w:eastAsia="Times New Roman"/>
                <w:sz w:val="22"/>
                <w:szCs w:val="22"/>
                <w:lang w:val="sr-Cyrl-BA"/>
              </w:rPr>
              <w:t>Стратешки циљ 1. Модернизована</w:t>
            </w:r>
            <w:r>
              <w:rPr>
                <w:rFonts w:eastAsia="Times New Roman"/>
                <w:sz w:val="22"/>
                <w:szCs w:val="22"/>
              </w:rPr>
              <w:t xml:space="preserve"> </w:t>
            </w:r>
            <w:r w:rsidRPr="008129D1">
              <w:rPr>
                <w:rFonts w:eastAsia="Times New Roman"/>
                <w:sz w:val="22"/>
                <w:szCs w:val="22"/>
                <w:lang w:val="sr-Cyrl-BA"/>
              </w:rPr>
              <w:t>индустрија</w:t>
            </w:r>
            <w:r>
              <w:rPr>
                <w:rFonts w:eastAsia="Times New Roman"/>
                <w:sz w:val="22"/>
                <w:szCs w:val="22"/>
              </w:rPr>
              <w:t xml:space="preserve"> </w:t>
            </w:r>
            <w:r>
              <w:rPr>
                <w:rFonts w:eastAsia="Times New Roman"/>
                <w:sz w:val="22"/>
                <w:szCs w:val="22"/>
                <w:lang w:val="sr-Cyrl-BA"/>
              </w:rPr>
              <w:t>и</w:t>
            </w:r>
            <w:r w:rsidRPr="008129D1">
              <w:rPr>
                <w:rFonts w:eastAsia="Times New Roman"/>
                <w:sz w:val="22"/>
                <w:szCs w:val="22"/>
                <w:lang w:val="sr-Cyrl-BA"/>
              </w:rPr>
              <w:t xml:space="preserve"> пољопривреда кој</w:t>
            </w:r>
            <w:r>
              <w:rPr>
                <w:rFonts w:eastAsia="Times New Roman"/>
                <w:sz w:val="22"/>
                <w:szCs w:val="22"/>
                <w:lang w:val="sr-Cyrl-BA"/>
              </w:rPr>
              <w:t>е</w:t>
            </w:r>
            <w:r w:rsidRPr="008129D1">
              <w:rPr>
                <w:rFonts w:eastAsia="Times New Roman"/>
                <w:sz w:val="22"/>
                <w:szCs w:val="22"/>
                <w:lang w:val="sr-Cyrl-BA"/>
              </w:rPr>
              <w:t xml:space="preserve"> креира</w:t>
            </w:r>
            <w:r>
              <w:rPr>
                <w:rFonts w:eastAsia="Times New Roman"/>
                <w:sz w:val="22"/>
                <w:szCs w:val="22"/>
                <w:lang w:val="sr-Cyrl-BA"/>
              </w:rPr>
              <w:t>ју</w:t>
            </w:r>
            <w:r w:rsidRPr="008129D1">
              <w:rPr>
                <w:rFonts w:eastAsia="Times New Roman"/>
                <w:sz w:val="22"/>
                <w:szCs w:val="22"/>
                <w:lang w:val="sr-Cyrl-BA"/>
              </w:rPr>
              <w:t xml:space="preserve"> производе више вриједности и нуд</w:t>
            </w:r>
            <w:r>
              <w:rPr>
                <w:rFonts w:eastAsia="Times New Roman"/>
                <w:sz w:val="22"/>
                <w:szCs w:val="22"/>
                <w:lang w:val="sr-Cyrl-BA"/>
              </w:rPr>
              <w:t>е</w:t>
            </w:r>
            <w:r w:rsidRPr="008129D1">
              <w:rPr>
                <w:rFonts w:eastAsia="Times New Roman"/>
                <w:sz w:val="22"/>
                <w:szCs w:val="22"/>
                <w:lang w:val="sr-Cyrl-BA"/>
              </w:rPr>
              <w:t xml:space="preserve"> квалитетна радна мјеста</w:t>
            </w:r>
            <w:r>
              <w:rPr>
                <w:rFonts w:eastAsia="Times New Roman"/>
                <w:sz w:val="22"/>
                <w:szCs w:val="22"/>
              </w:rPr>
              <w:t xml:space="preserve">; </w:t>
            </w:r>
            <w:r>
              <w:rPr>
                <w:rFonts w:eastAsia="Times New Roman"/>
                <w:sz w:val="22"/>
                <w:szCs w:val="22"/>
                <w:lang w:val="sr-Cyrl-BA"/>
              </w:rPr>
              <w:t>Приоритет</w:t>
            </w:r>
            <w:r>
              <w:rPr>
                <w:rFonts w:eastAsia="Times New Roman"/>
                <w:sz w:val="22"/>
                <w:szCs w:val="22"/>
              </w:rPr>
              <w:t xml:space="preserve"> </w:t>
            </w:r>
            <w:r w:rsidRPr="00E84BAD">
              <w:rPr>
                <w:rFonts w:eastAsia="Times New Roman"/>
                <w:sz w:val="22"/>
                <w:szCs w:val="22"/>
              </w:rPr>
              <w:t>1.1.</w:t>
            </w:r>
            <w:r w:rsidRPr="00E84BAD">
              <w:rPr>
                <w:rFonts w:eastAsia="Times New Roman"/>
                <w:sz w:val="22"/>
                <w:szCs w:val="22"/>
              </w:rPr>
              <w:tab/>
            </w:r>
            <w:proofErr w:type="spellStart"/>
            <w:r w:rsidRPr="00E84BAD">
              <w:rPr>
                <w:rFonts w:eastAsia="Times New Roman"/>
                <w:sz w:val="22"/>
                <w:szCs w:val="22"/>
              </w:rPr>
              <w:t>Повећана</w:t>
            </w:r>
            <w:proofErr w:type="spellEnd"/>
            <w:r w:rsidRPr="00E84BAD">
              <w:rPr>
                <w:rFonts w:eastAsia="Times New Roman"/>
                <w:sz w:val="22"/>
                <w:szCs w:val="22"/>
              </w:rPr>
              <w:t xml:space="preserve"> </w:t>
            </w:r>
            <w:proofErr w:type="spellStart"/>
            <w:r w:rsidRPr="00E84BAD">
              <w:rPr>
                <w:rFonts w:eastAsia="Times New Roman"/>
                <w:sz w:val="22"/>
                <w:szCs w:val="22"/>
              </w:rPr>
              <w:t>додана</w:t>
            </w:r>
            <w:proofErr w:type="spellEnd"/>
            <w:r w:rsidRPr="00E84BAD">
              <w:rPr>
                <w:rFonts w:eastAsia="Times New Roman"/>
                <w:sz w:val="22"/>
                <w:szCs w:val="22"/>
              </w:rPr>
              <w:t xml:space="preserve"> </w:t>
            </w:r>
            <w:proofErr w:type="spellStart"/>
            <w:r w:rsidRPr="00E84BAD">
              <w:rPr>
                <w:rFonts w:eastAsia="Times New Roman"/>
                <w:sz w:val="22"/>
                <w:szCs w:val="22"/>
              </w:rPr>
              <w:t>вриједност</w:t>
            </w:r>
            <w:proofErr w:type="spellEnd"/>
            <w:r w:rsidRPr="00E84BAD">
              <w:rPr>
                <w:rFonts w:eastAsia="Times New Roman"/>
                <w:sz w:val="22"/>
                <w:szCs w:val="22"/>
              </w:rPr>
              <w:t xml:space="preserve"> у </w:t>
            </w:r>
            <w:proofErr w:type="spellStart"/>
            <w:r w:rsidRPr="00E84BAD">
              <w:rPr>
                <w:rFonts w:eastAsia="Times New Roman"/>
                <w:sz w:val="22"/>
                <w:szCs w:val="22"/>
              </w:rPr>
              <w:t>индустрији</w:t>
            </w:r>
            <w:proofErr w:type="spellEnd"/>
          </w:p>
          <w:p w14:paraId="7E570827" w14:textId="77777777" w:rsidR="0076275C" w:rsidRPr="008129D1" w:rsidRDefault="0076275C" w:rsidP="00DD26CF">
            <w:pPr>
              <w:cnfStyle w:val="000000100000" w:firstRow="0" w:lastRow="0" w:firstColumn="0" w:lastColumn="0" w:oddVBand="0" w:evenVBand="0" w:oddHBand="1" w:evenHBand="0" w:firstRowFirstColumn="0" w:firstRowLastColumn="0" w:lastRowFirstColumn="0" w:lastRowLastColumn="0"/>
              <w:rPr>
                <w:rFonts w:eastAsia="Calibri" w:cstheme="minorHAnsi"/>
                <w:noProof/>
                <w:sz w:val="22"/>
                <w:szCs w:val="22"/>
                <w:lang w:val="sr-Cyrl-BA"/>
              </w:rPr>
            </w:pPr>
            <w:r w:rsidRPr="008129D1">
              <w:rPr>
                <w:rFonts w:eastAsia="Calibri" w:cstheme="minorHAnsi"/>
                <w:noProof/>
                <w:sz w:val="22"/>
                <w:szCs w:val="22"/>
                <w:lang w:val="sr-Cyrl-BA"/>
              </w:rPr>
              <w:t xml:space="preserve">Стратешки циљ 3. </w:t>
            </w:r>
            <w:r w:rsidRPr="008129D1">
              <w:rPr>
                <w:rFonts w:eastAsia="Times New Roman"/>
                <w:sz w:val="22"/>
                <w:szCs w:val="22"/>
                <w:lang w:val="sr-Cyrl-BA"/>
              </w:rPr>
              <w:t xml:space="preserve">Заштићена животна средина уз одрживо кориштење локалних ресурса </w:t>
            </w:r>
          </w:p>
        </w:tc>
      </w:tr>
      <w:tr w:rsidR="0076275C" w:rsidRPr="008129D1" w14:paraId="33D7ED25" w14:textId="77777777" w:rsidTr="00DD26CF">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tcBorders>
          </w:tcPr>
          <w:p w14:paraId="264CA4C3" w14:textId="77777777" w:rsidR="0076275C" w:rsidRPr="008129D1" w:rsidRDefault="0076275C" w:rsidP="00DD26CF">
            <w:pPr>
              <w:rPr>
                <w:rFonts w:eastAsia="Calibri" w:cstheme="minorHAnsi"/>
                <w:noProof/>
                <w:color w:val="auto"/>
                <w:sz w:val="22"/>
                <w:szCs w:val="22"/>
                <w:lang w:val="sr-Cyrl-BA"/>
              </w:rPr>
            </w:pPr>
            <w:r w:rsidRPr="008129D1">
              <w:rPr>
                <w:rFonts w:eastAsia="Calibri" w:cstheme="minorHAnsi"/>
                <w:noProof/>
                <w:color w:val="auto"/>
                <w:sz w:val="22"/>
                <w:szCs w:val="22"/>
                <w:lang w:val="sr-Cyrl-BA"/>
              </w:rPr>
              <w:t xml:space="preserve">Стратешки циљ 4. Повећати инвестиције у индустрију </w:t>
            </w:r>
          </w:p>
          <w:p w14:paraId="6559A16F" w14:textId="77777777" w:rsidR="0076275C" w:rsidRPr="008129D1" w:rsidRDefault="0076275C" w:rsidP="00DD26CF">
            <w:pPr>
              <w:rPr>
                <w:rFonts w:eastAsia="Calibri" w:cstheme="minorHAnsi"/>
                <w:noProof/>
                <w:color w:val="auto"/>
                <w:sz w:val="22"/>
                <w:szCs w:val="22"/>
                <w:lang w:val="sr-Cyrl-BA"/>
              </w:rPr>
            </w:pPr>
            <w:r w:rsidRPr="008129D1">
              <w:rPr>
                <w:rFonts w:eastAsia="Calibri" w:cstheme="minorHAnsi"/>
                <w:noProof/>
                <w:color w:val="auto"/>
                <w:sz w:val="22"/>
                <w:szCs w:val="22"/>
                <w:lang w:val="sr-Cyrl-BA"/>
              </w:rPr>
              <w:t>Приоритет 4.2. Привлачење инвестиција у индустрију</w:t>
            </w:r>
          </w:p>
        </w:tc>
        <w:tc>
          <w:tcPr>
            <w:tcW w:w="4816" w:type="dxa"/>
          </w:tcPr>
          <w:p w14:paraId="3A92FBF0" w14:textId="77777777" w:rsidR="0076275C" w:rsidRPr="008129D1" w:rsidRDefault="0076275C" w:rsidP="00DD26CF">
            <w:pPr>
              <w:cnfStyle w:val="000000000000" w:firstRow="0" w:lastRow="0" w:firstColumn="0" w:lastColumn="0" w:oddVBand="0" w:evenVBand="0" w:oddHBand="0" w:evenHBand="0" w:firstRowFirstColumn="0" w:firstRowLastColumn="0" w:lastRowFirstColumn="0" w:lastRowLastColumn="0"/>
              <w:rPr>
                <w:rFonts w:eastAsia="Calibri" w:cstheme="minorHAnsi"/>
                <w:sz w:val="22"/>
                <w:szCs w:val="22"/>
                <w:lang w:val="sr-Cyrl-BA"/>
              </w:rPr>
            </w:pPr>
            <w:r w:rsidRPr="008129D1">
              <w:rPr>
                <w:rFonts w:eastAsia="Times New Roman"/>
                <w:sz w:val="22"/>
                <w:szCs w:val="22"/>
                <w:lang w:val="sr-Cyrl-BA"/>
              </w:rPr>
              <w:t>Стратешки циљ 1. Модернизована</w:t>
            </w:r>
            <w:r>
              <w:rPr>
                <w:rFonts w:eastAsia="Times New Roman"/>
                <w:sz w:val="22"/>
                <w:szCs w:val="22"/>
              </w:rPr>
              <w:t xml:space="preserve"> </w:t>
            </w:r>
            <w:r w:rsidRPr="008129D1">
              <w:rPr>
                <w:rFonts w:eastAsia="Times New Roman"/>
                <w:sz w:val="22"/>
                <w:szCs w:val="22"/>
                <w:lang w:val="sr-Cyrl-BA"/>
              </w:rPr>
              <w:t>индустрија</w:t>
            </w:r>
            <w:r>
              <w:rPr>
                <w:rFonts w:eastAsia="Times New Roman"/>
                <w:sz w:val="22"/>
                <w:szCs w:val="22"/>
              </w:rPr>
              <w:t xml:space="preserve"> </w:t>
            </w:r>
            <w:r>
              <w:rPr>
                <w:rFonts w:eastAsia="Times New Roman"/>
                <w:sz w:val="22"/>
                <w:szCs w:val="22"/>
                <w:lang w:val="sr-Cyrl-BA"/>
              </w:rPr>
              <w:t>и</w:t>
            </w:r>
            <w:r w:rsidRPr="008129D1">
              <w:rPr>
                <w:rFonts w:eastAsia="Times New Roman"/>
                <w:sz w:val="22"/>
                <w:szCs w:val="22"/>
                <w:lang w:val="sr-Cyrl-BA"/>
              </w:rPr>
              <w:t xml:space="preserve"> пољопривреда кој</w:t>
            </w:r>
            <w:r>
              <w:rPr>
                <w:rFonts w:eastAsia="Times New Roman"/>
                <w:sz w:val="22"/>
                <w:szCs w:val="22"/>
                <w:lang w:val="sr-Cyrl-BA"/>
              </w:rPr>
              <w:t>е</w:t>
            </w:r>
            <w:r w:rsidRPr="008129D1">
              <w:rPr>
                <w:rFonts w:eastAsia="Times New Roman"/>
                <w:sz w:val="22"/>
                <w:szCs w:val="22"/>
                <w:lang w:val="sr-Cyrl-BA"/>
              </w:rPr>
              <w:t xml:space="preserve"> креира</w:t>
            </w:r>
            <w:r>
              <w:rPr>
                <w:rFonts w:eastAsia="Times New Roman"/>
                <w:sz w:val="22"/>
                <w:szCs w:val="22"/>
                <w:lang w:val="sr-Cyrl-BA"/>
              </w:rPr>
              <w:t>ју</w:t>
            </w:r>
            <w:r w:rsidRPr="008129D1">
              <w:rPr>
                <w:rFonts w:eastAsia="Times New Roman"/>
                <w:sz w:val="22"/>
                <w:szCs w:val="22"/>
                <w:lang w:val="sr-Cyrl-BA"/>
              </w:rPr>
              <w:t xml:space="preserve"> производе више вриједности и нуд</w:t>
            </w:r>
            <w:r>
              <w:rPr>
                <w:rFonts w:eastAsia="Times New Roman"/>
                <w:sz w:val="22"/>
                <w:szCs w:val="22"/>
                <w:lang w:val="sr-Cyrl-BA"/>
              </w:rPr>
              <w:t>е</w:t>
            </w:r>
            <w:r w:rsidRPr="008129D1">
              <w:rPr>
                <w:rFonts w:eastAsia="Times New Roman"/>
                <w:sz w:val="22"/>
                <w:szCs w:val="22"/>
                <w:lang w:val="sr-Cyrl-BA"/>
              </w:rPr>
              <w:t xml:space="preserve"> квалитетна радна мјеста</w:t>
            </w:r>
          </w:p>
        </w:tc>
      </w:tr>
      <w:tr w:rsidR="0076275C" w:rsidRPr="008129D1" w14:paraId="1D5A80ED" w14:textId="77777777" w:rsidTr="00DD2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1" w:type="dxa"/>
            <w:gridSpan w:val="2"/>
            <w:tcBorders>
              <w:left w:val="none" w:sz="0" w:space="0" w:color="auto"/>
            </w:tcBorders>
          </w:tcPr>
          <w:p w14:paraId="7DB17ECD" w14:textId="77777777" w:rsidR="0076275C" w:rsidRPr="008129D1" w:rsidRDefault="0076275C" w:rsidP="00DD26CF">
            <w:pPr>
              <w:jc w:val="both"/>
              <w:rPr>
                <w:rFonts w:eastAsia="Calibri" w:cstheme="minorHAnsi"/>
                <w:noProof/>
                <w:color w:val="auto"/>
                <w:sz w:val="22"/>
                <w:szCs w:val="22"/>
                <w:lang w:val="sr-Cyrl-BA"/>
              </w:rPr>
            </w:pPr>
            <w:r w:rsidRPr="008129D1">
              <w:rPr>
                <w:rFonts w:eastAsia="Calibri" w:cstheme="minorHAnsi"/>
                <w:noProof/>
                <w:color w:val="auto"/>
                <w:sz w:val="22"/>
                <w:szCs w:val="22"/>
                <w:lang w:val="sr-Cyrl-BA"/>
              </w:rPr>
              <w:t xml:space="preserve">Стратегија развоја малих и средњих предузећа Републике Српске за период 2021 – 2027. година </w:t>
            </w:r>
          </w:p>
        </w:tc>
      </w:tr>
      <w:tr w:rsidR="0076275C" w:rsidRPr="008129D1" w14:paraId="71B7ACF3" w14:textId="77777777" w:rsidTr="00DD26CF">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tcBorders>
          </w:tcPr>
          <w:p w14:paraId="3410C0B7" w14:textId="77777777" w:rsidR="0076275C" w:rsidRPr="008129D1" w:rsidRDefault="0076275C" w:rsidP="00DD26CF">
            <w:pPr>
              <w:rPr>
                <w:rFonts w:eastAsia="Calibri" w:cstheme="minorHAnsi"/>
                <w:noProof/>
                <w:color w:val="auto"/>
                <w:sz w:val="22"/>
                <w:szCs w:val="22"/>
                <w:lang w:val="sr-Cyrl-BA"/>
              </w:rPr>
            </w:pPr>
            <w:r w:rsidRPr="008129D1">
              <w:rPr>
                <w:rFonts w:eastAsia="Calibri" w:cstheme="minorHAnsi"/>
                <w:noProof/>
                <w:color w:val="auto"/>
                <w:sz w:val="22"/>
                <w:szCs w:val="22"/>
                <w:lang w:val="sr-Cyrl-BA"/>
              </w:rPr>
              <w:t>Стратешки циљ 2. Обнављање и јачање конкурентности МСП-а у глобалним ланцима вриједности</w:t>
            </w:r>
          </w:p>
        </w:tc>
        <w:tc>
          <w:tcPr>
            <w:tcW w:w="4816" w:type="dxa"/>
          </w:tcPr>
          <w:p w14:paraId="01BE044D" w14:textId="77777777" w:rsidR="0076275C" w:rsidRPr="00E84BAD" w:rsidRDefault="0076275C" w:rsidP="00DD26CF">
            <w:pPr>
              <w:cnfStyle w:val="000000000000" w:firstRow="0" w:lastRow="0" w:firstColumn="0" w:lastColumn="0" w:oddVBand="0" w:evenVBand="0" w:oddHBand="0" w:evenHBand="0" w:firstRowFirstColumn="0" w:firstRowLastColumn="0" w:lastRowFirstColumn="0" w:lastRowLastColumn="0"/>
              <w:rPr>
                <w:rFonts w:eastAsia="Calibri" w:cstheme="minorHAnsi"/>
                <w:noProof/>
                <w:sz w:val="22"/>
                <w:szCs w:val="22"/>
                <w:lang w:val="sr-Cyrl-BA"/>
              </w:rPr>
            </w:pPr>
            <w:r w:rsidRPr="008129D1">
              <w:rPr>
                <w:rFonts w:eastAsia="Times New Roman"/>
                <w:sz w:val="22"/>
                <w:szCs w:val="22"/>
                <w:lang w:val="sr-Cyrl-BA"/>
              </w:rPr>
              <w:t>Стратешки циљ 1. Модернизована</w:t>
            </w:r>
            <w:r>
              <w:rPr>
                <w:rFonts w:eastAsia="Times New Roman"/>
                <w:sz w:val="22"/>
                <w:szCs w:val="22"/>
              </w:rPr>
              <w:t xml:space="preserve"> </w:t>
            </w:r>
            <w:r w:rsidRPr="008129D1">
              <w:rPr>
                <w:rFonts w:eastAsia="Times New Roman"/>
                <w:sz w:val="22"/>
                <w:szCs w:val="22"/>
                <w:lang w:val="sr-Cyrl-BA"/>
              </w:rPr>
              <w:t>индустрија</w:t>
            </w:r>
            <w:r>
              <w:rPr>
                <w:rFonts w:eastAsia="Times New Roman"/>
                <w:sz w:val="22"/>
                <w:szCs w:val="22"/>
              </w:rPr>
              <w:t xml:space="preserve"> </w:t>
            </w:r>
            <w:r>
              <w:rPr>
                <w:rFonts w:eastAsia="Times New Roman"/>
                <w:sz w:val="22"/>
                <w:szCs w:val="22"/>
                <w:lang w:val="sr-Cyrl-BA"/>
              </w:rPr>
              <w:t>и</w:t>
            </w:r>
            <w:r w:rsidRPr="008129D1">
              <w:rPr>
                <w:rFonts w:eastAsia="Times New Roman"/>
                <w:sz w:val="22"/>
                <w:szCs w:val="22"/>
                <w:lang w:val="sr-Cyrl-BA"/>
              </w:rPr>
              <w:t xml:space="preserve"> пољопривреда кој</w:t>
            </w:r>
            <w:r>
              <w:rPr>
                <w:rFonts w:eastAsia="Times New Roman"/>
                <w:sz w:val="22"/>
                <w:szCs w:val="22"/>
                <w:lang w:val="sr-Cyrl-BA"/>
              </w:rPr>
              <w:t>е</w:t>
            </w:r>
            <w:r w:rsidRPr="008129D1">
              <w:rPr>
                <w:rFonts w:eastAsia="Times New Roman"/>
                <w:sz w:val="22"/>
                <w:szCs w:val="22"/>
                <w:lang w:val="sr-Cyrl-BA"/>
              </w:rPr>
              <w:t xml:space="preserve"> креира</w:t>
            </w:r>
            <w:r>
              <w:rPr>
                <w:rFonts w:eastAsia="Times New Roman"/>
                <w:sz w:val="22"/>
                <w:szCs w:val="22"/>
                <w:lang w:val="sr-Cyrl-BA"/>
              </w:rPr>
              <w:t>ју</w:t>
            </w:r>
            <w:r w:rsidRPr="008129D1">
              <w:rPr>
                <w:rFonts w:eastAsia="Times New Roman"/>
                <w:sz w:val="22"/>
                <w:szCs w:val="22"/>
                <w:lang w:val="sr-Cyrl-BA"/>
              </w:rPr>
              <w:t xml:space="preserve"> производе више вриједности и нуд</w:t>
            </w:r>
            <w:r>
              <w:rPr>
                <w:rFonts w:eastAsia="Times New Roman"/>
                <w:sz w:val="22"/>
                <w:szCs w:val="22"/>
                <w:lang w:val="sr-Cyrl-BA"/>
              </w:rPr>
              <w:t>е</w:t>
            </w:r>
            <w:r w:rsidRPr="008129D1">
              <w:rPr>
                <w:rFonts w:eastAsia="Times New Roman"/>
                <w:sz w:val="22"/>
                <w:szCs w:val="22"/>
                <w:lang w:val="sr-Cyrl-BA"/>
              </w:rPr>
              <w:t xml:space="preserve"> квалитетна радна мјеста</w:t>
            </w:r>
            <w:r>
              <w:rPr>
                <w:rFonts w:eastAsia="Times New Roman"/>
                <w:sz w:val="22"/>
                <w:szCs w:val="22"/>
                <w:lang w:val="sr-Cyrl-BA"/>
              </w:rPr>
              <w:t>, Приоритет</w:t>
            </w:r>
            <w:r>
              <w:rPr>
                <w:rFonts w:eastAsia="Times New Roman"/>
                <w:sz w:val="22"/>
                <w:szCs w:val="22"/>
              </w:rPr>
              <w:t xml:space="preserve"> </w:t>
            </w:r>
            <w:r w:rsidRPr="00E84BAD">
              <w:rPr>
                <w:rFonts w:eastAsia="Times New Roman"/>
                <w:sz w:val="22"/>
                <w:szCs w:val="22"/>
              </w:rPr>
              <w:t>1.1.</w:t>
            </w:r>
            <w:r w:rsidRPr="00E84BAD">
              <w:rPr>
                <w:rFonts w:eastAsia="Times New Roman"/>
                <w:sz w:val="22"/>
                <w:szCs w:val="22"/>
              </w:rPr>
              <w:tab/>
            </w:r>
            <w:proofErr w:type="spellStart"/>
            <w:r w:rsidRPr="00E84BAD">
              <w:rPr>
                <w:rFonts w:eastAsia="Times New Roman"/>
                <w:sz w:val="22"/>
                <w:szCs w:val="22"/>
              </w:rPr>
              <w:t>Повећана</w:t>
            </w:r>
            <w:proofErr w:type="spellEnd"/>
            <w:r w:rsidRPr="00E84BAD">
              <w:rPr>
                <w:rFonts w:eastAsia="Times New Roman"/>
                <w:sz w:val="22"/>
                <w:szCs w:val="22"/>
              </w:rPr>
              <w:t xml:space="preserve"> </w:t>
            </w:r>
            <w:proofErr w:type="spellStart"/>
            <w:r w:rsidRPr="00E84BAD">
              <w:rPr>
                <w:rFonts w:eastAsia="Times New Roman"/>
                <w:sz w:val="22"/>
                <w:szCs w:val="22"/>
              </w:rPr>
              <w:t>додана</w:t>
            </w:r>
            <w:proofErr w:type="spellEnd"/>
            <w:r w:rsidRPr="00E84BAD">
              <w:rPr>
                <w:rFonts w:eastAsia="Times New Roman"/>
                <w:sz w:val="22"/>
                <w:szCs w:val="22"/>
              </w:rPr>
              <w:t xml:space="preserve"> </w:t>
            </w:r>
            <w:proofErr w:type="spellStart"/>
            <w:r w:rsidRPr="00E84BAD">
              <w:rPr>
                <w:rFonts w:eastAsia="Times New Roman"/>
                <w:sz w:val="22"/>
                <w:szCs w:val="22"/>
              </w:rPr>
              <w:t>вриједност</w:t>
            </w:r>
            <w:proofErr w:type="spellEnd"/>
            <w:r w:rsidRPr="00E84BAD">
              <w:rPr>
                <w:rFonts w:eastAsia="Times New Roman"/>
                <w:sz w:val="22"/>
                <w:szCs w:val="22"/>
              </w:rPr>
              <w:t xml:space="preserve"> у </w:t>
            </w:r>
            <w:proofErr w:type="spellStart"/>
            <w:r w:rsidRPr="00E84BAD">
              <w:rPr>
                <w:rFonts w:eastAsia="Times New Roman"/>
                <w:sz w:val="22"/>
                <w:szCs w:val="22"/>
              </w:rPr>
              <w:t>индустрији</w:t>
            </w:r>
            <w:proofErr w:type="spellEnd"/>
            <w:r>
              <w:rPr>
                <w:rFonts w:eastAsia="Times New Roman"/>
                <w:sz w:val="22"/>
                <w:szCs w:val="22"/>
                <w:lang w:val="sr-Cyrl-BA"/>
              </w:rPr>
              <w:t xml:space="preserve">; Приоритет 1.2. </w:t>
            </w:r>
            <w:r w:rsidRPr="00E84BAD">
              <w:rPr>
                <w:rFonts w:eastAsia="Times New Roman"/>
                <w:sz w:val="22"/>
                <w:szCs w:val="22"/>
                <w:lang w:val="sr-Cyrl-BA"/>
              </w:rPr>
              <w:t>Креирана атрактивна радна мјеста</w:t>
            </w:r>
          </w:p>
        </w:tc>
      </w:tr>
      <w:tr w:rsidR="0076275C" w:rsidRPr="008129D1" w14:paraId="74C116D8" w14:textId="77777777" w:rsidTr="00DD2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tcBorders>
          </w:tcPr>
          <w:p w14:paraId="2E72E236" w14:textId="77777777" w:rsidR="0076275C" w:rsidRPr="008129D1" w:rsidRDefault="0076275C" w:rsidP="00DD26CF">
            <w:pPr>
              <w:rPr>
                <w:rFonts w:eastAsia="Calibri" w:cstheme="minorHAnsi"/>
                <w:noProof/>
                <w:color w:val="auto"/>
                <w:sz w:val="22"/>
                <w:szCs w:val="22"/>
                <w:lang w:val="sr-Cyrl-BA"/>
              </w:rPr>
            </w:pPr>
            <w:r w:rsidRPr="008129D1">
              <w:rPr>
                <w:rFonts w:eastAsia="Calibri" w:cstheme="minorHAnsi"/>
                <w:noProof/>
                <w:color w:val="auto"/>
                <w:sz w:val="22"/>
                <w:szCs w:val="22"/>
                <w:lang w:val="sr-Cyrl-BA"/>
              </w:rPr>
              <w:lastRenderedPageBreak/>
              <w:t>Стратешки циљ 3. Раст учешћа производа, услуга и сектора заснованих на знању и иновацијама у структури МСП</w:t>
            </w:r>
          </w:p>
        </w:tc>
        <w:tc>
          <w:tcPr>
            <w:tcW w:w="4816" w:type="dxa"/>
          </w:tcPr>
          <w:p w14:paraId="085D0CCF" w14:textId="77777777" w:rsidR="0076275C" w:rsidRPr="008129D1" w:rsidRDefault="0076275C" w:rsidP="00DD26CF">
            <w:pPr>
              <w:cnfStyle w:val="000000100000" w:firstRow="0" w:lastRow="0" w:firstColumn="0" w:lastColumn="0" w:oddVBand="0" w:evenVBand="0" w:oddHBand="1" w:evenHBand="0" w:firstRowFirstColumn="0" w:firstRowLastColumn="0" w:lastRowFirstColumn="0" w:lastRowLastColumn="0"/>
              <w:rPr>
                <w:rFonts w:eastAsia="Calibri" w:cstheme="minorHAnsi"/>
                <w:noProof/>
                <w:sz w:val="22"/>
                <w:szCs w:val="22"/>
                <w:lang w:val="sr-Cyrl-BA"/>
              </w:rPr>
            </w:pPr>
            <w:r w:rsidRPr="008129D1">
              <w:rPr>
                <w:rFonts w:eastAsia="Times New Roman"/>
                <w:sz w:val="22"/>
                <w:szCs w:val="22"/>
                <w:lang w:val="sr-Cyrl-BA"/>
              </w:rPr>
              <w:t>Стратешки циљ 1. Модернизована</w:t>
            </w:r>
            <w:r>
              <w:rPr>
                <w:rFonts w:eastAsia="Times New Roman"/>
                <w:sz w:val="22"/>
                <w:szCs w:val="22"/>
              </w:rPr>
              <w:t xml:space="preserve"> </w:t>
            </w:r>
            <w:r w:rsidRPr="008129D1">
              <w:rPr>
                <w:rFonts w:eastAsia="Times New Roman"/>
                <w:sz w:val="22"/>
                <w:szCs w:val="22"/>
                <w:lang w:val="sr-Cyrl-BA"/>
              </w:rPr>
              <w:t>индустрија</w:t>
            </w:r>
            <w:r>
              <w:rPr>
                <w:rFonts w:eastAsia="Times New Roman"/>
                <w:sz w:val="22"/>
                <w:szCs w:val="22"/>
              </w:rPr>
              <w:t xml:space="preserve"> </w:t>
            </w:r>
            <w:r>
              <w:rPr>
                <w:rFonts w:eastAsia="Times New Roman"/>
                <w:sz w:val="22"/>
                <w:szCs w:val="22"/>
                <w:lang w:val="sr-Cyrl-BA"/>
              </w:rPr>
              <w:t>и</w:t>
            </w:r>
            <w:r w:rsidRPr="008129D1">
              <w:rPr>
                <w:rFonts w:eastAsia="Times New Roman"/>
                <w:sz w:val="22"/>
                <w:szCs w:val="22"/>
                <w:lang w:val="sr-Cyrl-BA"/>
              </w:rPr>
              <w:t xml:space="preserve"> пољопривреда кој</w:t>
            </w:r>
            <w:r>
              <w:rPr>
                <w:rFonts w:eastAsia="Times New Roman"/>
                <w:sz w:val="22"/>
                <w:szCs w:val="22"/>
                <w:lang w:val="sr-Cyrl-BA"/>
              </w:rPr>
              <w:t>е</w:t>
            </w:r>
            <w:r w:rsidRPr="008129D1">
              <w:rPr>
                <w:rFonts w:eastAsia="Times New Roman"/>
                <w:sz w:val="22"/>
                <w:szCs w:val="22"/>
                <w:lang w:val="sr-Cyrl-BA"/>
              </w:rPr>
              <w:t xml:space="preserve"> креира</w:t>
            </w:r>
            <w:r>
              <w:rPr>
                <w:rFonts w:eastAsia="Times New Roman"/>
                <w:sz w:val="22"/>
                <w:szCs w:val="22"/>
                <w:lang w:val="sr-Cyrl-BA"/>
              </w:rPr>
              <w:t>ју</w:t>
            </w:r>
            <w:r w:rsidRPr="008129D1">
              <w:rPr>
                <w:rFonts w:eastAsia="Times New Roman"/>
                <w:sz w:val="22"/>
                <w:szCs w:val="22"/>
                <w:lang w:val="sr-Cyrl-BA"/>
              </w:rPr>
              <w:t xml:space="preserve"> производе више вриједности и нуд</w:t>
            </w:r>
            <w:r>
              <w:rPr>
                <w:rFonts w:eastAsia="Times New Roman"/>
                <w:sz w:val="22"/>
                <w:szCs w:val="22"/>
                <w:lang w:val="sr-Cyrl-BA"/>
              </w:rPr>
              <w:t>е</w:t>
            </w:r>
            <w:r w:rsidRPr="008129D1">
              <w:rPr>
                <w:rFonts w:eastAsia="Times New Roman"/>
                <w:sz w:val="22"/>
                <w:szCs w:val="22"/>
                <w:lang w:val="sr-Cyrl-BA"/>
              </w:rPr>
              <w:t xml:space="preserve"> квалитетна радна мјеста</w:t>
            </w:r>
            <w:r>
              <w:rPr>
                <w:rFonts w:eastAsia="Times New Roman"/>
                <w:sz w:val="22"/>
                <w:szCs w:val="22"/>
                <w:lang w:val="sr-Cyrl-BA"/>
              </w:rPr>
              <w:t>, Приоритет</w:t>
            </w:r>
            <w:r>
              <w:rPr>
                <w:rFonts w:eastAsia="Times New Roman"/>
                <w:sz w:val="22"/>
                <w:szCs w:val="22"/>
              </w:rPr>
              <w:t xml:space="preserve"> </w:t>
            </w:r>
            <w:r w:rsidRPr="00E84BAD">
              <w:rPr>
                <w:rFonts w:eastAsia="Times New Roman"/>
                <w:sz w:val="22"/>
                <w:szCs w:val="22"/>
              </w:rPr>
              <w:t>1.1.</w:t>
            </w:r>
            <w:r w:rsidRPr="00E84BAD">
              <w:rPr>
                <w:rFonts w:eastAsia="Times New Roman"/>
                <w:sz w:val="22"/>
                <w:szCs w:val="22"/>
              </w:rPr>
              <w:tab/>
            </w:r>
            <w:proofErr w:type="spellStart"/>
            <w:r w:rsidRPr="00E84BAD">
              <w:rPr>
                <w:rFonts w:eastAsia="Times New Roman"/>
                <w:sz w:val="22"/>
                <w:szCs w:val="22"/>
              </w:rPr>
              <w:t>Повећана</w:t>
            </w:r>
            <w:proofErr w:type="spellEnd"/>
            <w:r w:rsidRPr="00E84BAD">
              <w:rPr>
                <w:rFonts w:eastAsia="Times New Roman"/>
                <w:sz w:val="22"/>
                <w:szCs w:val="22"/>
              </w:rPr>
              <w:t xml:space="preserve"> </w:t>
            </w:r>
            <w:proofErr w:type="spellStart"/>
            <w:r w:rsidRPr="00E84BAD">
              <w:rPr>
                <w:rFonts w:eastAsia="Times New Roman"/>
                <w:sz w:val="22"/>
                <w:szCs w:val="22"/>
              </w:rPr>
              <w:t>додана</w:t>
            </w:r>
            <w:proofErr w:type="spellEnd"/>
            <w:r w:rsidRPr="00E84BAD">
              <w:rPr>
                <w:rFonts w:eastAsia="Times New Roman"/>
                <w:sz w:val="22"/>
                <w:szCs w:val="22"/>
              </w:rPr>
              <w:t xml:space="preserve"> </w:t>
            </w:r>
            <w:proofErr w:type="spellStart"/>
            <w:r w:rsidRPr="00E84BAD">
              <w:rPr>
                <w:rFonts w:eastAsia="Times New Roman"/>
                <w:sz w:val="22"/>
                <w:szCs w:val="22"/>
              </w:rPr>
              <w:t>вриједност</w:t>
            </w:r>
            <w:proofErr w:type="spellEnd"/>
            <w:r w:rsidRPr="00E84BAD">
              <w:rPr>
                <w:rFonts w:eastAsia="Times New Roman"/>
                <w:sz w:val="22"/>
                <w:szCs w:val="22"/>
              </w:rPr>
              <w:t xml:space="preserve"> у </w:t>
            </w:r>
            <w:proofErr w:type="spellStart"/>
            <w:r w:rsidRPr="00E84BAD">
              <w:rPr>
                <w:rFonts w:eastAsia="Times New Roman"/>
                <w:sz w:val="22"/>
                <w:szCs w:val="22"/>
              </w:rPr>
              <w:t>индустрији</w:t>
            </w:r>
            <w:proofErr w:type="spellEnd"/>
            <w:r>
              <w:rPr>
                <w:rFonts w:eastAsia="Times New Roman"/>
                <w:sz w:val="22"/>
                <w:szCs w:val="22"/>
                <w:lang w:val="sr-Cyrl-BA"/>
              </w:rPr>
              <w:t xml:space="preserve">; Приоритет 1.2. </w:t>
            </w:r>
            <w:r w:rsidRPr="00E84BAD">
              <w:rPr>
                <w:rFonts w:eastAsia="Times New Roman"/>
                <w:sz w:val="22"/>
                <w:szCs w:val="22"/>
                <w:lang w:val="sr-Cyrl-BA"/>
              </w:rPr>
              <w:t>Креирана атрактивна радна мјеста</w:t>
            </w:r>
            <w:r>
              <w:rPr>
                <w:rFonts w:eastAsia="Times New Roman"/>
                <w:sz w:val="22"/>
                <w:szCs w:val="22"/>
                <w:lang w:val="sr-Cyrl-BA"/>
              </w:rPr>
              <w:t xml:space="preserve"> </w:t>
            </w:r>
          </w:p>
        </w:tc>
      </w:tr>
      <w:tr w:rsidR="0076275C" w:rsidRPr="008129D1" w14:paraId="59BE809C" w14:textId="77777777" w:rsidTr="00DD26CF">
        <w:tc>
          <w:tcPr>
            <w:cnfStyle w:val="001000000000" w:firstRow="0" w:lastRow="0" w:firstColumn="1" w:lastColumn="0" w:oddVBand="0" w:evenVBand="0" w:oddHBand="0" w:evenHBand="0" w:firstRowFirstColumn="0" w:firstRowLastColumn="0" w:lastRowFirstColumn="0" w:lastRowLastColumn="0"/>
            <w:tcW w:w="9631" w:type="dxa"/>
            <w:gridSpan w:val="2"/>
            <w:tcBorders>
              <w:left w:val="none" w:sz="0" w:space="0" w:color="auto"/>
            </w:tcBorders>
          </w:tcPr>
          <w:p w14:paraId="2E965EC5" w14:textId="77777777" w:rsidR="0076275C" w:rsidRPr="008129D1" w:rsidRDefault="0076275C" w:rsidP="00DD26CF">
            <w:pPr>
              <w:jc w:val="center"/>
              <w:rPr>
                <w:rFonts w:eastAsia="Times New Roman"/>
                <w:lang w:val="sr-Cyrl-BA"/>
              </w:rPr>
            </w:pPr>
            <w:r>
              <w:rPr>
                <w:rFonts w:eastAsia="Calibri" w:cstheme="minorHAnsi"/>
                <w:noProof/>
                <w:color w:val="auto"/>
                <w:sz w:val="22"/>
                <w:szCs w:val="22"/>
                <w:lang w:val="sr-Cyrl-BA"/>
              </w:rPr>
              <w:t>С</w:t>
            </w:r>
            <w:r w:rsidRPr="00287115">
              <w:rPr>
                <w:rFonts w:eastAsia="Calibri" w:cstheme="minorHAnsi"/>
                <w:noProof/>
                <w:color w:val="auto"/>
                <w:sz w:val="22"/>
                <w:szCs w:val="22"/>
                <w:lang w:val="sr-Cyrl-BA"/>
              </w:rPr>
              <w:t xml:space="preserve">тратегија запошљавања </w:t>
            </w:r>
            <w:r>
              <w:rPr>
                <w:rFonts w:eastAsia="Calibri" w:cstheme="minorHAnsi"/>
                <w:noProof/>
                <w:color w:val="auto"/>
                <w:sz w:val="22"/>
                <w:szCs w:val="22"/>
                <w:lang w:val="sr-Cyrl-BA"/>
              </w:rPr>
              <w:t>Р</w:t>
            </w:r>
            <w:r w:rsidRPr="00287115">
              <w:rPr>
                <w:rFonts w:eastAsia="Calibri" w:cstheme="minorHAnsi"/>
                <w:noProof/>
                <w:color w:val="auto"/>
                <w:sz w:val="22"/>
                <w:szCs w:val="22"/>
                <w:lang w:val="sr-Cyrl-BA"/>
              </w:rPr>
              <w:t xml:space="preserve">епублике </w:t>
            </w:r>
            <w:r>
              <w:rPr>
                <w:rFonts w:eastAsia="Calibri" w:cstheme="minorHAnsi"/>
                <w:noProof/>
                <w:color w:val="auto"/>
                <w:sz w:val="22"/>
                <w:szCs w:val="22"/>
                <w:lang w:val="sr-Cyrl-BA"/>
              </w:rPr>
              <w:t>С</w:t>
            </w:r>
            <w:r w:rsidRPr="00287115">
              <w:rPr>
                <w:rFonts w:eastAsia="Calibri" w:cstheme="minorHAnsi"/>
                <w:noProof/>
                <w:color w:val="auto"/>
                <w:sz w:val="22"/>
                <w:szCs w:val="22"/>
                <w:lang w:val="sr-Cyrl-BA"/>
              </w:rPr>
              <w:t>рпске</w:t>
            </w:r>
            <w:r>
              <w:rPr>
                <w:rFonts w:eastAsia="Calibri" w:cstheme="minorHAnsi"/>
                <w:noProof/>
                <w:color w:val="auto"/>
                <w:sz w:val="22"/>
                <w:szCs w:val="22"/>
                <w:lang w:val="sr-Cyrl-BA"/>
              </w:rPr>
              <w:t xml:space="preserve"> </w:t>
            </w:r>
            <w:r w:rsidRPr="00287115">
              <w:rPr>
                <w:rFonts w:eastAsia="Calibri" w:cstheme="minorHAnsi"/>
                <w:noProof/>
                <w:color w:val="auto"/>
                <w:sz w:val="22"/>
                <w:szCs w:val="22"/>
                <w:lang w:val="sr-Cyrl-BA"/>
              </w:rPr>
              <w:t>2021–2027. година</w:t>
            </w:r>
          </w:p>
        </w:tc>
      </w:tr>
      <w:tr w:rsidR="0076275C" w:rsidRPr="008129D1" w14:paraId="461E661C" w14:textId="77777777" w:rsidTr="00DD2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bottom w:val="none" w:sz="0" w:space="0" w:color="auto"/>
            </w:tcBorders>
          </w:tcPr>
          <w:p w14:paraId="7C58C0BA" w14:textId="77777777" w:rsidR="0076275C" w:rsidRPr="00287115" w:rsidRDefault="0076275C" w:rsidP="00DD26CF">
            <w:pPr>
              <w:rPr>
                <w:rFonts w:eastAsia="Calibri" w:cstheme="minorHAnsi"/>
                <w:noProof/>
                <w:color w:val="auto"/>
                <w:sz w:val="22"/>
                <w:szCs w:val="22"/>
                <w:lang w:val="sr-Cyrl-BA"/>
              </w:rPr>
            </w:pPr>
            <w:r w:rsidRPr="00287115">
              <w:rPr>
                <w:rFonts w:eastAsia="Calibri" w:cstheme="minorHAnsi"/>
                <w:noProof/>
                <w:color w:val="auto"/>
                <w:sz w:val="22"/>
                <w:szCs w:val="22"/>
                <w:lang w:val="sr-Cyrl-BA"/>
              </w:rPr>
              <w:t>Стратешки циљеви 1. Повећање запослености продуктивније радне снаге кроз усклађивање понуде и потражње на тржишту рада</w:t>
            </w:r>
            <w:r>
              <w:rPr>
                <w:rFonts w:eastAsia="Calibri" w:cstheme="minorHAnsi"/>
                <w:noProof/>
                <w:color w:val="auto"/>
                <w:sz w:val="22"/>
                <w:szCs w:val="22"/>
                <w:lang w:val="sr-Cyrl-BA"/>
              </w:rPr>
              <w:t xml:space="preserve">; </w:t>
            </w:r>
            <w:r w:rsidRPr="00287115">
              <w:rPr>
                <w:rFonts w:eastAsia="Calibri" w:cstheme="minorHAnsi"/>
                <w:noProof/>
                <w:color w:val="auto"/>
                <w:sz w:val="22"/>
                <w:szCs w:val="22"/>
                <w:lang w:val="sr-Cyrl-BA"/>
              </w:rPr>
              <w:t>Приоритет 1.1.  Системска подршка стварању веће додане вриједности у привреди</w:t>
            </w:r>
            <w:r>
              <w:rPr>
                <w:rFonts w:eastAsia="Calibri" w:cstheme="minorHAnsi"/>
                <w:noProof/>
                <w:color w:val="auto"/>
                <w:sz w:val="22"/>
                <w:szCs w:val="22"/>
                <w:lang w:val="sr-Cyrl-BA"/>
              </w:rPr>
              <w:t xml:space="preserve">; </w:t>
            </w:r>
            <w:r w:rsidRPr="00287115">
              <w:rPr>
                <w:rFonts w:eastAsia="Calibri" w:cstheme="minorHAnsi"/>
                <w:noProof/>
                <w:color w:val="auto"/>
                <w:sz w:val="22"/>
                <w:szCs w:val="22"/>
                <w:lang w:val="sr-Cyrl-BA"/>
              </w:rPr>
              <w:t>Приоритет 1.2.  Развој инструмената подршке за запошљавање продуктивније радне снаге</w:t>
            </w:r>
            <w:r>
              <w:rPr>
                <w:rFonts w:eastAsia="Calibri" w:cstheme="minorHAnsi"/>
                <w:noProof/>
                <w:color w:val="auto"/>
                <w:sz w:val="22"/>
                <w:szCs w:val="22"/>
                <w:lang w:val="sr-Cyrl-BA"/>
              </w:rPr>
              <w:t>;</w:t>
            </w:r>
            <w:r w:rsidRPr="00287115">
              <w:rPr>
                <w:rFonts w:eastAsia="Calibri" w:cstheme="minorHAnsi"/>
                <w:noProof/>
                <w:color w:val="auto"/>
                <w:sz w:val="22"/>
                <w:szCs w:val="22"/>
                <w:lang w:val="sr-Cyrl-BA"/>
              </w:rPr>
              <w:t xml:space="preserve"> </w:t>
            </w:r>
          </w:p>
          <w:p w14:paraId="73E69A86" w14:textId="77777777" w:rsidR="0076275C" w:rsidRDefault="0076275C" w:rsidP="00DD26CF">
            <w:pPr>
              <w:rPr>
                <w:rFonts w:eastAsia="Calibri" w:cstheme="minorHAnsi"/>
                <w:b w:val="0"/>
                <w:bCs w:val="0"/>
                <w:noProof/>
                <w:sz w:val="22"/>
                <w:szCs w:val="22"/>
                <w:lang w:val="sr-Cyrl-BA"/>
              </w:rPr>
            </w:pPr>
            <w:r w:rsidRPr="00287115">
              <w:rPr>
                <w:rFonts w:eastAsia="Calibri" w:cstheme="minorHAnsi"/>
                <w:noProof/>
                <w:color w:val="auto"/>
                <w:sz w:val="22"/>
                <w:szCs w:val="22"/>
                <w:lang w:val="sr-Cyrl-BA"/>
              </w:rPr>
              <w:t>Приоритет 1.3.  Јачање запошљивости младих</w:t>
            </w:r>
          </w:p>
          <w:p w14:paraId="70C309BA" w14:textId="77777777" w:rsidR="0076275C" w:rsidRPr="008129D1" w:rsidRDefault="0076275C" w:rsidP="00DD26CF">
            <w:pPr>
              <w:rPr>
                <w:rFonts w:eastAsia="Calibri" w:cstheme="minorHAnsi"/>
                <w:noProof/>
                <w:lang w:val="sr-Cyrl-BA"/>
              </w:rPr>
            </w:pPr>
            <w:r w:rsidRPr="00287115">
              <w:rPr>
                <w:rFonts w:eastAsia="Calibri" w:cstheme="minorHAnsi"/>
                <w:noProof/>
                <w:color w:val="auto"/>
                <w:sz w:val="22"/>
                <w:szCs w:val="22"/>
                <w:lang w:val="sr-Cyrl-BA"/>
              </w:rPr>
              <w:t>3. Унапређење функционисања тржишта рада и социјалног дијалога;</w:t>
            </w:r>
            <w:r>
              <w:rPr>
                <w:rFonts w:eastAsia="Calibri" w:cstheme="minorHAnsi"/>
                <w:noProof/>
                <w:color w:val="auto"/>
                <w:sz w:val="22"/>
                <w:szCs w:val="22"/>
                <w:lang w:val="sr-Cyrl-BA"/>
              </w:rPr>
              <w:t xml:space="preserve"> </w:t>
            </w:r>
            <w:r w:rsidRPr="00287115">
              <w:rPr>
                <w:rFonts w:eastAsia="Calibri" w:cstheme="minorHAnsi"/>
                <w:noProof/>
                <w:color w:val="auto"/>
                <w:sz w:val="22"/>
                <w:szCs w:val="22"/>
                <w:lang w:val="sr-Cyrl-BA"/>
              </w:rPr>
              <w:t>Приоритет 3.3.  Унапређење социјалног дијалога на свим нивоима</w:t>
            </w:r>
          </w:p>
        </w:tc>
        <w:tc>
          <w:tcPr>
            <w:tcW w:w="4816" w:type="dxa"/>
          </w:tcPr>
          <w:p w14:paraId="055918F0" w14:textId="77777777" w:rsidR="0076275C" w:rsidRPr="008129D1" w:rsidRDefault="0076275C" w:rsidP="00DD26CF">
            <w:pPr>
              <w:cnfStyle w:val="000000100000" w:firstRow="0" w:lastRow="0" w:firstColumn="0" w:lastColumn="0" w:oddVBand="0" w:evenVBand="0" w:oddHBand="1" w:evenHBand="0" w:firstRowFirstColumn="0" w:firstRowLastColumn="0" w:lastRowFirstColumn="0" w:lastRowLastColumn="0"/>
              <w:rPr>
                <w:rFonts w:eastAsia="Times New Roman"/>
                <w:lang w:val="sr-Cyrl-BA"/>
              </w:rPr>
            </w:pPr>
            <w:r w:rsidRPr="008129D1">
              <w:rPr>
                <w:rFonts w:eastAsia="Times New Roman"/>
                <w:sz w:val="22"/>
                <w:szCs w:val="22"/>
                <w:lang w:val="sr-Cyrl-BA"/>
              </w:rPr>
              <w:t>Стратешки циљ 1. Модернизована</w:t>
            </w:r>
            <w:r>
              <w:rPr>
                <w:rFonts w:eastAsia="Times New Roman"/>
                <w:sz w:val="22"/>
                <w:szCs w:val="22"/>
              </w:rPr>
              <w:t xml:space="preserve"> </w:t>
            </w:r>
            <w:r w:rsidRPr="008129D1">
              <w:rPr>
                <w:rFonts w:eastAsia="Times New Roman"/>
                <w:sz w:val="22"/>
                <w:szCs w:val="22"/>
                <w:lang w:val="sr-Cyrl-BA"/>
              </w:rPr>
              <w:t>индустрија</w:t>
            </w:r>
            <w:r>
              <w:rPr>
                <w:rFonts w:eastAsia="Times New Roman"/>
                <w:sz w:val="22"/>
                <w:szCs w:val="22"/>
              </w:rPr>
              <w:t xml:space="preserve"> </w:t>
            </w:r>
            <w:r>
              <w:rPr>
                <w:rFonts w:eastAsia="Times New Roman"/>
                <w:sz w:val="22"/>
                <w:szCs w:val="22"/>
                <w:lang w:val="sr-Cyrl-BA"/>
              </w:rPr>
              <w:t>и</w:t>
            </w:r>
            <w:r w:rsidRPr="008129D1">
              <w:rPr>
                <w:rFonts w:eastAsia="Times New Roman"/>
                <w:sz w:val="22"/>
                <w:szCs w:val="22"/>
                <w:lang w:val="sr-Cyrl-BA"/>
              </w:rPr>
              <w:t xml:space="preserve"> пољопривреда кој</w:t>
            </w:r>
            <w:r>
              <w:rPr>
                <w:rFonts w:eastAsia="Times New Roman"/>
                <w:sz w:val="22"/>
                <w:szCs w:val="22"/>
                <w:lang w:val="sr-Cyrl-BA"/>
              </w:rPr>
              <w:t>е</w:t>
            </w:r>
            <w:r w:rsidRPr="008129D1">
              <w:rPr>
                <w:rFonts w:eastAsia="Times New Roman"/>
                <w:sz w:val="22"/>
                <w:szCs w:val="22"/>
                <w:lang w:val="sr-Cyrl-BA"/>
              </w:rPr>
              <w:t xml:space="preserve"> креира</w:t>
            </w:r>
            <w:r>
              <w:rPr>
                <w:rFonts w:eastAsia="Times New Roman"/>
                <w:sz w:val="22"/>
                <w:szCs w:val="22"/>
                <w:lang w:val="sr-Cyrl-BA"/>
              </w:rPr>
              <w:t>ју</w:t>
            </w:r>
            <w:r w:rsidRPr="008129D1">
              <w:rPr>
                <w:rFonts w:eastAsia="Times New Roman"/>
                <w:sz w:val="22"/>
                <w:szCs w:val="22"/>
                <w:lang w:val="sr-Cyrl-BA"/>
              </w:rPr>
              <w:t xml:space="preserve"> производе више вриједности и нуд</w:t>
            </w:r>
            <w:r>
              <w:rPr>
                <w:rFonts w:eastAsia="Times New Roman"/>
                <w:sz w:val="22"/>
                <w:szCs w:val="22"/>
                <w:lang w:val="sr-Cyrl-BA"/>
              </w:rPr>
              <w:t>е</w:t>
            </w:r>
            <w:r w:rsidRPr="008129D1">
              <w:rPr>
                <w:rFonts w:eastAsia="Times New Roman"/>
                <w:sz w:val="22"/>
                <w:szCs w:val="22"/>
                <w:lang w:val="sr-Cyrl-BA"/>
              </w:rPr>
              <w:t xml:space="preserve"> квалитетна радна мјеста</w:t>
            </w:r>
            <w:r>
              <w:rPr>
                <w:rFonts w:eastAsia="Times New Roman"/>
                <w:sz w:val="22"/>
                <w:szCs w:val="22"/>
                <w:lang w:val="sr-Cyrl-BA"/>
              </w:rPr>
              <w:t>, Приоритет</w:t>
            </w:r>
            <w:r>
              <w:rPr>
                <w:rFonts w:eastAsia="Times New Roman"/>
                <w:sz w:val="22"/>
                <w:szCs w:val="22"/>
              </w:rPr>
              <w:t xml:space="preserve"> </w:t>
            </w:r>
            <w:r w:rsidRPr="00E84BAD">
              <w:rPr>
                <w:rFonts w:eastAsia="Times New Roman"/>
                <w:sz w:val="22"/>
                <w:szCs w:val="22"/>
              </w:rPr>
              <w:t>1.1.</w:t>
            </w:r>
            <w:r w:rsidRPr="00E84BAD">
              <w:rPr>
                <w:rFonts w:eastAsia="Times New Roman"/>
                <w:sz w:val="22"/>
                <w:szCs w:val="22"/>
              </w:rPr>
              <w:tab/>
            </w:r>
            <w:proofErr w:type="spellStart"/>
            <w:r w:rsidRPr="00E84BAD">
              <w:rPr>
                <w:rFonts w:eastAsia="Times New Roman"/>
                <w:sz w:val="22"/>
                <w:szCs w:val="22"/>
              </w:rPr>
              <w:t>Повећана</w:t>
            </w:r>
            <w:proofErr w:type="spellEnd"/>
            <w:r w:rsidRPr="00E84BAD">
              <w:rPr>
                <w:rFonts w:eastAsia="Times New Roman"/>
                <w:sz w:val="22"/>
                <w:szCs w:val="22"/>
              </w:rPr>
              <w:t xml:space="preserve"> </w:t>
            </w:r>
            <w:proofErr w:type="spellStart"/>
            <w:r w:rsidRPr="00E84BAD">
              <w:rPr>
                <w:rFonts w:eastAsia="Times New Roman"/>
                <w:sz w:val="22"/>
                <w:szCs w:val="22"/>
              </w:rPr>
              <w:t>додана</w:t>
            </w:r>
            <w:proofErr w:type="spellEnd"/>
            <w:r w:rsidRPr="00E84BAD">
              <w:rPr>
                <w:rFonts w:eastAsia="Times New Roman"/>
                <w:sz w:val="22"/>
                <w:szCs w:val="22"/>
              </w:rPr>
              <w:t xml:space="preserve"> </w:t>
            </w:r>
            <w:proofErr w:type="spellStart"/>
            <w:r w:rsidRPr="00E84BAD">
              <w:rPr>
                <w:rFonts w:eastAsia="Times New Roman"/>
                <w:sz w:val="22"/>
                <w:szCs w:val="22"/>
              </w:rPr>
              <w:t>вриједност</w:t>
            </w:r>
            <w:proofErr w:type="spellEnd"/>
            <w:r w:rsidRPr="00E84BAD">
              <w:rPr>
                <w:rFonts w:eastAsia="Times New Roman"/>
                <w:sz w:val="22"/>
                <w:szCs w:val="22"/>
              </w:rPr>
              <w:t xml:space="preserve"> у </w:t>
            </w:r>
            <w:proofErr w:type="spellStart"/>
            <w:r w:rsidRPr="00E84BAD">
              <w:rPr>
                <w:rFonts w:eastAsia="Times New Roman"/>
                <w:sz w:val="22"/>
                <w:szCs w:val="22"/>
              </w:rPr>
              <w:t>индустрији</w:t>
            </w:r>
            <w:proofErr w:type="spellEnd"/>
            <w:r>
              <w:rPr>
                <w:rFonts w:eastAsia="Times New Roman"/>
                <w:sz w:val="22"/>
                <w:szCs w:val="22"/>
                <w:lang w:val="sr-Cyrl-BA"/>
              </w:rPr>
              <w:t xml:space="preserve">; Приоритет 1.2. </w:t>
            </w:r>
            <w:r w:rsidRPr="00E84BAD">
              <w:rPr>
                <w:rFonts w:eastAsia="Times New Roman"/>
                <w:sz w:val="22"/>
                <w:szCs w:val="22"/>
                <w:lang w:val="sr-Cyrl-BA"/>
              </w:rPr>
              <w:t>Креирана атрактивна радна мјеста</w:t>
            </w:r>
          </w:p>
        </w:tc>
      </w:tr>
    </w:tbl>
    <w:p w14:paraId="17401F7C" w14:textId="77777777" w:rsidR="0076275C" w:rsidRDefault="0076275C" w:rsidP="0076275C">
      <w:pPr>
        <w:spacing w:after="0" w:line="240" w:lineRule="auto"/>
        <w:jc w:val="both"/>
        <w:rPr>
          <w:rFonts w:cstheme="minorHAnsi"/>
          <w:noProof/>
        </w:rPr>
      </w:pPr>
    </w:p>
    <w:p w14:paraId="12048D53" w14:textId="77777777" w:rsidR="0076275C" w:rsidRPr="00992D5E" w:rsidRDefault="0076275C" w:rsidP="0076275C">
      <w:pPr>
        <w:spacing w:after="0" w:line="240" w:lineRule="auto"/>
        <w:jc w:val="both"/>
        <w:rPr>
          <w:rFonts w:eastAsia="Calibri" w:cstheme="minorHAnsi"/>
          <w:noProof/>
          <w:lang w:val="sr-Cyrl-BA"/>
        </w:rPr>
      </w:pPr>
      <w:r>
        <w:rPr>
          <w:rFonts w:eastAsia="Calibri" w:cstheme="minorHAnsi"/>
          <w:noProof/>
          <w:lang w:val="sr-Cyrl-BA"/>
        </w:rPr>
        <w:t>Елементи</w:t>
      </w:r>
      <w:r w:rsidRPr="00992D5E">
        <w:rPr>
          <w:rFonts w:eastAsia="Calibri" w:cstheme="minorHAnsi"/>
          <w:noProof/>
          <w:lang w:val="sr-Cyrl-BA"/>
        </w:rPr>
        <w:t xml:space="preserve"> </w:t>
      </w:r>
      <w:r w:rsidRPr="00992D5E">
        <w:rPr>
          <w:rFonts w:eastAsia="Calibri" w:cstheme="minorHAnsi"/>
          <w:b/>
          <w:bCs/>
          <w:noProof/>
          <w:lang w:val="sr-Cyrl-BA"/>
        </w:rPr>
        <w:t>у области друштвеног развоја</w:t>
      </w:r>
      <w:r w:rsidRPr="00992D5E">
        <w:rPr>
          <w:rFonts w:eastAsia="Calibri" w:cstheme="minorHAnsi"/>
          <w:noProof/>
          <w:lang w:val="sr-Cyrl-BA"/>
        </w:rPr>
        <w:t xml:space="preserve"> усклађени су са важећим стратешким документима, правцима развоја и плановима виших нивоа, и то:</w:t>
      </w:r>
    </w:p>
    <w:tbl>
      <w:tblPr>
        <w:tblStyle w:val="GridTable5Dark-Accent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6"/>
      </w:tblGrid>
      <w:tr w:rsidR="0076275C" w:rsidRPr="00015875" w14:paraId="53DE2A15" w14:textId="77777777" w:rsidTr="00DD26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left w:val="none" w:sz="0" w:space="0" w:color="auto"/>
              <w:right w:val="none" w:sz="0" w:space="0" w:color="auto"/>
            </w:tcBorders>
          </w:tcPr>
          <w:p w14:paraId="53AE623F" w14:textId="77777777" w:rsidR="0076275C" w:rsidRPr="00015875" w:rsidRDefault="0076275C" w:rsidP="00DD26CF">
            <w:pPr>
              <w:jc w:val="both"/>
              <w:rPr>
                <w:rFonts w:eastAsia="Calibri" w:cstheme="minorHAnsi"/>
                <w:noProof/>
                <w:color w:val="auto"/>
                <w:sz w:val="22"/>
                <w:szCs w:val="22"/>
                <w:lang w:val="sr-Cyrl-BA"/>
              </w:rPr>
            </w:pPr>
            <w:bookmarkStart w:id="297" w:name="_Hlk98794420"/>
            <w:r w:rsidRPr="00015875">
              <w:rPr>
                <w:rFonts w:eastAsia="Calibri" w:cstheme="minorHAnsi"/>
                <w:noProof/>
                <w:color w:val="auto"/>
                <w:sz w:val="22"/>
                <w:szCs w:val="22"/>
                <w:lang w:val="sr-Cyrl-BA"/>
              </w:rPr>
              <w:t>Стратешки документ вишег нивоа</w:t>
            </w:r>
          </w:p>
        </w:tc>
        <w:tc>
          <w:tcPr>
            <w:tcW w:w="4816" w:type="dxa"/>
            <w:tcBorders>
              <w:top w:val="none" w:sz="0" w:space="0" w:color="auto"/>
              <w:left w:val="none" w:sz="0" w:space="0" w:color="auto"/>
              <w:right w:val="none" w:sz="0" w:space="0" w:color="auto"/>
            </w:tcBorders>
          </w:tcPr>
          <w:p w14:paraId="63FBF475" w14:textId="77777777" w:rsidR="0076275C" w:rsidRPr="00015875" w:rsidRDefault="0076275C" w:rsidP="00DD26CF">
            <w:pPr>
              <w:jc w:val="both"/>
              <w:cnfStyle w:val="100000000000" w:firstRow="1" w:lastRow="0" w:firstColumn="0" w:lastColumn="0" w:oddVBand="0" w:evenVBand="0" w:oddHBand="0" w:evenHBand="0" w:firstRowFirstColumn="0" w:firstRowLastColumn="0" w:lastRowFirstColumn="0" w:lastRowLastColumn="0"/>
              <w:rPr>
                <w:rFonts w:eastAsia="Calibri" w:cstheme="minorHAnsi"/>
                <w:noProof/>
                <w:color w:val="auto"/>
                <w:sz w:val="22"/>
                <w:szCs w:val="22"/>
              </w:rPr>
            </w:pPr>
            <w:r w:rsidRPr="00015875">
              <w:rPr>
                <w:rFonts w:eastAsia="Calibri" w:cstheme="minorHAnsi"/>
                <w:noProof/>
                <w:color w:val="auto"/>
                <w:sz w:val="22"/>
                <w:szCs w:val="22"/>
                <w:lang w:val="sr-Cyrl-BA"/>
              </w:rPr>
              <w:t>Релевантни стратешки циљ, приоритет и/или мјера из стратегије развоја</w:t>
            </w:r>
          </w:p>
        </w:tc>
      </w:tr>
      <w:bookmarkEnd w:id="297"/>
      <w:tr w:rsidR="0076275C" w:rsidRPr="00015875" w14:paraId="06B1CDD1" w14:textId="77777777" w:rsidTr="00DD2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1" w:type="dxa"/>
            <w:gridSpan w:val="2"/>
            <w:tcBorders>
              <w:left w:val="none" w:sz="0" w:space="0" w:color="auto"/>
            </w:tcBorders>
          </w:tcPr>
          <w:p w14:paraId="0D0151F5" w14:textId="77777777" w:rsidR="0076275C" w:rsidRPr="00015875" w:rsidRDefault="0076275C" w:rsidP="00DD26CF">
            <w:pPr>
              <w:jc w:val="center"/>
              <w:rPr>
                <w:rFonts w:eastAsia="Calibri" w:cstheme="minorHAnsi"/>
                <w:noProof/>
                <w:color w:val="auto"/>
                <w:sz w:val="22"/>
                <w:szCs w:val="22"/>
                <w:lang w:val="sr-Cyrl-BA"/>
              </w:rPr>
            </w:pPr>
            <w:r>
              <w:rPr>
                <w:rFonts w:eastAsia="Calibri" w:cstheme="minorHAnsi"/>
                <w:noProof/>
                <w:color w:val="auto"/>
                <w:sz w:val="22"/>
                <w:szCs w:val="22"/>
                <w:lang w:val="sr-Cyrl-BA"/>
              </w:rPr>
              <w:t>С</w:t>
            </w:r>
            <w:r w:rsidRPr="005C1B1D">
              <w:rPr>
                <w:rFonts w:eastAsia="Calibri" w:cstheme="minorHAnsi"/>
                <w:noProof/>
                <w:color w:val="auto"/>
                <w:sz w:val="22"/>
                <w:szCs w:val="22"/>
                <w:lang w:val="sr-Cyrl-BA"/>
              </w:rPr>
              <w:t>тратегијa интегралног управљања</w:t>
            </w:r>
            <w:r>
              <w:rPr>
                <w:rFonts w:eastAsia="Calibri" w:cstheme="minorHAnsi"/>
                <w:noProof/>
                <w:color w:val="auto"/>
                <w:sz w:val="22"/>
                <w:szCs w:val="22"/>
                <w:lang w:val="sr-Cyrl-BA"/>
              </w:rPr>
              <w:t xml:space="preserve"> </w:t>
            </w:r>
            <w:r w:rsidRPr="005C1B1D">
              <w:rPr>
                <w:rFonts w:eastAsia="Calibri" w:cstheme="minorHAnsi"/>
                <w:noProof/>
                <w:color w:val="auto"/>
                <w:sz w:val="22"/>
                <w:szCs w:val="22"/>
                <w:lang w:val="sr-Cyrl-BA"/>
              </w:rPr>
              <w:t xml:space="preserve">водама </w:t>
            </w:r>
            <w:r>
              <w:rPr>
                <w:rFonts w:eastAsia="Calibri" w:cstheme="minorHAnsi"/>
                <w:noProof/>
                <w:color w:val="auto"/>
                <w:sz w:val="22"/>
                <w:szCs w:val="22"/>
                <w:lang w:val="sr-Cyrl-BA"/>
              </w:rPr>
              <w:t>Р</w:t>
            </w:r>
            <w:r w:rsidRPr="005C1B1D">
              <w:rPr>
                <w:rFonts w:eastAsia="Calibri" w:cstheme="minorHAnsi"/>
                <w:noProof/>
                <w:color w:val="auto"/>
                <w:sz w:val="22"/>
                <w:szCs w:val="22"/>
                <w:lang w:val="sr-Cyrl-BA"/>
              </w:rPr>
              <w:t xml:space="preserve">епублике </w:t>
            </w:r>
            <w:r>
              <w:rPr>
                <w:rFonts w:eastAsia="Calibri" w:cstheme="minorHAnsi"/>
                <w:noProof/>
                <w:color w:val="auto"/>
                <w:sz w:val="22"/>
                <w:szCs w:val="22"/>
                <w:lang w:val="sr-Cyrl-BA"/>
              </w:rPr>
              <w:t>С</w:t>
            </w:r>
            <w:r w:rsidRPr="005C1B1D">
              <w:rPr>
                <w:rFonts w:eastAsia="Calibri" w:cstheme="minorHAnsi"/>
                <w:noProof/>
                <w:color w:val="auto"/>
                <w:sz w:val="22"/>
                <w:szCs w:val="22"/>
                <w:lang w:val="sr-Cyrl-BA"/>
              </w:rPr>
              <w:t>рпске 2015–2024</w:t>
            </w:r>
            <w:r>
              <w:rPr>
                <w:rFonts w:eastAsia="Calibri" w:cstheme="minorHAnsi"/>
                <w:noProof/>
                <w:color w:val="auto"/>
                <w:sz w:val="22"/>
                <w:szCs w:val="22"/>
                <w:lang w:val="sr-Cyrl-BA"/>
              </w:rPr>
              <w:t>.</w:t>
            </w:r>
          </w:p>
        </w:tc>
      </w:tr>
      <w:tr w:rsidR="0076275C" w:rsidRPr="00015875" w14:paraId="1CEB1ED9" w14:textId="77777777" w:rsidTr="00DD26CF">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tcBorders>
          </w:tcPr>
          <w:p w14:paraId="6E318C09" w14:textId="77777777" w:rsidR="0076275C" w:rsidRPr="00015875" w:rsidRDefault="0076275C" w:rsidP="00DD26CF">
            <w:pPr>
              <w:tabs>
                <w:tab w:val="left" w:pos="2592"/>
              </w:tabs>
              <w:jc w:val="both"/>
              <w:rPr>
                <w:rFonts w:eastAsia="Calibri" w:cstheme="minorHAnsi"/>
                <w:noProof/>
                <w:color w:val="auto"/>
                <w:sz w:val="22"/>
                <w:szCs w:val="22"/>
                <w:lang w:val="sr-Cyrl-BA"/>
              </w:rPr>
            </w:pPr>
            <w:r>
              <w:rPr>
                <w:rFonts w:eastAsia="Calibri" w:cstheme="minorHAnsi"/>
                <w:noProof/>
                <w:color w:val="auto"/>
                <w:sz w:val="22"/>
                <w:szCs w:val="22"/>
                <w:lang w:val="sr-Cyrl-BA"/>
              </w:rPr>
              <w:t xml:space="preserve">Општи циљеви: </w:t>
            </w:r>
            <w:r w:rsidRPr="005C1B1D">
              <w:rPr>
                <w:rFonts w:eastAsia="Calibri" w:cstheme="minorHAnsi"/>
                <w:noProof/>
                <w:color w:val="auto"/>
                <w:sz w:val="22"/>
                <w:szCs w:val="22"/>
                <w:lang w:val="sr-Cyrl-BA"/>
              </w:rPr>
              <w:t>Уређење и рационално коришћење водних ресурса Републике Српске</w:t>
            </w:r>
            <w:r>
              <w:rPr>
                <w:rFonts w:eastAsia="Calibri" w:cstheme="minorHAnsi"/>
                <w:noProof/>
                <w:color w:val="auto"/>
                <w:sz w:val="22"/>
                <w:szCs w:val="22"/>
                <w:lang w:val="sr-Cyrl-BA"/>
              </w:rPr>
              <w:t>;</w:t>
            </w:r>
            <w:r w:rsidRPr="005C1B1D">
              <w:rPr>
                <w:rFonts w:eastAsia="Calibri" w:cstheme="minorHAnsi"/>
                <w:noProof/>
                <w:color w:val="auto"/>
                <w:sz w:val="22"/>
                <w:szCs w:val="22"/>
                <w:lang w:val="sr-Cyrl-BA"/>
              </w:rPr>
              <w:t xml:space="preserve"> Заштита вода у оквиру интегралне заштите и унапређења животне средине</w:t>
            </w:r>
          </w:p>
        </w:tc>
        <w:tc>
          <w:tcPr>
            <w:tcW w:w="4816" w:type="dxa"/>
          </w:tcPr>
          <w:p w14:paraId="7DD62F8D" w14:textId="77777777" w:rsidR="0076275C" w:rsidRPr="00015875" w:rsidRDefault="0076275C" w:rsidP="00DD26CF">
            <w:pPr>
              <w:cnfStyle w:val="000000000000" w:firstRow="0" w:lastRow="0" w:firstColumn="0" w:lastColumn="0" w:oddVBand="0" w:evenVBand="0" w:oddHBand="0" w:evenHBand="0" w:firstRowFirstColumn="0" w:firstRowLastColumn="0" w:lastRowFirstColumn="0" w:lastRowLastColumn="0"/>
              <w:rPr>
                <w:rFonts w:eastAsia="Calibri" w:cstheme="minorHAnsi"/>
                <w:noProof/>
                <w:sz w:val="22"/>
                <w:szCs w:val="22"/>
                <w:lang w:val="sr-Cyrl-BA"/>
              </w:rPr>
            </w:pPr>
            <w:r>
              <w:rPr>
                <w:rFonts w:eastAsia="Times New Roman"/>
                <w:sz w:val="22"/>
                <w:szCs w:val="22"/>
                <w:lang w:val="sr-Cyrl-BA"/>
              </w:rPr>
              <w:t>С</w:t>
            </w:r>
            <w:r w:rsidRPr="005C1B1D">
              <w:rPr>
                <w:rFonts w:eastAsia="Times New Roman"/>
                <w:sz w:val="22"/>
                <w:szCs w:val="22"/>
                <w:lang w:val="sr-Cyrl-BA"/>
              </w:rPr>
              <w:t>тратешки циљ 2</w:t>
            </w:r>
            <w:r>
              <w:rPr>
                <w:rFonts w:eastAsia="Times New Roman"/>
                <w:sz w:val="22"/>
                <w:szCs w:val="22"/>
                <w:lang w:val="sr-Cyrl-BA"/>
              </w:rPr>
              <w:t>.</w:t>
            </w:r>
            <w:r w:rsidRPr="005C1B1D">
              <w:rPr>
                <w:rFonts w:eastAsia="Times New Roman"/>
                <w:sz w:val="22"/>
                <w:szCs w:val="22"/>
                <w:lang w:val="sr-Cyrl-BA"/>
              </w:rPr>
              <w:t xml:space="preserve"> </w:t>
            </w:r>
            <w:r>
              <w:rPr>
                <w:rFonts w:eastAsia="Times New Roman"/>
                <w:sz w:val="22"/>
                <w:szCs w:val="22"/>
                <w:lang w:val="sr-Cyrl-BA"/>
              </w:rPr>
              <w:t>В</w:t>
            </w:r>
            <w:r w:rsidRPr="005C1B1D">
              <w:rPr>
                <w:rFonts w:eastAsia="Times New Roman"/>
                <w:sz w:val="22"/>
                <w:szCs w:val="22"/>
                <w:lang w:val="sr-Cyrl-BA"/>
              </w:rPr>
              <w:t>исок квалитет садржаја и услуга у локалној заједници</w:t>
            </w:r>
            <w:r>
              <w:rPr>
                <w:rFonts w:eastAsia="Times New Roman"/>
                <w:sz w:val="22"/>
                <w:szCs w:val="22"/>
                <w:lang w:val="sr-Cyrl-BA"/>
              </w:rPr>
              <w:t xml:space="preserve">; Приоритет </w:t>
            </w:r>
            <w:r w:rsidRPr="005C1B1D">
              <w:rPr>
                <w:rFonts w:eastAsia="Times New Roman"/>
                <w:sz w:val="22"/>
                <w:szCs w:val="22"/>
                <w:lang w:val="sr-Cyrl-BA"/>
              </w:rPr>
              <w:t>2.3.</w:t>
            </w:r>
            <w:r>
              <w:rPr>
                <w:rFonts w:eastAsia="Times New Roman"/>
                <w:sz w:val="22"/>
                <w:szCs w:val="22"/>
                <w:lang w:val="sr-Cyrl-BA"/>
              </w:rPr>
              <w:t xml:space="preserve"> </w:t>
            </w:r>
            <w:r w:rsidRPr="005C1B1D">
              <w:rPr>
                <w:rFonts w:eastAsia="Times New Roman"/>
                <w:sz w:val="22"/>
                <w:szCs w:val="22"/>
                <w:lang w:val="sr-Cyrl-BA"/>
              </w:rPr>
              <w:t>Унапређене комуналне услуге</w:t>
            </w:r>
          </w:p>
        </w:tc>
      </w:tr>
      <w:tr w:rsidR="0076275C" w:rsidRPr="00015875" w14:paraId="5F53EED0" w14:textId="77777777" w:rsidTr="00DD2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1" w:type="dxa"/>
            <w:gridSpan w:val="2"/>
            <w:tcBorders>
              <w:left w:val="none" w:sz="0" w:space="0" w:color="auto"/>
            </w:tcBorders>
          </w:tcPr>
          <w:p w14:paraId="030B3098" w14:textId="77777777" w:rsidR="0076275C" w:rsidRPr="00015875" w:rsidRDefault="0076275C" w:rsidP="00DD26CF">
            <w:pPr>
              <w:jc w:val="center"/>
              <w:rPr>
                <w:rFonts w:eastAsia="Calibri" w:cstheme="minorHAnsi"/>
                <w:noProof/>
                <w:color w:val="auto"/>
                <w:sz w:val="22"/>
                <w:szCs w:val="22"/>
                <w:lang w:val="sr-Cyrl-BA"/>
              </w:rPr>
            </w:pPr>
            <w:r>
              <w:rPr>
                <w:rFonts w:eastAsia="Calibri" w:cstheme="minorHAnsi"/>
                <w:noProof/>
                <w:color w:val="auto"/>
                <w:sz w:val="22"/>
                <w:szCs w:val="22"/>
                <w:lang w:val="sr-Cyrl-BA"/>
              </w:rPr>
              <w:t>С</w:t>
            </w:r>
            <w:r w:rsidRPr="005E4510">
              <w:rPr>
                <w:rFonts w:eastAsia="Calibri" w:cstheme="minorHAnsi"/>
                <w:noProof/>
                <w:color w:val="auto"/>
                <w:sz w:val="22"/>
                <w:szCs w:val="22"/>
                <w:lang w:val="sr-Cyrl-BA"/>
              </w:rPr>
              <w:t xml:space="preserve">тратегија развоја предшколског, основног и средњег васпитања и образовања </w:t>
            </w:r>
            <w:r>
              <w:rPr>
                <w:rFonts w:eastAsia="Calibri" w:cstheme="minorHAnsi"/>
                <w:noProof/>
                <w:color w:val="auto"/>
                <w:sz w:val="22"/>
                <w:szCs w:val="22"/>
                <w:lang w:val="sr-Cyrl-BA"/>
              </w:rPr>
              <w:t>Р</w:t>
            </w:r>
            <w:r w:rsidRPr="005E4510">
              <w:rPr>
                <w:rFonts w:eastAsia="Calibri" w:cstheme="minorHAnsi"/>
                <w:noProof/>
                <w:color w:val="auto"/>
                <w:sz w:val="22"/>
                <w:szCs w:val="22"/>
                <w:lang w:val="sr-Cyrl-BA"/>
              </w:rPr>
              <w:t xml:space="preserve">епублике </w:t>
            </w:r>
            <w:r>
              <w:rPr>
                <w:rFonts w:eastAsia="Calibri" w:cstheme="minorHAnsi"/>
                <w:noProof/>
                <w:color w:val="auto"/>
                <w:sz w:val="22"/>
                <w:szCs w:val="22"/>
                <w:lang w:val="sr-Cyrl-BA"/>
              </w:rPr>
              <w:t>С</w:t>
            </w:r>
            <w:r w:rsidRPr="005E4510">
              <w:rPr>
                <w:rFonts w:eastAsia="Calibri" w:cstheme="minorHAnsi"/>
                <w:noProof/>
                <w:color w:val="auto"/>
                <w:sz w:val="22"/>
                <w:szCs w:val="22"/>
                <w:lang w:val="sr-Cyrl-BA"/>
              </w:rPr>
              <w:t>рпске за период 2022–2030. године</w:t>
            </w:r>
          </w:p>
        </w:tc>
      </w:tr>
      <w:tr w:rsidR="0076275C" w:rsidRPr="00015875" w14:paraId="43B99487" w14:textId="77777777" w:rsidTr="00DD26CF">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tcBorders>
          </w:tcPr>
          <w:p w14:paraId="31FD993A" w14:textId="77777777" w:rsidR="0076275C" w:rsidRPr="00015875" w:rsidRDefault="0076275C" w:rsidP="00DD26CF">
            <w:pPr>
              <w:jc w:val="both"/>
              <w:rPr>
                <w:rFonts w:eastAsia="Calibri" w:cstheme="minorHAnsi"/>
                <w:noProof/>
                <w:color w:val="auto"/>
                <w:sz w:val="22"/>
                <w:szCs w:val="22"/>
                <w:lang w:val="sr-Cyrl-BA"/>
              </w:rPr>
            </w:pPr>
            <w:r>
              <w:rPr>
                <w:rFonts w:eastAsia="Calibri" w:cstheme="minorHAnsi"/>
                <w:noProof/>
                <w:color w:val="auto"/>
                <w:sz w:val="22"/>
                <w:szCs w:val="22"/>
                <w:lang w:val="sr-Cyrl-BA"/>
              </w:rPr>
              <w:t xml:space="preserve">Стратешки циљ: 5. </w:t>
            </w:r>
            <w:r w:rsidRPr="005E4510">
              <w:rPr>
                <w:rFonts w:eastAsia="Calibri" w:cstheme="minorHAnsi"/>
                <w:noProof/>
                <w:color w:val="auto"/>
                <w:sz w:val="22"/>
                <w:szCs w:val="22"/>
                <w:lang w:val="sr-Cyrl-BA"/>
              </w:rPr>
              <w:t>Јачање повезаности образовања са тржиштем рада</w:t>
            </w:r>
            <w:r>
              <w:rPr>
                <w:rFonts w:eastAsia="Calibri" w:cstheme="minorHAnsi"/>
                <w:noProof/>
                <w:color w:val="auto"/>
                <w:sz w:val="22"/>
                <w:szCs w:val="22"/>
                <w:lang w:val="sr-Cyrl-BA"/>
              </w:rPr>
              <w:t xml:space="preserve">; Приоритети: </w:t>
            </w:r>
            <w:r w:rsidRPr="00FF6AA9">
              <w:rPr>
                <w:rFonts w:eastAsia="Calibri" w:cstheme="minorHAnsi"/>
                <w:noProof/>
                <w:color w:val="auto"/>
                <w:sz w:val="22"/>
                <w:szCs w:val="22"/>
                <w:lang w:val="sr-Cyrl-BA"/>
              </w:rPr>
              <w:t>5.1. Континуирана сарадња са пословном заједницом</w:t>
            </w:r>
            <w:r>
              <w:rPr>
                <w:rFonts w:eastAsia="Calibri" w:cstheme="minorHAnsi"/>
                <w:noProof/>
                <w:color w:val="auto"/>
                <w:sz w:val="22"/>
                <w:szCs w:val="22"/>
                <w:lang w:val="sr-Cyrl-BA"/>
              </w:rPr>
              <w:t xml:space="preserve">; </w:t>
            </w:r>
            <w:r w:rsidRPr="00FF6AA9">
              <w:rPr>
                <w:rFonts w:eastAsia="Calibri" w:cstheme="minorHAnsi"/>
                <w:noProof/>
                <w:color w:val="auto"/>
                <w:sz w:val="22"/>
                <w:szCs w:val="22"/>
                <w:lang w:val="sr-Cyrl-BA"/>
              </w:rPr>
              <w:t>5.2. Усклађивање наставних програма/модула са потребама тржишта рада</w:t>
            </w:r>
            <w:r>
              <w:rPr>
                <w:rFonts w:eastAsia="Calibri" w:cstheme="minorHAnsi"/>
                <w:noProof/>
                <w:color w:val="auto"/>
                <w:sz w:val="22"/>
                <w:szCs w:val="22"/>
                <w:lang w:val="sr-Cyrl-BA"/>
              </w:rPr>
              <w:t xml:space="preserve">; </w:t>
            </w:r>
            <w:r w:rsidRPr="00FF6AA9">
              <w:rPr>
                <w:rFonts w:eastAsia="Calibri" w:cstheme="minorHAnsi"/>
                <w:noProof/>
                <w:color w:val="auto"/>
                <w:sz w:val="22"/>
                <w:szCs w:val="22"/>
                <w:lang w:val="sr-Cyrl-BA"/>
              </w:rPr>
              <w:t>5.3. Унапређење практичне наставе</w:t>
            </w:r>
          </w:p>
        </w:tc>
        <w:tc>
          <w:tcPr>
            <w:tcW w:w="4816" w:type="dxa"/>
          </w:tcPr>
          <w:p w14:paraId="68EC139E" w14:textId="77777777" w:rsidR="0076275C" w:rsidRPr="00015875" w:rsidRDefault="0076275C" w:rsidP="00DD26CF">
            <w:pPr>
              <w:jc w:val="both"/>
              <w:cnfStyle w:val="000000000000" w:firstRow="0" w:lastRow="0" w:firstColumn="0" w:lastColumn="0" w:oddVBand="0" w:evenVBand="0" w:oddHBand="0" w:evenHBand="0" w:firstRowFirstColumn="0" w:firstRowLastColumn="0" w:lastRowFirstColumn="0" w:lastRowLastColumn="0"/>
              <w:rPr>
                <w:rFonts w:eastAsia="Calibri" w:cstheme="minorHAnsi"/>
                <w:noProof/>
                <w:sz w:val="22"/>
                <w:szCs w:val="22"/>
                <w:lang w:val="sr-Cyrl-BA"/>
              </w:rPr>
            </w:pPr>
            <w:r>
              <w:rPr>
                <w:rFonts w:eastAsia="Times New Roman"/>
                <w:sz w:val="22"/>
                <w:szCs w:val="22"/>
                <w:lang w:val="sr-Cyrl-BA"/>
              </w:rPr>
              <w:t>С</w:t>
            </w:r>
            <w:r w:rsidRPr="005C1B1D">
              <w:rPr>
                <w:rFonts w:eastAsia="Times New Roman"/>
                <w:sz w:val="22"/>
                <w:szCs w:val="22"/>
                <w:lang w:val="sr-Cyrl-BA"/>
              </w:rPr>
              <w:t>тратешки циљ 2</w:t>
            </w:r>
            <w:r>
              <w:rPr>
                <w:rFonts w:eastAsia="Times New Roman"/>
                <w:sz w:val="22"/>
                <w:szCs w:val="22"/>
                <w:lang w:val="sr-Cyrl-BA"/>
              </w:rPr>
              <w:t>.</w:t>
            </w:r>
            <w:r w:rsidRPr="005C1B1D">
              <w:rPr>
                <w:rFonts w:eastAsia="Times New Roman"/>
                <w:sz w:val="22"/>
                <w:szCs w:val="22"/>
                <w:lang w:val="sr-Cyrl-BA"/>
              </w:rPr>
              <w:t xml:space="preserve"> </w:t>
            </w:r>
            <w:r>
              <w:rPr>
                <w:rFonts w:eastAsia="Times New Roman"/>
                <w:sz w:val="22"/>
                <w:szCs w:val="22"/>
                <w:lang w:val="sr-Cyrl-BA"/>
              </w:rPr>
              <w:t>В</w:t>
            </w:r>
            <w:r w:rsidRPr="005C1B1D">
              <w:rPr>
                <w:rFonts w:eastAsia="Times New Roman"/>
                <w:sz w:val="22"/>
                <w:szCs w:val="22"/>
                <w:lang w:val="sr-Cyrl-BA"/>
              </w:rPr>
              <w:t>исок квалитет садржаја и услуга у локалној заједници</w:t>
            </w:r>
            <w:r>
              <w:rPr>
                <w:rFonts w:eastAsia="Times New Roman"/>
                <w:sz w:val="22"/>
                <w:szCs w:val="22"/>
                <w:lang w:val="sr-Cyrl-BA"/>
              </w:rPr>
              <w:t xml:space="preserve">; Приоритет </w:t>
            </w:r>
            <w:r w:rsidRPr="005E4510">
              <w:rPr>
                <w:rFonts w:eastAsia="Times New Roman"/>
                <w:sz w:val="22"/>
                <w:szCs w:val="22"/>
                <w:lang w:val="sr-Cyrl-BA"/>
              </w:rPr>
              <w:t>2.1.</w:t>
            </w:r>
            <w:r>
              <w:rPr>
                <w:rFonts w:eastAsia="Times New Roman"/>
                <w:sz w:val="22"/>
                <w:szCs w:val="22"/>
                <w:lang w:val="sr-Cyrl-BA"/>
              </w:rPr>
              <w:t xml:space="preserve"> </w:t>
            </w:r>
            <w:r w:rsidRPr="005E4510">
              <w:rPr>
                <w:rFonts w:eastAsia="Times New Roman"/>
                <w:sz w:val="22"/>
                <w:szCs w:val="22"/>
                <w:lang w:val="sr-Cyrl-BA"/>
              </w:rPr>
              <w:t>Обезбијеђено усклађивање образовних програма и потреба привреде</w:t>
            </w:r>
          </w:p>
        </w:tc>
      </w:tr>
      <w:tr w:rsidR="0076275C" w:rsidRPr="00015875" w14:paraId="54872267" w14:textId="77777777" w:rsidTr="00DD2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1" w:type="dxa"/>
            <w:gridSpan w:val="2"/>
            <w:tcBorders>
              <w:left w:val="none" w:sz="0" w:space="0" w:color="auto"/>
            </w:tcBorders>
          </w:tcPr>
          <w:p w14:paraId="4183C9BF" w14:textId="77777777" w:rsidR="0076275C" w:rsidRPr="00353B94" w:rsidRDefault="0076275C" w:rsidP="00DD26CF">
            <w:pPr>
              <w:jc w:val="center"/>
              <w:rPr>
                <w:rFonts w:eastAsia="Calibri" w:cstheme="minorHAnsi"/>
                <w:noProof/>
                <w:color w:val="auto"/>
                <w:sz w:val="22"/>
                <w:szCs w:val="22"/>
                <w:lang w:val="sr-Cyrl-BA"/>
              </w:rPr>
            </w:pPr>
            <w:r w:rsidRPr="00353B94">
              <w:rPr>
                <w:rFonts w:eastAsia="Calibri" w:cstheme="minorHAnsi"/>
                <w:noProof/>
                <w:color w:val="auto"/>
                <w:sz w:val="22"/>
                <w:szCs w:val="22"/>
                <w:lang w:val="sr-Cyrl-BA"/>
              </w:rPr>
              <w:t xml:space="preserve">Стратегијa унапређењa друштвеног положаја лица са инвалидитетом у </w:t>
            </w:r>
          </w:p>
          <w:p w14:paraId="77DF81E5" w14:textId="77777777" w:rsidR="0076275C" w:rsidRPr="00015875" w:rsidRDefault="0076275C" w:rsidP="00DD26CF">
            <w:pPr>
              <w:jc w:val="center"/>
              <w:rPr>
                <w:rFonts w:eastAsia="Calibri" w:cstheme="minorHAnsi"/>
                <w:noProof/>
                <w:color w:val="auto"/>
                <w:sz w:val="22"/>
                <w:szCs w:val="22"/>
                <w:lang w:val="sr-Cyrl-BA"/>
              </w:rPr>
            </w:pPr>
            <w:r w:rsidRPr="00353B94">
              <w:rPr>
                <w:rFonts w:eastAsia="Calibri" w:cstheme="minorHAnsi"/>
                <w:noProof/>
                <w:color w:val="auto"/>
                <w:sz w:val="22"/>
                <w:szCs w:val="22"/>
                <w:lang w:val="sr-Cyrl-BA"/>
              </w:rPr>
              <w:t>Републици Српској 2017-2026</w:t>
            </w:r>
          </w:p>
        </w:tc>
      </w:tr>
      <w:tr w:rsidR="0076275C" w:rsidRPr="00015875" w14:paraId="5C418751" w14:textId="77777777" w:rsidTr="00DD26CF">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tcBorders>
          </w:tcPr>
          <w:p w14:paraId="5F3FBF21" w14:textId="77777777" w:rsidR="0076275C" w:rsidRPr="00353B94" w:rsidRDefault="0076275C" w:rsidP="00DD26CF">
            <w:pPr>
              <w:jc w:val="both"/>
              <w:rPr>
                <w:rFonts w:eastAsia="Calibri" w:cstheme="minorHAnsi"/>
                <w:noProof/>
                <w:color w:val="auto"/>
                <w:sz w:val="22"/>
                <w:szCs w:val="22"/>
                <w:lang w:val="sr-Cyrl-BA"/>
              </w:rPr>
            </w:pPr>
            <w:r>
              <w:rPr>
                <w:rFonts w:eastAsia="Calibri" w:cstheme="minorHAnsi"/>
                <w:noProof/>
                <w:color w:val="auto"/>
                <w:sz w:val="22"/>
                <w:szCs w:val="22"/>
                <w:lang w:val="sr-Cyrl-BA"/>
              </w:rPr>
              <w:t xml:space="preserve">Циљ: </w:t>
            </w:r>
            <w:r w:rsidRPr="00353B94">
              <w:rPr>
                <w:rFonts w:eastAsia="Calibri" w:cstheme="minorHAnsi"/>
                <w:noProof/>
                <w:color w:val="auto"/>
                <w:sz w:val="22"/>
                <w:szCs w:val="22"/>
                <w:lang w:val="sr-Cyrl-BA"/>
              </w:rPr>
              <w:t>Побољшати услове и квалитет смјештаја лица са инвалидитетом у</w:t>
            </w:r>
            <w:r>
              <w:rPr>
                <w:rFonts w:eastAsia="Calibri" w:cstheme="minorHAnsi"/>
                <w:noProof/>
                <w:color w:val="auto"/>
                <w:sz w:val="22"/>
                <w:szCs w:val="22"/>
                <w:lang w:val="sr-Cyrl-BA"/>
              </w:rPr>
              <w:t xml:space="preserve"> </w:t>
            </w:r>
            <w:r w:rsidRPr="00353B94">
              <w:rPr>
                <w:rFonts w:eastAsia="Calibri" w:cstheme="minorHAnsi"/>
                <w:noProof/>
                <w:color w:val="auto"/>
                <w:sz w:val="22"/>
                <w:szCs w:val="22"/>
                <w:lang w:val="sr-Cyrl-BA"/>
              </w:rPr>
              <w:t>установама социјалне заштите;</w:t>
            </w:r>
            <w:r>
              <w:rPr>
                <w:rFonts w:eastAsia="Calibri" w:cstheme="minorHAnsi"/>
                <w:noProof/>
                <w:color w:val="auto"/>
                <w:sz w:val="22"/>
                <w:szCs w:val="22"/>
                <w:lang w:val="sr-Cyrl-BA"/>
              </w:rPr>
              <w:t xml:space="preserve"> </w:t>
            </w:r>
            <w:r w:rsidRPr="00353B94">
              <w:rPr>
                <w:rFonts w:eastAsia="Calibri" w:cstheme="minorHAnsi"/>
                <w:noProof/>
                <w:color w:val="auto"/>
                <w:sz w:val="22"/>
                <w:szCs w:val="22"/>
                <w:lang w:val="sr-Cyrl-BA"/>
              </w:rPr>
              <w:t>Развити раличите социјалне услуге које задовољавају потребе лица са инвалидитетом</w:t>
            </w:r>
            <w:r>
              <w:rPr>
                <w:rFonts w:eastAsia="Calibri" w:cstheme="minorHAnsi"/>
                <w:noProof/>
                <w:color w:val="auto"/>
                <w:sz w:val="22"/>
                <w:szCs w:val="22"/>
                <w:lang w:val="sr-Cyrl-BA"/>
              </w:rPr>
              <w:t xml:space="preserve">; </w:t>
            </w:r>
            <w:r w:rsidRPr="00353B94">
              <w:rPr>
                <w:rFonts w:eastAsia="Calibri" w:cstheme="minorHAnsi"/>
                <w:noProof/>
                <w:color w:val="auto"/>
                <w:sz w:val="22"/>
                <w:szCs w:val="22"/>
                <w:lang w:val="sr-Cyrl-BA"/>
              </w:rPr>
              <w:t xml:space="preserve">Промовисати све облике активног учешћа у рехабилитацији и опоравку </w:t>
            </w:r>
          </w:p>
          <w:p w14:paraId="2B943C8A" w14:textId="77777777" w:rsidR="0076275C" w:rsidRPr="00287115" w:rsidRDefault="0076275C" w:rsidP="00DD26CF">
            <w:pPr>
              <w:jc w:val="both"/>
              <w:rPr>
                <w:rFonts w:eastAsia="Calibri" w:cstheme="minorHAnsi"/>
                <w:noProof/>
                <w:color w:val="auto"/>
                <w:sz w:val="22"/>
                <w:szCs w:val="22"/>
              </w:rPr>
            </w:pPr>
            <w:r w:rsidRPr="00353B94">
              <w:rPr>
                <w:rFonts w:eastAsia="Calibri" w:cstheme="minorHAnsi"/>
                <w:noProof/>
                <w:color w:val="auto"/>
                <w:sz w:val="22"/>
                <w:szCs w:val="22"/>
                <w:lang w:val="sr-Cyrl-BA"/>
              </w:rPr>
              <w:t>лица са инвалидитетом</w:t>
            </w:r>
          </w:p>
        </w:tc>
        <w:tc>
          <w:tcPr>
            <w:tcW w:w="4816" w:type="dxa"/>
          </w:tcPr>
          <w:p w14:paraId="70E35505" w14:textId="77777777" w:rsidR="0076275C" w:rsidRPr="00015875" w:rsidRDefault="0076275C" w:rsidP="00DD26CF">
            <w:pPr>
              <w:jc w:val="both"/>
              <w:cnfStyle w:val="000000000000" w:firstRow="0" w:lastRow="0" w:firstColumn="0" w:lastColumn="0" w:oddVBand="0" w:evenVBand="0" w:oddHBand="0" w:evenHBand="0" w:firstRowFirstColumn="0" w:firstRowLastColumn="0" w:lastRowFirstColumn="0" w:lastRowLastColumn="0"/>
              <w:rPr>
                <w:rFonts w:eastAsia="Calibri" w:cstheme="minorHAnsi"/>
                <w:noProof/>
                <w:sz w:val="22"/>
                <w:szCs w:val="22"/>
                <w:lang w:val="sr-Cyrl-BA"/>
              </w:rPr>
            </w:pPr>
            <w:r>
              <w:rPr>
                <w:rFonts w:eastAsia="Times New Roman"/>
                <w:sz w:val="22"/>
                <w:szCs w:val="22"/>
                <w:lang w:val="sr-Cyrl-BA"/>
              </w:rPr>
              <w:t>С</w:t>
            </w:r>
            <w:r w:rsidRPr="005C1B1D">
              <w:rPr>
                <w:rFonts w:eastAsia="Times New Roman"/>
                <w:sz w:val="22"/>
                <w:szCs w:val="22"/>
                <w:lang w:val="sr-Cyrl-BA"/>
              </w:rPr>
              <w:t>тратешки циљ 2</w:t>
            </w:r>
            <w:r>
              <w:rPr>
                <w:rFonts w:eastAsia="Times New Roman"/>
                <w:sz w:val="22"/>
                <w:szCs w:val="22"/>
                <w:lang w:val="sr-Cyrl-BA"/>
              </w:rPr>
              <w:t>.</w:t>
            </w:r>
            <w:r w:rsidRPr="005C1B1D">
              <w:rPr>
                <w:rFonts w:eastAsia="Times New Roman"/>
                <w:sz w:val="22"/>
                <w:szCs w:val="22"/>
                <w:lang w:val="sr-Cyrl-BA"/>
              </w:rPr>
              <w:t xml:space="preserve"> </w:t>
            </w:r>
            <w:r>
              <w:rPr>
                <w:rFonts w:eastAsia="Times New Roman"/>
                <w:sz w:val="22"/>
                <w:szCs w:val="22"/>
                <w:lang w:val="sr-Cyrl-BA"/>
              </w:rPr>
              <w:t>В</w:t>
            </w:r>
            <w:r w:rsidRPr="005C1B1D">
              <w:rPr>
                <w:rFonts w:eastAsia="Times New Roman"/>
                <w:sz w:val="22"/>
                <w:szCs w:val="22"/>
                <w:lang w:val="sr-Cyrl-BA"/>
              </w:rPr>
              <w:t>исок квалитет садржаја и услуга у локалној заједници</w:t>
            </w:r>
            <w:r>
              <w:rPr>
                <w:rFonts w:eastAsia="Times New Roman"/>
                <w:sz w:val="22"/>
                <w:szCs w:val="22"/>
                <w:lang w:val="sr-Cyrl-BA"/>
              </w:rPr>
              <w:t xml:space="preserve">; Приоритет </w:t>
            </w:r>
            <w:r w:rsidRPr="005E4510">
              <w:rPr>
                <w:rFonts w:eastAsia="Times New Roman"/>
                <w:sz w:val="22"/>
                <w:szCs w:val="22"/>
                <w:lang w:val="sr-Cyrl-BA"/>
              </w:rPr>
              <w:t>2.</w:t>
            </w:r>
            <w:r>
              <w:rPr>
                <w:rFonts w:eastAsia="Times New Roman"/>
                <w:sz w:val="22"/>
                <w:szCs w:val="22"/>
                <w:lang w:val="sr-Cyrl-BA"/>
              </w:rPr>
              <w:t>4</w:t>
            </w:r>
            <w:r w:rsidRPr="005E4510">
              <w:rPr>
                <w:rFonts w:eastAsia="Times New Roman"/>
                <w:sz w:val="22"/>
                <w:szCs w:val="22"/>
                <w:lang w:val="sr-Cyrl-BA"/>
              </w:rPr>
              <w:t>.</w:t>
            </w:r>
            <w:r>
              <w:rPr>
                <w:rFonts w:eastAsia="Times New Roman"/>
                <w:sz w:val="22"/>
                <w:szCs w:val="22"/>
                <w:lang w:val="sr-Cyrl-BA"/>
              </w:rPr>
              <w:t xml:space="preserve"> </w:t>
            </w:r>
            <w:r w:rsidRPr="00E60069">
              <w:rPr>
                <w:rFonts w:eastAsia="Times New Roman"/>
                <w:sz w:val="22"/>
                <w:szCs w:val="22"/>
                <w:lang w:val="sr-Cyrl-BA"/>
              </w:rPr>
              <w:t>Унапређена социјална заштита</w:t>
            </w:r>
          </w:p>
        </w:tc>
      </w:tr>
      <w:tr w:rsidR="0076275C" w:rsidRPr="00015875" w14:paraId="349FCA4E" w14:textId="77777777" w:rsidTr="00DD2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1" w:type="dxa"/>
            <w:gridSpan w:val="2"/>
            <w:tcBorders>
              <w:left w:val="none" w:sz="0" w:space="0" w:color="auto"/>
            </w:tcBorders>
          </w:tcPr>
          <w:p w14:paraId="58F11AD9" w14:textId="77777777" w:rsidR="0076275C" w:rsidRDefault="0076275C" w:rsidP="00DD26CF">
            <w:pPr>
              <w:jc w:val="center"/>
              <w:rPr>
                <w:rFonts w:eastAsia="Times New Roman"/>
                <w:lang w:val="sr-Cyrl-BA"/>
              </w:rPr>
            </w:pPr>
            <w:r w:rsidRPr="00DB2C9A">
              <w:rPr>
                <w:rFonts w:eastAsia="Calibri" w:cstheme="minorHAnsi"/>
                <w:noProof/>
                <w:color w:val="auto"/>
                <w:sz w:val="22"/>
                <w:szCs w:val="22"/>
                <w:lang w:val="sr-Cyrl-BA"/>
              </w:rPr>
              <w:t>Стратегијa развоја јавних путева у</w:t>
            </w:r>
            <w:r w:rsidRPr="00C17E29">
              <w:rPr>
                <w:rFonts w:eastAsia="Calibri" w:cstheme="minorHAnsi"/>
                <w:noProof/>
                <w:color w:val="auto"/>
                <w:sz w:val="22"/>
                <w:szCs w:val="22"/>
                <w:lang w:val="sr-Cyrl-BA"/>
              </w:rPr>
              <w:t xml:space="preserve"> Републици Српској за период 2016-2025.</w:t>
            </w:r>
          </w:p>
        </w:tc>
      </w:tr>
      <w:tr w:rsidR="0076275C" w:rsidRPr="00015875" w14:paraId="2DC00DBA" w14:textId="77777777" w:rsidTr="00DD26CF">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bottom w:val="none" w:sz="0" w:space="0" w:color="auto"/>
            </w:tcBorders>
          </w:tcPr>
          <w:p w14:paraId="7120D325" w14:textId="6BA40EEA" w:rsidR="0076275C" w:rsidRDefault="00E63FB0" w:rsidP="00F918F5">
            <w:pPr>
              <w:jc w:val="both"/>
              <w:rPr>
                <w:rFonts w:eastAsia="Calibri" w:cstheme="minorHAnsi"/>
                <w:noProof/>
                <w:lang w:val="sr-Cyrl-BA"/>
              </w:rPr>
            </w:pPr>
            <w:r w:rsidRPr="00E63FB0">
              <w:rPr>
                <w:rFonts w:eastAsia="Calibri" w:cstheme="minorHAnsi"/>
                <w:noProof/>
                <w:color w:val="auto"/>
                <w:sz w:val="22"/>
                <w:szCs w:val="22"/>
                <w:lang w:val="sr-Cyrl-BA"/>
              </w:rPr>
              <w:t>Општи циљ</w:t>
            </w:r>
            <w:r>
              <w:rPr>
                <w:rFonts w:eastAsia="Calibri" w:cstheme="minorHAnsi"/>
                <w:noProof/>
                <w:color w:val="auto"/>
                <w:sz w:val="22"/>
                <w:szCs w:val="22"/>
                <w:lang w:val="sr-Cyrl-BA"/>
              </w:rPr>
              <w:t>: Е</w:t>
            </w:r>
            <w:r w:rsidRPr="00E63FB0">
              <w:rPr>
                <w:rFonts w:eastAsia="Calibri" w:cstheme="minorHAnsi"/>
                <w:noProof/>
                <w:color w:val="auto"/>
                <w:sz w:val="22"/>
                <w:szCs w:val="22"/>
                <w:lang w:val="sr-Cyrl-BA"/>
              </w:rPr>
              <w:t xml:space="preserve">фикасно управљање путном мрежом, које је усклађено према реалним потребама, са стручним и технички опремљеним кадром, те развој путне </w:t>
            </w:r>
            <w:r w:rsidRPr="00F918F5">
              <w:rPr>
                <w:rFonts w:eastAsia="Calibri" w:cstheme="minorHAnsi"/>
                <w:noProof/>
                <w:color w:val="auto"/>
                <w:sz w:val="22"/>
                <w:szCs w:val="22"/>
                <w:lang w:val="sr-Cyrl-BA"/>
              </w:rPr>
              <w:t>мреже у Републици Српској до 2025</w:t>
            </w:r>
            <w:r w:rsidR="00156455">
              <w:rPr>
                <w:rFonts w:eastAsia="Calibri" w:cstheme="minorHAnsi"/>
                <w:noProof/>
                <w:color w:val="auto"/>
                <w:sz w:val="22"/>
                <w:szCs w:val="22"/>
                <w:lang w:val="sr-Cyrl-BA"/>
              </w:rPr>
              <w:t>.</w:t>
            </w:r>
          </w:p>
        </w:tc>
        <w:tc>
          <w:tcPr>
            <w:tcW w:w="4816" w:type="dxa"/>
          </w:tcPr>
          <w:p w14:paraId="13513738" w14:textId="3B33334E" w:rsidR="0076275C" w:rsidRDefault="00182DA1" w:rsidP="00DD26CF">
            <w:pPr>
              <w:jc w:val="both"/>
              <w:cnfStyle w:val="000000000000" w:firstRow="0" w:lastRow="0" w:firstColumn="0" w:lastColumn="0" w:oddVBand="0" w:evenVBand="0" w:oddHBand="0" w:evenHBand="0" w:firstRowFirstColumn="0" w:firstRowLastColumn="0" w:lastRowFirstColumn="0" w:lastRowLastColumn="0"/>
              <w:rPr>
                <w:rFonts w:eastAsia="Times New Roman"/>
                <w:lang w:val="sr-Cyrl-BA"/>
              </w:rPr>
            </w:pPr>
            <w:r>
              <w:rPr>
                <w:rFonts w:eastAsia="Times New Roman"/>
                <w:sz w:val="22"/>
                <w:szCs w:val="22"/>
                <w:lang w:val="sr-Cyrl-BA"/>
              </w:rPr>
              <w:t>С</w:t>
            </w:r>
            <w:r w:rsidRPr="005C1B1D">
              <w:rPr>
                <w:rFonts w:eastAsia="Times New Roman"/>
                <w:sz w:val="22"/>
                <w:szCs w:val="22"/>
                <w:lang w:val="sr-Cyrl-BA"/>
              </w:rPr>
              <w:t>тратешки циљ 2</w:t>
            </w:r>
            <w:r>
              <w:rPr>
                <w:rFonts w:eastAsia="Times New Roman"/>
                <w:sz w:val="22"/>
                <w:szCs w:val="22"/>
                <w:lang w:val="sr-Cyrl-BA"/>
              </w:rPr>
              <w:t>.</w:t>
            </w:r>
            <w:r w:rsidRPr="005C1B1D">
              <w:rPr>
                <w:rFonts w:eastAsia="Times New Roman"/>
                <w:sz w:val="22"/>
                <w:szCs w:val="22"/>
                <w:lang w:val="sr-Cyrl-BA"/>
              </w:rPr>
              <w:t xml:space="preserve"> </w:t>
            </w:r>
            <w:r>
              <w:rPr>
                <w:rFonts w:eastAsia="Times New Roman"/>
                <w:sz w:val="22"/>
                <w:szCs w:val="22"/>
                <w:lang w:val="sr-Cyrl-BA"/>
              </w:rPr>
              <w:t>В</w:t>
            </w:r>
            <w:r w:rsidRPr="005C1B1D">
              <w:rPr>
                <w:rFonts w:eastAsia="Times New Roman"/>
                <w:sz w:val="22"/>
                <w:szCs w:val="22"/>
                <w:lang w:val="sr-Cyrl-BA"/>
              </w:rPr>
              <w:t>исок квалитет садржаја и услуга у локалној заједници</w:t>
            </w:r>
            <w:r>
              <w:rPr>
                <w:rFonts w:eastAsia="Times New Roman"/>
                <w:sz w:val="22"/>
                <w:szCs w:val="22"/>
                <w:lang w:val="sr-Cyrl-BA"/>
              </w:rPr>
              <w:t xml:space="preserve">; Приоритет </w:t>
            </w:r>
            <w:r w:rsidRPr="005E4510">
              <w:rPr>
                <w:rFonts w:eastAsia="Times New Roman"/>
                <w:sz w:val="22"/>
                <w:szCs w:val="22"/>
                <w:lang w:val="sr-Cyrl-BA"/>
              </w:rPr>
              <w:t>2.</w:t>
            </w:r>
            <w:r w:rsidR="00EE7623">
              <w:rPr>
                <w:rFonts w:eastAsia="Times New Roman"/>
                <w:sz w:val="22"/>
                <w:szCs w:val="22"/>
                <w:lang w:val="sr-Cyrl-BA"/>
              </w:rPr>
              <w:t>3</w:t>
            </w:r>
            <w:r w:rsidRPr="005E4510">
              <w:rPr>
                <w:rFonts w:eastAsia="Times New Roman"/>
                <w:sz w:val="22"/>
                <w:szCs w:val="22"/>
                <w:lang w:val="sr-Cyrl-BA"/>
              </w:rPr>
              <w:t>.</w:t>
            </w:r>
            <w:r>
              <w:rPr>
                <w:rFonts w:eastAsia="Times New Roman"/>
                <w:sz w:val="22"/>
                <w:szCs w:val="22"/>
                <w:lang w:val="sr-Cyrl-BA"/>
              </w:rPr>
              <w:t xml:space="preserve"> </w:t>
            </w:r>
            <w:r w:rsidR="00EE7623" w:rsidRPr="00EE7623">
              <w:rPr>
                <w:rFonts w:eastAsia="Times New Roman"/>
                <w:sz w:val="22"/>
                <w:szCs w:val="22"/>
                <w:lang w:val="sr-Cyrl-BA"/>
              </w:rPr>
              <w:t>Унапређене комуналне услуге</w:t>
            </w:r>
            <w:r w:rsidR="00EE7623">
              <w:rPr>
                <w:rFonts w:eastAsia="Times New Roman"/>
                <w:sz w:val="22"/>
                <w:szCs w:val="22"/>
                <w:lang w:val="sr-Cyrl-BA"/>
              </w:rPr>
              <w:t xml:space="preserve"> </w:t>
            </w:r>
          </w:p>
        </w:tc>
      </w:tr>
    </w:tbl>
    <w:p w14:paraId="3BDB5CC1" w14:textId="77777777" w:rsidR="0076275C" w:rsidRDefault="0076275C" w:rsidP="0076275C">
      <w:pPr>
        <w:spacing w:after="0" w:line="240" w:lineRule="auto"/>
        <w:jc w:val="both"/>
        <w:rPr>
          <w:rFonts w:eastAsia="Calibri" w:cstheme="minorHAnsi"/>
          <w:noProof/>
          <w:lang w:val="sr-Cyrl-BA"/>
        </w:rPr>
      </w:pPr>
    </w:p>
    <w:p w14:paraId="69823D30" w14:textId="77777777" w:rsidR="0076275C" w:rsidRPr="00992D5E" w:rsidRDefault="0076275C" w:rsidP="0076275C">
      <w:pPr>
        <w:spacing w:after="0" w:line="240" w:lineRule="auto"/>
        <w:jc w:val="both"/>
        <w:rPr>
          <w:rFonts w:eastAsia="Calibri" w:cstheme="minorHAnsi"/>
          <w:noProof/>
          <w:lang w:val="sr-Cyrl-BA"/>
        </w:rPr>
      </w:pPr>
      <w:r>
        <w:rPr>
          <w:rFonts w:eastAsia="Calibri" w:cstheme="minorHAnsi"/>
          <w:noProof/>
          <w:lang w:val="sr-Cyrl-BA"/>
        </w:rPr>
        <w:lastRenderedPageBreak/>
        <w:t>Елементи</w:t>
      </w:r>
      <w:r w:rsidRPr="00992D5E">
        <w:rPr>
          <w:rFonts w:eastAsia="Calibri" w:cstheme="minorHAnsi"/>
          <w:noProof/>
          <w:lang w:val="sr-Cyrl-BA"/>
        </w:rPr>
        <w:t xml:space="preserve"> </w:t>
      </w:r>
      <w:r w:rsidRPr="00992D5E">
        <w:rPr>
          <w:rFonts w:eastAsia="Calibri" w:cstheme="minorHAnsi"/>
          <w:b/>
          <w:bCs/>
          <w:noProof/>
          <w:lang w:val="sr-Cyrl-BA"/>
        </w:rPr>
        <w:t>у области заштите околиша</w:t>
      </w:r>
      <w:r w:rsidRPr="00992D5E">
        <w:rPr>
          <w:rFonts w:eastAsia="Calibri" w:cstheme="minorHAnsi"/>
          <w:noProof/>
          <w:lang w:val="sr-Cyrl-BA"/>
        </w:rPr>
        <w:t xml:space="preserve"> усклађени су са важећим стратешким документима, правцима развоја и плановима виших нивоа, и то:</w:t>
      </w:r>
    </w:p>
    <w:tbl>
      <w:tblPr>
        <w:tblStyle w:val="GridTable5Dark-Accent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6"/>
      </w:tblGrid>
      <w:tr w:rsidR="0076275C" w:rsidRPr="00015875" w14:paraId="2791D3C8" w14:textId="77777777" w:rsidTr="00DD26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left w:val="none" w:sz="0" w:space="0" w:color="auto"/>
              <w:right w:val="none" w:sz="0" w:space="0" w:color="auto"/>
            </w:tcBorders>
          </w:tcPr>
          <w:p w14:paraId="44725BEA" w14:textId="77777777" w:rsidR="0076275C" w:rsidRPr="00015875" w:rsidRDefault="0076275C" w:rsidP="00DD26CF">
            <w:pPr>
              <w:jc w:val="both"/>
              <w:rPr>
                <w:rFonts w:eastAsia="Calibri" w:cstheme="minorHAnsi"/>
                <w:noProof/>
                <w:color w:val="auto"/>
                <w:sz w:val="22"/>
                <w:szCs w:val="22"/>
                <w:lang w:val="sr-Cyrl-BA"/>
              </w:rPr>
            </w:pPr>
            <w:r w:rsidRPr="00015875">
              <w:rPr>
                <w:rFonts w:eastAsia="Calibri" w:cstheme="minorHAnsi"/>
                <w:noProof/>
                <w:color w:val="auto"/>
                <w:sz w:val="22"/>
                <w:szCs w:val="22"/>
                <w:lang w:val="sr-Cyrl-BA"/>
              </w:rPr>
              <w:t>Стратешки документ вишег нивоа</w:t>
            </w:r>
          </w:p>
        </w:tc>
        <w:tc>
          <w:tcPr>
            <w:tcW w:w="4816" w:type="dxa"/>
            <w:tcBorders>
              <w:top w:val="none" w:sz="0" w:space="0" w:color="auto"/>
              <w:left w:val="none" w:sz="0" w:space="0" w:color="auto"/>
              <w:right w:val="none" w:sz="0" w:space="0" w:color="auto"/>
            </w:tcBorders>
          </w:tcPr>
          <w:p w14:paraId="723CF50C" w14:textId="77777777" w:rsidR="0076275C" w:rsidRPr="00015875" w:rsidRDefault="0076275C" w:rsidP="00DD26CF">
            <w:pPr>
              <w:jc w:val="both"/>
              <w:cnfStyle w:val="100000000000" w:firstRow="1" w:lastRow="0" w:firstColumn="0" w:lastColumn="0" w:oddVBand="0" w:evenVBand="0" w:oddHBand="0" w:evenHBand="0" w:firstRowFirstColumn="0" w:firstRowLastColumn="0" w:lastRowFirstColumn="0" w:lastRowLastColumn="0"/>
              <w:rPr>
                <w:rFonts w:eastAsia="Calibri" w:cstheme="minorHAnsi"/>
                <w:noProof/>
                <w:color w:val="auto"/>
                <w:sz w:val="22"/>
                <w:szCs w:val="22"/>
              </w:rPr>
            </w:pPr>
            <w:r w:rsidRPr="00015875">
              <w:rPr>
                <w:rFonts w:eastAsia="Calibri" w:cstheme="minorHAnsi"/>
                <w:noProof/>
                <w:color w:val="auto"/>
                <w:sz w:val="22"/>
                <w:szCs w:val="22"/>
                <w:lang w:val="sr-Cyrl-BA"/>
              </w:rPr>
              <w:t>Релевантни стратешки циљ, приоритет и/или мјера из стратегије развоја</w:t>
            </w:r>
          </w:p>
        </w:tc>
      </w:tr>
      <w:tr w:rsidR="0076275C" w:rsidRPr="00015875" w14:paraId="7B5C5799" w14:textId="77777777" w:rsidTr="00DD2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1" w:type="dxa"/>
            <w:gridSpan w:val="2"/>
            <w:tcBorders>
              <w:left w:val="none" w:sz="0" w:space="0" w:color="auto"/>
            </w:tcBorders>
          </w:tcPr>
          <w:p w14:paraId="20767467" w14:textId="77777777" w:rsidR="0076275C" w:rsidRPr="00015875" w:rsidRDefault="0076275C" w:rsidP="00DD26CF">
            <w:pPr>
              <w:jc w:val="center"/>
              <w:rPr>
                <w:rFonts w:eastAsia="Calibri" w:cstheme="minorHAnsi"/>
                <w:noProof/>
                <w:color w:val="auto"/>
                <w:sz w:val="22"/>
                <w:szCs w:val="22"/>
                <w:lang w:val="sr-Cyrl-BA"/>
              </w:rPr>
            </w:pPr>
            <w:r>
              <w:rPr>
                <w:rFonts w:eastAsia="Calibri" w:cstheme="minorHAnsi"/>
                <w:noProof/>
                <w:color w:val="auto"/>
                <w:sz w:val="22"/>
                <w:szCs w:val="22"/>
                <w:lang w:val="sr-Cyrl-BA"/>
              </w:rPr>
              <w:t>Ст</w:t>
            </w:r>
            <w:r w:rsidRPr="000A6866">
              <w:rPr>
                <w:rFonts w:eastAsia="Calibri" w:cstheme="minorHAnsi"/>
                <w:noProof/>
                <w:color w:val="auto"/>
                <w:sz w:val="22"/>
                <w:szCs w:val="22"/>
                <w:lang w:val="sr-Cyrl-BA"/>
              </w:rPr>
              <w:t>ратегија</w:t>
            </w:r>
            <w:r>
              <w:rPr>
                <w:rFonts w:eastAsia="Calibri" w:cstheme="minorHAnsi"/>
                <w:noProof/>
                <w:color w:val="auto"/>
                <w:sz w:val="22"/>
                <w:szCs w:val="22"/>
                <w:lang w:val="sr-Cyrl-BA"/>
              </w:rPr>
              <w:t xml:space="preserve"> </w:t>
            </w:r>
            <w:r w:rsidRPr="000A6866">
              <w:rPr>
                <w:rFonts w:eastAsia="Calibri" w:cstheme="minorHAnsi"/>
                <w:noProof/>
                <w:color w:val="auto"/>
                <w:sz w:val="22"/>
                <w:szCs w:val="22"/>
                <w:lang w:val="sr-Cyrl-BA"/>
              </w:rPr>
              <w:t xml:space="preserve">развоја енергетике </w:t>
            </w:r>
            <w:r>
              <w:rPr>
                <w:rFonts w:eastAsia="Calibri" w:cstheme="minorHAnsi"/>
                <w:noProof/>
                <w:color w:val="auto"/>
                <w:sz w:val="22"/>
                <w:szCs w:val="22"/>
                <w:lang w:val="sr-Cyrl-BA"/>
              </w:rPr>
              <w:t>Р</w:t>
            </w:r>
            <w:r w:rsidRPr="000A6866">
              <w:rPr>
                <w:rFonts w:eastAsia="Calibri" w:cstheme="minorHAnsi"/>
                <w:noProof/>
                <w:color w:val="auto"/>
                <w:sz w:val="22"/>
                <w:szCs w:val="22"/>
                <w:lang w:val="sr-Cyrl-BA"/>
              </w:rPr>
              <w:t xml:space="preserve">епублике </w:t>
            </w:r>
            <w:r>
              <w:rPr>
                <w:rFonts w:eastAsia="Calibri" w:cstheme="minorHAnsi"/>
                <w:noProof/>
                <w:color w:val="auto"/>
                <w:sz w:val="22"/>
                <w:szCs w:val="22"/>
                <w:lang w:val="sr-Cyrl-BA"/>
              </w:rPr>
              <w:t>С</w:t>
            </w:r>
            <w:r w:rsidRPr="000A6866">
              <w:rPr>
                <w:rFonts w:eastAsia="Calibri" w:cstheme="minorHAnsi"/>
                <w:noProof/>
                <w:color w:val="auto"/>
                <w:sz w:val="22"/>
                <w:szCs w:val="22"/>
                <w:lang w:val="sr-Cyrl-BA"/>
              </w:rPr>
              <w:t>рпске до 2035. године</w:t>
            </w:r>
          </w:p>
        </w:tc>
      </w:tr>
      <w:tr w:rsidR="0076275C" w:rsidRPr="00015875" w14:paraId="60994329" w14:textId="77777777" w:rsidTr="00DD26CF">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tcBorders>
          </w:tcPr>
          <w:p w14:paraId="20999407" w14:textId="77777777" w:rsidR="0076275C" w:rsidRPr="000A6866" w:rsidRDefault="0076275C" w:rsidP="00DD26CF">
            <w:pPr>
              <w:tabs>
                <w:tab w:val="left" w:pos="2592"/>
              </w:tabs>
              <w:jc w:val="both"/>
              <w:rPr>
                <w:rFonts w:eastAsia="Calibri" w:cstheme="minorHAnsi"/>
                <w:noProof/>
                <w:color w:val="auto"/>
                <w:sz w:val="22"/>
                <w:szCs w:val="22"/>
              </w:rPr>
            </w:pPr>
            <w:r>
              <w:rPr>
                <w:rFonts w:eastAsia="Calibri" w:cstheme="minorHAnsi"/>
                <w:noProof/>
                <w:color w:val="auto"/>
                <w:sz w:val="22"/>
                <w:szCs w:val="22"/>
                <w:lang w:val="sr-Cyrl-BA"/>
              </w:rPr>
              <w:t>Приоритети/фокуси: Ефикасно коришћење енергије, Даљи развој и имплементација мјера енергетске ефикасности у финалној потрошњи; Енергетска транзиција и одговорност према животној средини, Редукција емисије CO</w:t>
            </w:r>
            <w:r w:rsidRPr="000A6866">
              <w:rPr>
                <w:rFonts w:eastAsia="Calibri" w:cstheme="minorHAnsi"/>
                <w:noProof/>
                <w:color w:val="auto"/>
                <w:sz w:val="22"/>
                <w:szCs w:val="22"/>
                <w:vertAlign w:val="subscript"/>
                <w:lang w:val="sr-Cyrl-BA"/>
              </w:rPr>
              <w:t>2</w:t>
            </w:r>
          </w:p>
        </w:tc>
        <w:tc>
          <w:tcPr>
            <w:tcW w:w="4816" w:type="dxa"/>
          </w:tcPr>
          <w:p w14:paraId="3ED0855E" w14:textId="77777777" w:rsidR="0076275C" w:rsidRPr="00015875" w:rsidRDefault="0076275C" w:rsidP="00DD26CF">
            <w:pPr>
              <w:tabs>
                <w:tab w:val="left" w:pos="2592"/>
              </w:tabs>
              <w:jc w:val="both"/>
              <w:cnfStyle w:val="000000000000" w:firstRow="0" w:lastRow="0" w:firstColumn="0" w:lastColumn="0" w:oddVBand="0" w:evenVBand="0" w:oddHBand="0" w:evenHBand="0" w:firstRowFirstColumn="0" w:firstRowLastColumn="0" w:lastRowFirstColumn="0" w:lastRowLastColumn="0"/>
              <w:rPr>
                <w:rFonts w:eastAsia="Calibri" w:cstheme="minorHAnsi"/>
                <w:noProof/>
                <w:sz w:val="22"/>
                <w:szCs w:val="22"/>
                <w:lang w:val="sr-Cyrl-BA"/>
              </w:rPr>
            </w:pPr>
            <w:r>
              <w:rPr>
                <w:rFonts w:eastAsia="Calibri" w:cstheme="minorHAnsi"/>
                <w:noProof/>
                <w:sz w:val="22"/>
                <w:szCs w:val="22"/>
                <w:lang w:val="sr-Cyrl-BA"/>
              </w:rPr>
              <w:t>С</w:t>
            </w:r>
            <w:r w:rsidRPr="00C17E29">
              <w:rPr>
                <w:rFonts w:eastAsia="Calibri" w:cstheme="minorHAnsi"/>
                <w:noProof/>
                <w:sz w:val="22"/>
                <w:szCs w:val="22"/>
                <w:lang w:val="sr-Cyrl-BA"/>
              </w:rPr>
              <w:t>тратешки циљ 3</w:t>
            </w:r>
            <w:r>
              <w:rPr>
                <w:rFonts w:eastAsia="Calibri" w:cstheme="minorHAnsi"/>
                <w:noProof/>
                <w:sz w:val="22"/>
                <w:szCs w:val="22"/>
                <w:lang w:val="sr-Cyrl-BA"/>
              </w:rPr>
              <w:t>.</w:t>
            </w:r>
            <w:r w:rsidRPr="00C17E29">
              <w:rPr>
                <w:rFonts w:eastAsia="Calibri" w:cstheme="minorHAnsi"/>
                <w:noProof/>
                <w:sz w:val="22"/>
                <w:szCs w:val="22"/>
                <w:lang w:val="sr-Cyrl-BA"/>
              </w:rPr>
              <w:t xml:space="preserve"> </w:t>
            </w:r>
            <w:r>
              <w:rPr>
                <w:rFonts w:eastAsia="Calibri" w:cstheme="minorHAnsi"/>
                <w:noProof/>
                <w:sz w:val="22"/>
                <w:szCs w:val="22"/>
                <w:lang w:val="sr-Cyrl-BA"/>
              </w:rPr>
              <w:t>З</w:t>
            </w:r>
            <w:r w:rsidRPr="00C17E29">
              <w:rPr>
                <w:rFonts w:eastAsia="Calibri" w:cstheme="minorHAnsi"/>
                <w:noProof/>
                <w:sz w:val="22"/>
                <w:szCs w:val="22"/>
                <w:lang w:val="sr-Cyrl-BA"/>
              </w:rPr>
              <w:t>аштићена животна средина уз одрживо кориштење локалних ресурса</w:t>
            </w:r>
            <w:r>
              <w:rPr>
                <w:rFonts w:eastAsia="Calibri" w:cstheme="minorHAnsi"/>
                <w:noProof/>
                <w:sz w:val="22"/>
                <w:szCs w:val="22"/>
                <w:lang w:val="sr-Cyrl-BA"/>
              </w:rPr>
              <w:t xml:space="preserve">; Приоритет </w:t>
            </w:r>
            <w:r w:rsidRPr="00C17E29">
              <w:rPr>
                <w:rFonts w:eastAsia="Calibri" w:cstheme="minorHAnsi"/>
                <w:noProof/>
                <w:sz w:val="22"/>
                <w:szCs w:val="22"/>
                <w:lang w:val="sr-Cyrl-BA"/>
              </w:rPr>
              <w:t>1.3.</w:t>
            </w:r>
            <w:r>
              <w:rPr>
                <w:rFonts w:eastAsia="Calibri" w:cstheme="minorHAnsi"/>
                <w:noProof/>
                <w:sz w:val="22"/>
                <w:szCs w:val="22"/>
                <w:lang w:val="sr-Cyrl-BA"/>
              </w:rPr>
              <w:t xml:space="preserve"> </w:t>
            </w:r>
            <w:r w:rsidRPr="00C17E29">
              <w:rPr>
                <w:rFonts w:eastAsia="Calibri" w:cstheme="minorHAnsi"/>
                <w:noProof/>
                <w:sz w:val="22"/>
                <w:szCs w:val="22"/>
                <w:lang w:val="sr-Cyrl-BA"/>
              </w:rPr>
              <w:t>Унапређено управљање енергијом у јавном и приватном сектору</w:t>
            </w:r>
          </w:p>
        </w:tc>
      </w:tr>
      <w:tr w:rsidR="0076275C" w:rsidRPr="00015875" w14:paraId="3EE05B59" w14:textId="77777777" w:rsidTr="00DD2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1" w:type="dxa"/>
            <w:gridSpan w:val="2"/>
            <w:tcBorders>
              <w:left w:val="none" w:sz="0" w:space="0" w:color="auto"/>
            </w:tcBorders>
          </w:tcPr>
          <w:p w14:paraId="72B257D4" w14:textId="77777777" w:rsidR="0076275C" w:rsidRPr="00015875" w:rsidRDefault="0076275C" w:rsidP="00DD26CF">
            <w:pPr>
              <w:jc w:val="center"/>
              <w:rPr>
                <w:rFonts w:eastAsia="Calibri" w:cstheme="minorHAnsi"/>
                <w:noProof/>
                <w:color w:val="auto"/>
                <w:sz w:val="22"/>
                <w:szCs w:val="22"/>
                <w:lang w:val="sr-Cyrl-BA"/>
              </w:rPr>
            </w:pPr>
            <w:r>
              <w:rPr>
                <w:rFonts w:eastAsia="Calibri" w:cstheme="minorHAnsi"/>
                <w:noProof/>
                <w:color w:val="auto"/>
                <w:sz w:val="22"/>
                <w:szCs w:val="22"/>
                <w:lang w:val="sr-Cyrl-BA"/>
              </w:rPr>
              <w:t>С</w:t>
            </w:r>
            <w:r w:rsidRPr="00EA6FF9">
              <w:rPr>
                <w:rFonts w:eastAsia="Calibri" w:cstheme="minorHAnsi"/>
                <w:noProof/>
                <w:color w:val="auto"/>
                <w:sz w:val="22"/>
                <w:szCs w:val="22"/>
                <w:lang w:val="sr-Cyrl-BA"/>
              </w:rPr>
              <w:t>тратегија управљања отпадом</w:t>
            </w:r>
            <w:r>
              <w:rPr>
                <w:rFonts w:eastAsia="Calibri" w:cstheme="minorHAnsi"/>
                <w:noProof/>
                <w:color w:val="auto"/>
                <w:sz w:val="22"/>
                <w:szCs w:val="22"/>
                <w:lang w:val="sr-Cyrl-BA"/>
              </w:rPr>
              <w:t xml:space="preserve"> </w:t>
            </w:r>
            <w:r w:rsidRPr="00EA6FF9">
              <w:rPr>
                <w:rFonts w:eastAsia="Calibri" w:cstheme="minorHAnsi"/>
                <w:noProof/>
                <w:color w:val="auto"/>
                <w:sz w:val="22"/>
                <w:szCs w:val="22"/>
                <w:lang w:val="sr-Cyrl-BA"/>
              </w:rPr>
              <w:t>за период 2017–2026. године</w:t>
            </w:r>
          </w:p>
        </w:tc>
      </w:tr>
      <w:tr w:rsidR="0076275C" w:rsidRPr="00015875" w14:paraId="500F534B" w14:textId="77777777" w:rsidTr="00DD26CF">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tcBorders>
          </w:tcPr>
          <w:p w14:paraId="401D3E92" w14:textId="77777777" w:rsidR="0076275C" w:rsidRPr="00015875" w:rsidRDefault="0076275C" w:rsidP="00DD26CF">
            <w:pPr>
              <w:tabs>
                <w:tab w:val="left" w:pos="2592"/>
              </w:tabs>
              <w:jc w:val="both"/>
              <w:rPr>
                <w:rFonts w:eastAsia="Calibri" w:cstheme="minorHAnsi"/>
                <w:noProof/>
                <w:color w:val="auto"/>
                <w:sz w:val="22"/>
                <w:szCs w:val="22"/>
                <w:lang w:val="sr-Cyrl-BA"/>
              </w:rPr>
            </w:pPr>
            <w:r>
              <w:rPr>
                <w:rFonts w:eastAsia="Calibri" w:cstheme="minorHAnsi"/>
                <w:noProof/>
                <w:color w:val="auto"/>
                <w:sz w:val="22"/>
                <w:szCs w:val="22"/>
                <w:lang w:val="sr-Cyrl-BA"/>
              </w:rPr>
              <w:t xml:space="preserve">Циљеви/приоритети: </w:t>
            </w:r>
            <w:r w:rsidRPr="000A6866">
              <w:rPr>
                <w:rFonts w:eastAsia="Calibri" w:cstheme="minorHAnsi"/>
                <w:noProof/>
                <w:color w:val="auto"/>
                <w:sz w:val="22"/>
                <w:szCs w:val="22"/>
                <w:lang w:val="sr-Cyrl-BA"/>
              </w:rPr>
              <w:t>Повећање покривености услугом сакупљања отпада</w:t>
            </w:r>
            <w:r>
              <w:rPr>
                <w:rFonts w:eastAsia="Calibri" w:cstheme="minorHAnsi"/>
                <w:noProof/>
                <w:color w:val="auto"/>
                <w:sz w:val="22"/>
                <w:szCs w:val="22"/>
                <w:lang w:val="sr-Cyrl-BA"/>
              </w:rPr>
              <w:t xml:space="preserve">; </w:t>
            </w:r>
            <w:r w:rsidRPr="000A6866">
              <w:rPr>
                <w:rFonts w:eastAsia="Calibri" w:cstheme="minorHAnsi"/>
                <w:noProof/>
                <w:color w:val="auto"/>
                <w:sz w:val="22"/>
                <w:szCs w:val="22"/>
                <w:lang w:val="sr-Cyrl-BA"/>
              </w:rPr>
              <w:t>Организација разврставања отпада на мјесту настанка и одвојено сакупљање отпада</w:t>
            </w:r>
          </w:p>
        </w:tc>
        <w:tc>
          <w:tcPr>
            <w:tcW w:w="4816" w:type="dxa"/>
          </w:tcPr>
          <w:p w14:paraId="3CF64DB1" w14:textId="77777777" w:rsidR="0076275C" w:rsidRPr="00015875" w:rsidRDefault="0076275C" w:rsidP="00DD26CF">
            <w:pPr>
              <w:jc w:val="both"/>
              <w:cnfStyle w:val="000000000000" w:firstRow="0" w:lastRow="0" w:firstColumn="0" w:lastColumn="0" w:oddVBand="0" w:evenVBand="0" w:oddHBand="0" w:evenHBand="0" w:firstRowFirstColumn="0" w:firstRowLastColumn="0" w:lastRowFirstColumn="0" w:lastRowLastColumn="0"/>
              <w:rPr>
                <w:rFonts w:eastAsia="Calibri" w:cstheme="minorHAnsi"/>
                <w:noProof/>
                <w:sz w:val="22"/>
                <w:szCs w:val="22"/>
                <w:lang w:val="sr-Cyrl-BA"/>
              </w:rPr>
            </w:pPr>
            <w:r>
              <w:rPr>
                <w:rFonts w:eastAsia="Calibri" w:cstheme="minorHAnsi"/>
                <w:noProof/>
                <w:sz w:val="22"/>
                <w:szCs w:val="22"/>
                <w:lang w:val="sr-Cyrl-BA"/>
              </w:rPr>
              <w:t>С</w:t>
            </w:r>
            <w:r w:rsidRPr="00C17E29">
              <w:rPr>
                <w:rFonts w:eastAsia="Calibri" w:cstheme="minorHAnsi"/>
                <w:noProof/>
                <w:sz w:val="22"/>
                <w:szCs w:val="22"/>
                <w:lang w:val="sr-Cyrl-BA"/>
              </w:rPr>
              <w:t>тратешки циљ 3</w:t>
            </w:r>
            <w:r>
              <w:rPr>
                <w:rFonts w:eastAsia="Calibri" w:cstheme="minorHAnsi"/>
                <w:noProof/>
                <w:sz w:val="22"/>
                <w:szCs w:val="22"/>
                <w:lang w:val="sr-Cyrl-BA"/>
              </w:rPr>
              <w:t>.</w:t>
            </w:r>
            <w:r w:rsidRPr="00C17E29">
              <w:rPr>
                <w:rFonts w:eastAsia="Calibri" w:cstheme="minorHAnsi"/>
                <w:noProof/>
                <w:sz w:val="22"/>
                <w:szCs w:val="22"/>
                <w:lang w:val="sr-Cyrl-BA"/>
              </w:rPr>
              <w:t xml:space="preserve"> </w:t>
            </w:r>
            <w:r>
              <w:rPr>
                <w:rFonts w:eastAsia="Calibri" w:cstheme="minorHAnsi"/>
                <w:noProof/>
                <w:sz w:val="22"/>
                <w:szCs w:val="22"/>
                <w:lang w:val="sr-Cyrl-BA"/>
              </w:rPr>
              <w:t>З</w:t>
            </w:r>
            <w:r w:rsidRPr="00C17E29">
              <w:rPr>
                <w:rFonts w:eastAsia="Calibri" w:cstheme="minorHAnsi"/>
                <w:noProof/>
                <w:sz w:val="22"/>
                <w:szCs w:val="22"/>
                <w:lang w:val="sr-Cyrl-BA"/>
              </w:rPr>
              <w:t>аштићена животна средина уз одрживо кориштење локалних ресурса</w:t>
            </w:r>
            <w:r>
              <w:rPr>
                <w:rFonts w:eastAsia="Calibri" w:cstheme="minorHAnsi"/>
                <w:noProof/>
                <w:sz w:val="22"/>
                <w:szCs w:val="22"/>
                <w:lang w:val="sr-Cyrl-BA"/>
              </w:rPr>
              <w:t xml:space="preserve">; Приоритет </w:t>
            </w:r>
            <w:r w:rsidRPr="00C17E29">
              <w:rPr>
                <w:rFonts w:eastAsia="Calibri" w:cstheme="minorHAnsi"/>
                <w:noProof/>
                <w:sz w:val="22"/>
                <w:szCs w:val="22"/>
                <w:lang w:val="sr-Cyrl-BA"/>
              </w:rPr>
              <w:t>1.1.</w:t>
            </w:r>
            <w:r w:rsidRPr="00C17E29">
              <w:rPr>
                <w:rFonts w:eastAsia="Calibri" w:cstheme="minorHAnsi"/>
                <w:noProof/>
                <w:sz w:val="22"/>
                <w:szCs w:val="22"/>
                <w:lang w:val="sr-Cyrl-BA"/>
              </w:rPr>
              <w:tab/>
              <w:t>Унапређен систем управљања чврстим отпадом</w:t>
            </w:r>
          </w:p>
        </w:tc>
      </w:tr>
      <w:tr w:rsidR="0076275C" w:rsidRPr="00015875" w14:paraId="2318DAAB" w14:textId="77777777" w:rsidTr="00DD2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1" w:type="dxa"/>
            <w:gridSpan w:val="2"/>
            <w:tcBorders>
              <w:left w:val="none" w:sz="0" w:space="0" w:color="auto"/>
            </w:tcBorders>
          </w:tcPr>
          <w:p w14:paraId="76FB55D6" w14:textId="77777777" w:rsidR="0076275C" w:rsidRPr="00015875" w:rsidRDefault="0076275C" w:rsidP="00DD26CF">
            <w:pPr>
              <w:jc w:val="center"/>
              <w:rPr>
                <w:rFonts w:eastAsia="Calibri" w:cstheme="minorHAnsi"/>
                <w:noProof/>
                <w:color w:val="auto"/>
                <w:sz w:val="22"/>
                <w:szCs w:val="22"/>
                <w:lang w:val="sr-Cyrl-BA"/>
              </w:rPr>
            </w:pPr>
            <w:r>
              <w:rPr>
                <w:rFonts w:eastAsia="Calibri" w:cstheme="minorHAnsi"/>
                <w:noProof/>
                <w:color w:val="auto"/>
                <w:sz w:val="22"/>
                <w:szCs w:val="22"/>
                <w:lang w:val="sr-Cyrl-BA"/>
              </w:rPr>
              <w:t>С</w:t>
            </w:r>
            <w:r w:rsidRPr="005C1B1D">
              <w:rPr>
                <w:rFonts w:eastAsia="Calibri" w:cstheme="minorHAnsi"/>
                <w:noProof/>
                <w:color w:val="auto"/>
                <w:sz w:val="22"/>
                <w:szCs w:val="22"/>
                <w:lang w:val="sr-Cyrl-BA"/>
              </w:rPr>
              <w:t>тратегијa интегралног управљања</w:t>
            </w:r>
            <w:r>
              <w:rPr>
                <w:rFonts w:eastAsia="Calibri" w:cstheme="minorHAnsi"/>
                <w:noProof/>
                <w:color w:val="auto"/>
                <w:sz w:val="22"/>
                <w:szCs w:val="22"/>
                <w:lang w:val="sr-Cyrl-BA"/>
              </w:rPr>
              <w:t xml:space="preserve"> </w:t>
            </w:r>
            <w:r w:rsidRPr="005C1B1D">
              <w:rPr>
                <w:rFonts w:eastAsia="Calibri" w:cstheme="minorHAnsi"/>
                <w:noProof/>
                <w:color w:val="auto"/>
                <w:sz w:val="22"/>
                <w:szCs w:val="22"/>
                <w:lang w:val="sr-Cyrl-BA"/>
              </w:rPr>
              <w:t xml:space="preserve">водама </w:t>
            </w:r>
            <w:r>
              <w:rPr>
                <w:rFonts w:eastAsia="Calibri" w:cstheme="minorHAnsi"/>
                <w:noProof/>
                <w:color w:val="auto"/>
                <w:sz w:val="22"/>
                <w:szCs w:val="22"/>
                <w:lang w:val="sr-Cyrl-BA"/>
              </w:rPr>
              <w:t>Р</w:t>
            </w:r>
            <w:r w:rsidRPr="005C1B1D">
              <w:rPr>
                <w:rFonts w:eastAsia="Calibri" w:cstheme="minorHAnsi"/>
                <w:noProof/>
                <w:color w:val="auto"/>
                <w:sz w:val="22"/>
                <w:szCs w:val="22"/>
                <w:lang w:val="sr-Cyrl-BA"/>
              </w:rPr>
              <w:t xml:space="preserve">епублике </w:t>
            </w:r>
            <w:r>
              <w:rPr>
                <w:rFonts w:eastAsia="Calibri" w:cstheme="minorHAnsi"/>
                <w:noProof/>
                <w:color w:val="auto"/>
                <w:sz w:val="22"/>
                <w:szCs w:val="22"/>
                <w:lang w:val="sr-Cyrl-BA"/>
              </w:rPr>
              <w:t>С</w:t>
            </w:r>
            <w:r w:rsidRPr="005C1B1D">
              <w:rPr>
                <w:rFonts w:eastAsia="Calibri" w:cstheme="minorHAnsi"/>
                <w:noProof/>
                <w:color w:val="auto"/>
                <w:sz w:val="22"/>
                <w:szCs w:val="22"/>
                <w:lang w:val="sr-Cyrl-BA"/>
              </w:rPr>
              <w:t>рпске 2015–2024</w:t>
            </w:r>
            <w:r>
              <w:rPr>
                <w:rFonts w:eastAsia="Calibri" w:cstheme="minorHAnsi"/>
                <w:noProof/>
                <w:color w:val="auto"/>
                <w:sz w:val="22"/>
                <w:szCs w:val="22"/>
                <w:lang w:val="sr-Cyrl-BA"/>
              </w:rPr>
              <w:t>.</w:t>
            </w:r>
          </w:p>
        </w:tc>
      </w:tr>
      <w:tr w:rsidR="0076275C" w:rsidRPr="00015875" w14:paraId="5A9DF285" w14:textId="77777777" w:rsidTr="00DD26CF">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bottom w:val="none" w:sz="0" w:space="0" w:color="auto"/>
            </w:tcBorders>
          </w:tcPr>
          <w:p w14:paraId="0B89A991" w14:textId="77777777" w:rsidR="0076275C" w:rsidRPr="00015875" w:rsidRDefault="0076275C" w:rsidP="00DD26CF">
            <w:pPr>
              <w:tabs>
                <w:tab w:val="left" w:pos="2592"/>
              </w:tabs>
              <w:jc w:val="both"/>
              <w:rPr>
                <w:rFonts w:eastAsia="Calibri" w:cstheme="minorHAnsi"/>
                <w:noProof/>
                <w:color w:val="auto"/>
                <w:sz w:val="22"/>
                <w:szCs w:val="22"/>
                <w:lang w:val="sr-Cyrl-BA"/>
              </w:rPr>
            </w:pPr>
            <w:r>
              <w:rPr>
                <w:rFonts w:eastAsia="Calibri" w:cstheme="minorHAnsi"/>
                <w:noProof/>
                <w:color w:val="auto"/>
                <w:sz w:val="22"/>
                <w:szCs w:val="22"/>
                <w:lang w:val="sr-Cyrl-BA"/>
              </w:rPr>
              <w:t xml:space="preserve">Општи циљеви: </w:t>
            </w:r>
            <w:r w:rsidRPr="005C1B1D">
              <w:rPr>
                <w:rFonts w:eastAsia="Calibri" w:cstheme="minorHAnsi"/>
                <w:noProof/>
                <w:color w:val="auto"/>
                <w:sz w:val="22"/>
                <w:szCs w:val="22"/>
                <w:lang w:val="sr-Cyrl-BA"/>
              </w:rPr>
              <w:t>Уређење и рационално коришћење водних ресурса Републике Српске</w:t>
            </w:r>
            <w:r>
              <w:rPr>
                <w:rFonts w:eastAsia="Calibri" w:cstheme="minorHAnsi"/>
                <w:noProof/>
                <w:color w:val="auto"/>
                <w:sz w:val="22"/>
                <w:szCs w:val="22"/>
                <w:lang w:val="sr-Cyrl-BA"/>
              </w:rPr>
              <w:t>;</w:t>
            </w:r>
            <w:r w:rsidRPr="005C1B1D">
              <w:rPr>
                <w:rFonts w:eastAsia="Calibri" w:cstheme="minorHAnsi"/>
                <w:noProof/>
                <w:color w:val="auto"/>
                <w:sz w:val="22"/>
                <w:szCs w:val="22"/>
                <w:lang w:val="sr-Cyrl-BA"/>
              </w:rPr>
              <w:t xml:space="preserve"> Заштита вода у оквиру интегралне заштите и унапређења животне средине</w:t>
            </w:r>
          </w:p>
        </w:tc>
        <w:tc>
          <w:tcPr>
            <w:tcW w:w="4816" w:type="dxa"/>
          </w:tcPr>
          <w:p w14:paraId="3B3AD22E" w14:textId="77777777" w:rsidR="0076275C" w:rsidRPr="00015875" w:rsidRDefault="0076275C" w:rsidP="00DD26CF">
            <w:pPr>
              <w:cnfStyle w:val="000000000000" w:firstRow="0" w:lastRow="0" w:firstColumn="0" w:lastColumn="0" w:oddVBand="0" w:evenVBand="0" w:oddHBand="0" w:evenHBand="0" w:firstRowFirstColumn="0" w:firstRowLastColumn="0" w:lastRowFirstColumn="0" w:lastRowLastColumn="0"/>
              <w:rPr>
                <w:rFonts w:eastAsia="Calibri" w:cstheme="minorHAnsi"/>
                <w:noProof/>
                <w:sz w:val="22"/>
                <w:szCs w:val="22"/>
                <w:lang w:val="sr-Cyrl-BA"/>
              </w:rPr>
            </w:pPr>
            <w:r>
              <w:rPr>
                <w:rFonts w:eastAsia="Times New Roman"/>
                <w:sz w:val="22"/>
                <w:szCs w:val="22"/>
                <w:lang w:val="sr-Cyrl-BA"/>
              </w:rPr>
              <w:t>С</w:t>
            </w:r>
            <w:r w:rsidRPr="005C1B1D">
              <w:rPr>
                <w:rFonts w:eastAsia="Times New Roman"/>
                <w:sz w:val="22"/>
                <w:szCs w:val="22"/>
                <w:lang w:val="sr-Cyrl-BA"/>
              </w:rPr>
              <w:t>тратешки циљ 2</w:t>
            </w:r>
            <w:r>
              <w:rPr>
                <w:rFonts w:eastAsia="Times New Roman"/>
                <w:sz w:val="22"/>
                <w:szCs w:val="22"/>
                <w:lang w:val="sr-Cyrl-BA"/>
              </w:rPr>
              <w:t>.</w:t>
            </w:r>
            <w:r w:rsidRPr="005C1B1D">
              <w:rPr>
                <w:rFonts w:eastAsia="Times New Roman"/>
                <w:sz w:val="22"/>
                <w:szCs w:val="22"/>
                <w:lang w:val="sr-Cyrl-BA"/>
              </w:rPr>
              <w:t xml:space="preserve"> </w:t>
            </w:r>
            <w:r>
              <w:rPr>
                <w:rFonts w:eastAsia="Times New Roman"/>
                <w:sz w:val="22"/>
                <w:szCs w:val="22"/>
                <w:lang w:val="sr-Cyrl-BA"/>
              </w:rPr>
              <w:t>В</w:t>
            </w:r>
            <w:r w:rsidRPr="005C1B1D">
              <w:rPr>
                <w:rFonts w:eastAsia="Times New Roman"/>
                <w:sz w:val="22"/>
                <w:szCs w:val="22"/>
                <w:lang w:val="sr-Cyrl-BA"/>
              </w:rPr>
              <w:t>исок квалитет садржаја и услуга у локалној заједници</w:t>
            </w:r>
            <w:r>
              <w:rPr>
                <w:rFonts w:eastAsia="Times New Roman"/>
                <w:sz w:val="22"/>
                <w:szCs w:val="22"/>
                <w:lang w:val="sr-Cyrl-BA"/>
              </w:rPr>
              <w:t xml:space="preserve">; Приоритет </w:t>
            </w:r>
            <w:r w:rsidRPr="005C1B1D">
              <w:rPr>
                <w:rFonts w:eastAsia="Times New Roman"/>
                <w:sz w:val="22"/>
                <w:szCs w:val="22"/>
                <w:lang w:val="sr-Cyrl-BA"/>
              </w:rPr>
              <w:t>2.3.</w:t>
            </w:r>
            <w:r>
              <w:rPr>
                <w:rFonts w:eastAsia="Times New Roman"/>
                <w:sz w:val="22"/>
                <w:szCs w:val="22"/>
                <w:lang w:val="sr-Cyrl-BA"/>
              </w:rPr>
              <w:t xml:space="preserve"> </w:t>
            </w:r>
            <w:r w:rsidRPr="005C1B1D">
              <w:rPr>
                <w:rFonts w:eastAsia="Times New Roman"/>
                <w:sz w:val="22"/>
                <w:szCs w:val="22"/>
                <w:lang w:val="sr-Cyrl-BA"/>
              </w:rPr>
              <w:t>Унапређене комуналне услуге</w:t>
            </w:r>
          </w:p>
        </w:tc>
      </w:tr>
    </w:tbl>
    <w:p w14:paraId="786DC0EA" w14:textId="77777777" w:rsidR="0076275C" w:rsidRDefault="0076275C" w:rsidP="0076275C">
      <w:pPr>
        <w:tabs>
          <w:tab w:val="left" w:pos="6635"/>
        </w:tabs>
        <w:spacing w:after="0" w:line="240" w:lineRule="auto"/>
        <w:jc w:val="both"/>
        <w:rPr>
          <w:noProof/>
        </w:rPr>
      </w:pPr>
    </w:p>
    <w:p w14:paraId="258EC0BA" w14:textId="77777777" w:rsidR="0076275C" w:rsidRPr="005C397E" w:rsidRDefault="0076275C" w:rsidP="0076275C">
      <w:pPr>
        <w:spacing w:after="0" w:line="240" w:lineRule="auto"/>
        <w:rPr>
          <w:i/>
          <w:iCs/>
          <w:noProof/>
          <w:lang w:val="sr-Cyrl-BA"/>
        </w:rPr>
      </w:pPr>
      <w:bookmarkStart w:id="298" w:name="_Toc53037014"/>
      <w:r w:rsidRPr="005C397E">
        <w:rPr>
          <w:i/>
          <w:iCs/>
          <w:noProof/>
          <w:lang w:val="sr-Cyrl-BA"/>
        </w:rPr>
        <w:t>Усклађеност са стратешким документима произашлим из процеса европских интеграциј</w:t>
      </w:r>
      <w:bookmarkEnd w:id="298"/>
      <w:r w:rsidRPr="005C397E">
        <w:rPr>
          <w:i/>
          <w:iCs/>
          <w:noProof/>
          <w:lang w:val="sr-Cyrl-BA"/>
        </w:rPr>
        <w:t>а</w:t>
      </w:r>
    </w:p>
    <w:p w14:paraId="708472D0" w14:textId="77777777" w:rsidR="0076275C" w:rsidRPr="00992D5E" w:rsidRDefault="0076275C" w:rsidP="0076275C">
      <w:pPr>
        <w:shd w:val="clear" w:color="auto" w:fill="FFFFFF"/>
        <w:spacing w:after="0" w:line="240" w:lineRule="auto"/>
        <w:jc w:val="both"/>
        <w:textAlignment w:val="baseline"/>
        <w:rPr>
          <w:rFonts w:eastAsiaTheme="minorEastAsia"/>
          <w:noProof/>
          <w:szCs w:val="23"/>
          <w:lang w:val="sr-Cyrl-BA"/>
        </w:rPr>
      </w:pPr>
      <w:r w:rsidRPr="00992D5E">
        <w:rPr>
          <w:rFonts w:eastAsiaTheme="minorEastAsia"/>
          <w:noProof/>
          <w:szCs w:val="23"/>
          <w:lang w:val="sr-Cyrl-BA"/>
        </w:rPr>
        <w:t xml:space="preserve">Имплементација Стратегије развоја </w:t>
      </w:r>
      <w:r>
        <w:rPr>
          <w:rFonts w:eastAsiaTheme="minorEastAsia"/>
          <w:noProof/>
          <w:szCs w:val="23"/>
          <w:lang w:val="sr-Cyrl-BA"/>
        </w:rPr>
        <w:t>о</w:t>
      </w:r>
      <w:r w:rsidRPr="00992D5E">
        <w:rPr>
          <w:rFonts w:eastAsiaTheme="minorEastAsia"/>
          <w:noProof/>
          <w:szCs w:val="23"/>
          <w:lang w:val="sr-Cyrl-BA"/>
        </w:rPr>
        <w:t xml:space="preserve">пштине Прњавор може да буде подржана кроз активности ЕУ у БиХ у многим областима, а тренутно су на располагању сљедећи програми и пројекти: транснационални (Adrion, Дунавски и Медитерански), прекогранични - трилатерални (БиХ-ЦГ-ХР), прекогранични - билатерални (БиХ-ХР), Horizon 2020, COSME, Креативна Европа, Erasmus+, Европа за грађане. </w:t>
      </w:r>
    </w:p>
    <w:p w14:paraId="24358E33" w14:textId="77777777" w:rsidR="0076275C" w:rsidRPr="00992D5E" w:rsidRDefault="0076275C" w:rsidP="0076275C">
      <w:pPr>
        <w:shd w:val="clear" w:color="auto" w:fill="FFFFFF"/>
        <w:spacing w:after="0" w:line="240" w:lineRule="auto"/>
        <w:jc w:val="both"/>
        <w:textAlignment w:val="baseline"/>
        <w:rPr>
          <w:rFonts w:eastAsiaTheme="minorEastAsia"/>
          <w:noProof/>
          <w:szCs w:val="23"/>
          <w:lang w:val="sr-Cyrl-BA"/>
        </w:rPr>
      </w:pPr>
    </w:p>
    <w:p w14:paraId="359CFF16" w14:textId="77777777" w:rsidR="0076275C" w:rsidRPr="005C397E" w:rsidRDefault="0076275C" w:rsidP="0076275C">
      <w:pPr>
        <w:spacing w:after="0" w:line="240" w:lineRule="auto"/>
        <w:rPr>
          <w:i/>
          <w:iCs/>
          <w:noProof/>
          <w:lang w:val="sr-Cyrl-BA"/>
        </w:rPr>
      </w:pPr>
      <w:bookmarkStart w:id="299" w:name="_Toc53037015"/>
      <w:r w:rsidRPr="005C397E">
        <w:rPr>
          <w:i/>
          <w:iCs/>
          <w:noProof/>
          <w:lang w:val="sr-Cyrl-BA"/>
        </w:rPr>
        <w:t>Усклађеност са глобалним циљевима одрживог развој</w:t>
      </w:r>
      <w:bookmarkEnd w:id="299"/>
      <w:r w:rsidRPr="005C397E">
        <w:rPr>
          <w:i/>
          <w:iCs/>
          <w:noProof/>
          <w:lang w:val="sr-Cyrl-BA"/>
        </w:rPr>
        <w:t>а</w:t>
      </w:r>
    </w:p>
    <w:p w14:paraId="62F2D08C" w14:textId="77777777" w:rsidR="0076275C" w:rsidRDefault="0076275C" w:rsidP="0076275C">
      <w:pPr>
        <w:spacing w:after="0" w:line="240" w:lineRule="auto"/>
        <w:jc w:val="both"/>
        <w:rPr>
          <w:noProof/>
          <w:lang w:val="sr-Cyrl-BA"/>
        </w:rPr>
      </w:pPr>
      <w:r w:rsidRPr="00992D5E">
        <w:rPr>
          <w:noProof/>
          <w:lang w:val="sr-Cyrl-BA"/>
        </w:rPr>
        <w:t>Поштовање принципа вертикалне координације, подразумијева и усклађеност са међународно прихваћеним глобалним циљевима одрживог развоја</w:t>
      </w:r>
      <w:r w:rsidRPr="00992D5E">
        <w:rPr>
          <w:rStyle w:val="Referencafusnote"/>
          <w:noProof/>
          <w:lang w:val="sr-Cyrl-BA"/>
        </w:rPr>
        <w:footnoteReference w:id="3"/>
      </w:r>
      <w:r w:rsidRPr="00992D5E">
        <w:rPr>
          <w:noProof/>
          <w:lang w:val="sr-Cyrl-BA"/>
        </w:rPr>
        <w:t xml:space="preserve">. То значи да сви нивои власти у БиХ треба да дефинишу своје приоритете, мјере и активности на начин да истовремено осигурају допринос остваривању циљева одрживог развоја, као и да извјештавају о оствареном напретку. У БиХ утврђена су три правца одрживог развоја (добра управа и управљање јавним сектором, паметан раст и друштво једнаких могућности) и двије хоризонталне теме (улагање у људски капитал и принцип “нико не смије бити искључен”). Наведени правци одрживог развоја, као и хоризонталне теме, на одговарајући начин су рефлектоване кроз процес израде Стратегије, као и у самој Стратегији и Стратегија доприноси остварењу сва три одабрана правца одрживог развоја. </w:t>
      </w:r>
    </w:p>
    <w:p w14:paraId="183777BC" w14:textId="77777777" w:rsidR="0076275C" w:rsidRDefault="0076275C" w:rsidP="0076275C">
      <w:pPr>
        <w:spacing w:after="0" w:line="240" w:lineRule="auto"/>
        <w:jc w:val="both"/>
        <w:rPr>
          <w:noProof/>
          <w:lang w:val="sr-Cyrl-BA"/>
        </w:rPr>
      </w:pPr>
    </w:p>
    <w:tbl>
      <w:tblPr>
        <w:tblStyle w:val="GridTable5Dark-Accent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6"/>
      </w:tblGrid>
      <w:tr w:rsidR="0076275C" w:rsidRPr="005E7EC7" w14:paraId="4914D4A5" w14:textId="77777777" w:rsidTr="00DD26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1" w:type="dxa"/>
            <w:gridSpan w:val="2"/>
            <w:tcBorders>
              <w:top w:val="none" w:sz="0" w:space="0" w:color="auto"/>
              <w:left w:val="none" w:sz="0" w:space="0" w:color="auto"/>
              <w:right w:val="none" w:sz="0" w:space="0" w:color="auto"/>
            </w:tcBorders>
          </w:tcPr>
          <w:p w14:paraId="22F917DA" w14:textId="77777777" w:rsidR="0076275C" w:rsidRPr="005E7EC7" w:rsidRDefault="0076275C" w:rsidP="00DD26CF">
            <w:pPr>
              <w:jc w:val="center"/>
              <w:rPr>
                <w:rFonts w:eastAsia="Calibri" w:cstheme="minorHAnsi"/>
                <w:noProof/>
                <w:color w:val="auto"/>
                <w:sz w:val="22"/>
                <w:szCs w:val="22"/>
                <w:lang w:val="sr-Cyrl-BA"/>
              </w:rPr>
            </w:pPr>
            <w:r w:rsidRPr="005E7EC7">
              <w:rPr>
                <w:rFonts w:eastAsia="Calibri" w:cstheme="minorHAnsi"/>
                <w:noProof/>
                <w:color w:val="auto"/>
                <w:sz w:val="22"/>
                <w:szCs w:val="22"/>
                <w:lang w:val="sr-Cyrl-BA"/>
              </w:rPr>
              <w:t>SDG оквир за БиХ</w:t>
            </w:r>
          </w:p>
        </w:tc>
      </w:tr>
      <w:tr w:rsidR="0076275C" w:rsidRPr="005E7EC7" w14:paraId="413F21A6" w14:textId="77777777" w:rsidTr="00DD2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tcBorders>
          </w:tcPr>
          <w:p w14:paraId="3F2E9E99" w14:textId="77777777" w:rsidR="0076275C" w:rsidRPr="005E7EC7" w:rsidRDefault="0076275C" w:rsidP="00DD26CF">
            <w:pPr>
              <w:rPr>
                <w:rFonts w:eastAsia="Calibri" w:cstheme="minorHAnsi"/>
                <w:noProof/>
                <w:color w:val="auto"/>
                <w:sz w:val="22"/>
                <w:szCs w:val="22"/>
                <w:lang w:val="sr-Cyrl-BA"/>
              </w:rPr>
            </w:pPr>
            <w:r w:rsidRPr="005E7EC7">
              <w:rPr>
                <w:rFonts w:eastAsia="Calibri" w:cstheme="minorHAnsi"/>
                <w:noProof/>
                <w:color w:val="auto"/>
                <w:sz w:val="22"/>
                <w:szCs w:val="22"/>
                <w:lang w:val="sr-Cyrl-BA"/>
              </w:rPr>
              <w:t>Развојни правац: Паметни раст</w:t>
            </w:r>
          </w:p>
          <w:p w14:paraId="7A87398E" w14:textId="77777777" w:rsidR="0076275C" w:rsidRPr="005E7EC7" w:rsidRDefault="0076275C" w:rsidP="00DD26CF">
            <w:pPr>
              <w:tabs>
                <w:tab w:val="left" w:pos="2592"/>
              </w:tabs>
              <w:rPr>
                <w:rFonts w:eastAsia="Calibri" w:cstheme="minorHAnsi"/>
                <w:noProof/>
                <w:color w:val="auto"/>
                <w:sz w:val="22"/>
                <w:szCs w:val="22"/>
              </w:rPr>
            </w:pPr>
            <w:r w:rsidRPr="005E7EC7">
              <w:rPr>
                <w:rFonts w:eastAsia="Calibri" w:cstheme="minorHAnsi"/>
                <w:noProof/>
                <w:color w:val="auto"/>
                <w:sz w:val="22"/>
                <w:szCs w:val="22"/>
                <w:lang w:val="sr-Cyrl-BA"/>
              </w:rPr>
              <w:t>Акцелератор: Повољно окружење за предузетништво и иновације</w:t>
            </w:r>
            <w:r w:rsidRPr="005E7EC7">
              <w:rPr>
                <w:rFonts w:eastAsia="Calibri" w:cstheme="minorHAnsi"/>
                <w:noProof/>
                <w:color w:val="auto"/>
                <w:sz w:val="22"/>
                <w:szCs w:val="22"/>
              </w:rPr>
              <w:t xml:space="preserve">; Унапређење </w:t>
            </w:r>
          </w:p>
          <w:p w14:paraId="30B804F5" w14:textId="77777777" w:rsidR="0076275C" w:rsidRPr="005E7EC7" w:rsidRDefault="0076275C" w:rsidP="00DD26CF">
            <w:pPr>
              <w:tabs>
                <w:tab w:val="left" w:pos="2592"/>
              </w:tabs>
              <w:rPr>
                <w:rFonts w:eastAsia="Calibri" w:cstheme="minorHAnsi"/>
                <w:noProof/>
                <w:color w:val="auto"/>
                <w:sz w:val="22"/>
                <w:szCs w:val="22"/>
              </w:rPr>
            </w:pPr>
            <w:r w:rsidRPr="005E7EC7">
              <w:rPr>
                <w:rFonts w:eastAsia="Calibri" w:cstheme="minorHAnsi"/>
                <w:noProof/>
                <w:color w:val="auto"/>
                <w:sz w:val="22"/>
                <w:szCs w:val="22"/>
              </w:rPr>
              <w:t>приступа и квалитета образовања и обуке</w:t>
            </w:r>
          </w:p>
          <w:p w14:paraId="1EA2F4F6" w14:textId="77777777" w:rsidR="0076275C" w:rsidRPr="005E7EC7" w:rsidRDefault="0076275C" w:rsidP="00DD26CF">
            <w:pPr>
              <w:tabs>
                <w:tab w:val="left" w:pos="2592"/>
              </w:tabs>
              <w:rPr>
                <w:rFonts w:eastAsia="Calibri" w:cstheme="minorHAnsi"/>
                <w:noProof/>
                <w:color w:val="auto"/>
                <w:sz w:val="22"/>
                <w:szCs w:val="22"/>
              </w:rPr>
            </w:pPr>
            <w:r w:rsidRPr="005E7EC7">
              <w:rPr>
                <w:rFonts w:eastAsia="Calibri" w:cstheme="minorHAnsi"/>
                <w:noProof/>
                <w:color w:val="auto"/>
                <w:sz w:val="22"/>
                <w:szCs w:val="22"/>
                <w:lang w:val="sr-Cyrl-BA"/>
              </w:rPr>
              <w:t>Покретач: Дигитализација економије</w:t>
            </w:r>
            <w:r w:rsidRPr="005E7EC7">
              <w:rPr>
                <w:rFonts w:eastAsia="Calibri" w:cstheme="minorHAnsi"/>
                <w:noProof/>
                <w:color w:val="auto"/>
                <w:sz w:val="22"/>
                <w:szCs w:val="22"/>
              </w:rPr>
              <w:t xml:space="preserve">; Стварање и укључивање у глобалне ланце </w:t>
            </w:r>
            <w:r w:rsidRPr="005E7EC7">
              <w:rPr>
                <w:rFonts w:eastAsia="Calibri" w:cstheme="minorHAnsi"/>
                <w:noProof/>
                <w:color w:val="auto"/>
                <w:sz w:val="22"/>
                <w:szCs w:val="22"/>
                <w:lang w:val="sr-Cyrl-BA"/>
              </w:rPr>
              <w:t>в</w:t>
            </w:r>
            <w:r w:rsidRPr="005E7EC7">
              <w:rPr>
                <w:rFonts w:eastAsia="Calibri" w:cstheme="minorHAnsi"/>
                <w:noProof/>
                <w:color w:val="auto"/>
                <w:sz w:val="22"/>
                <w:szCs w:val="22"/>
              </w:rPr>
              <w:t>риједности; Курикуларна реформа на свим нивоима образовања</w:t>
            </w:r>
          </w:p>
        </w:tc>
        <w:tc>
          <w:tcPr>
            <w:tcW w:w="4816" w:type="dxa"/>
          </w:tcPr>
          <w:p w14:paraId="6C9C3F8E" w14:textId="77777777" w:rsidR="0076275C" w:rsidRPr="005E7EC7" w:rsidRDefault="0076275C" w:rsidP="00DD26CF">
            <w:pPr>
              <w:cnfStyle w:val="000000100000" w:firstRow="0" w:lastRow="0" w:firstColumn="0" w:lastColumn="0" w:oddVBand="0" w:evenVBand="0" w:oddHBand="1" w:evenHBand="0" w:firstRowFirstColumn="0" w:firstRowLastColumn="0" w:lastRowFirstColumn="0" w:lastRowLastColumn="0"/>
              <w:rPr>
                <w:sz w:val="22"/>
                <w:szCs w:val="22"/>
              </w:rPr>
            </w:pPr>
            <w:r w:rsidRPr="005E7EC7">
              <w:rPr>
                <w:rFonts w:eastAsia="Times New Roman"/>
                <w:sz w:val="22"/>
                <w:szCs w:val="22"/>
                <w:lang w:val="sr-Cyrl-BA"/>
              </w:rPr>
              <w:t>Стратешки циљ 1. Модернизована</w:t>
            </w:r>
            <w:r w:rsidRPr="005E7EC7">
              <w:rPr>
                <w:rFonts w:eastAsia="Times New Roman"/>
                <w:sz w:val="22"/>
                <w:szCs w:val="22"/>
              </w:rPr>
              <w:t xml:space="preserve"> </w:t>
            </w:r>
            <w:r w:rsidRPr="005E7EC7">
              <w:rPr>
                <w:rFonts w:eastAsia="Times New Roman"/>
                <w:sz w:val="22"/>
                <w:szCs w:val="22"/>
                <w:lang w:val="sr-Cyrl-BA"/>
              </w:rPr>
              <w:t>индустрија</w:t>
            </w:r>
            <w:r w:rsidRPr="005E7EC7">
              <w:rPr>
                <w:rFonts w:eastAsia="Times New Roman"/>
                <w:sz w:val="22"/>
                <w:szCs w:val="22"/>
              </w:rPr>
              <w:t xml:space="preserve"> </w:t>
            </w:r>
            <w:r w:rsidRPr="005E7EC7">
              <w:rPr>
                <w:rFonts w:eastAsia="Times New Roman"/>
                <w:sz w:val="22"/>
                <w:szCs w:val="22"/>
                <w:lang w:val="sr-Cyrl-BA"/>
              </w:rPr>
              <w:t xml:space="preserve">и пољопривреда које креирају производе више вриједности и нуде квалитетна радна мјеста </w:t>
            </w:r>
          </w:p>
        </w:tc>
      </w:tr>
      <w:tr w:rsidR="0076275C" w:rsidRPr="005E7EC7" w14:paraId="31370609" w14:textId="77777777" w:rsidTr="00DD26CF">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tcBorders>
          </w:tcPr>
          <w:p w14:paraId="2DFAA8E9" w14:textId="77777777" w:rsidR="0076275C" w:rsidRPr="005E7EC7" w:rsidRDefault="0076275C" w:rsidP="00DD26CF">
            <w:pPr>
              <w:rPr>
                <w:rFonts w:eastAsia="Calibri" w:cstheme="minorHAnsi"/>
                <w:noProof/>
                <w:color w:val="auto"/>
                <w:sz w:val="22"/>
                <w:szCs w:val="22"/>
                <w:lang w:val="sr-Cyrl-BA"/>
              </w:rPr>
            </w:pPr>
            <w:r w:rsidRPr="005E7EC7">
              <w:rPr>
                <w:rFonts w:eastAsia="Calibri" w:cstheme="minorHAnsi"/>
                <w:noProof/>
                <w:color w:val="auto"/>
                <w:sz w:val="22"/>
                <w:szCs w:val="22"/>
                <w:lang w:val="sr-Cyrl-BA"/>
              </w:rPr>
              <w:lastRenderedPageBreak/>
              <w:t>Развојни правац: Добра управа и управљање јавним сектором</w:t>
            </w:r>
          </w:p>
          <w:p w14:paraId="042EB0B0" w14:textId="77777777" w:rsidR="0076275C" w:rsidRPr="005E7EC7" w:rsidRDefault="0076275C" w:rsidP="00DD26CF">
            <w:pPr>
              <w:tabs>
                <w:tab w:val="left" w:pos="2592"/>
              </w:tabs>
              <w:rPr>
                <w:rFonts w:eastAsia="Calibri" w:cstheme="minorHAnsi"/>
                <w:noProof/>
                <w:color w:val="auto"/>
                <w:sz w:val="22"/>
                <w:szCs w:val="22"/>
                <w:lang w:val="sr-Cyrl-BA"/>
              </w:rPr>
            </w:pPr>
            <w:r w:rsidRPr="005E7EC7">
              <w:rPr>
                <w:rFonts w:eastAsia="Calibri" w:cstheme="minorHAnsi"/>
                <w:noProof/>
                <w:color w:val="auto"/>
                <w:sz w:val="22"/>
                <w:szCs w:val="22"/>
                <w:lang w:val="sr-Cyrl-BA"/>
              </w:rPr>
              <w:t>Акцелератор: Ефикасан, отворен, инклузиван и одговоран јавни сектор</w:t>
            </w:r>
          </w:p>
          <w:p w14:paraId="0E3D12B4" w14:textId="77777777" w:rsidR="0076275C" w:rsidRPr="005E7EC7" w:rsidRDefault="0076275C" w:rsidP="00DD26CF">
            <w:pPr>
              <w:rPr>
                <w:rFonts w:eastAsia="Calibri" w:cstheme="minorHAnsi"/>
                <w:noProof/>
                <w:color w:val="auto"/>
                <w:sz w:val="22"/>
                <w:szCs w:val="22"/>
                <w:lang w:val="sr-Cyrl-BA"/>
              </w:rPr>
            </w:pPr>
            <w:r w:rsidRPr="005E7EC7">
              <w:rPr>
                <w:rFonts w:eastAsia="Calibri" w:cstheme="minorHAnsi"/>
                <w:noProof/>
                <w:color w:val="auto"/>
                <w:sz w:val="22"/>
                <w:szCs w:val="22"/>
                <w:lang w:val="sr-Cyrl-BA"/>
              </w:rPr>
              <w:t>Покретач: Одговорна управа фокусирана на грађане и пословни сектор</w:t>
            </w:r>
          </w:p>
        </w:tc>
        <w:tc>
          <w:tcPr>
            <w:tcW w:w="4816" w:type="dxa"/>
          </w:tcPr>
          <w:p w14:paraId="580330CC" w14:textId="77777777" w:rsidR="0076275C" w:rsidRPr="005E7EC7" w:rsidRDefault="0076275C" w:rsidP="00DD26CF">
            <w:pPr>
              <w:cnfStyle w:val="000000000000" w:firstRow="0" w:lastRow="0" w:firstColumn="0" w:lastColumn="0" w:oddVBand="0" w:evenVBand="0" w:oddHBand="0" w:evenHBand="0" w:firstRowFirstColumn="0" w:firstRowLastColumn="0" w:lastRowFirstColumn="0" w:lastRowLastColumn="0"/>
              <w:rPr>
                <w:sz w:val="22"/>
                <w:szCs w:val="22"/>
              </w:rPr>
            </w:pPr>
            <w:r w:rsidRPr="005E7EC7">
              <w:rPr>
                <w:rFonts w:eastAsia="Times New Roman"/>
                <w:sz w:val="22"/>
                <w:szCs w:val="22"/>
                <w:lang w:val="sr-Cyrl-BA"/>
              </w:rPr>
              <w:t xml:space="preserve">Стратешки циљ 2. Висок квалитет садржаја и услуга у локалној заједници </w:t>
            </w:r>
          </w:p>
          <w:p w14:paraId="0D73DECD" w14:textId="77777777" w:rsidR="0076275C" w:rsidRPr="005E7EC7" w:rsidRDefault="0076275C" w:rsidP="00DD26CF">
            <w:pPr>
              <w:cnfStyle w:val="000000000000" w:firstRow="0" w:lastRow="0" w:firstColumn="0" w:lastColumn="0" w:oddVBand="0" w:evenVBand="0" w:oddHBand="0" w:evenHBand="0" w:firstRowFirstColumn="0" w:firstRowLastColumn="0" w:lastRowFirstColumn="0" w:lastRowLastColumn="0"/>
              <w:rPr>
                <w:sz w:val="22"/>
                <w:szCs w:val="22"/>
              </w:rPr>
            </w:pPr>
          </w:p>
        </w:tc>
      </w:tr>
      <w:tr w:rsidR="0076275C" w:rsidRPr="005E7EC7" w14:paraId="27C23C91" w14:textId="77777777" w:rsidTr="00DD2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tcBorders>
          </w:tcPr>
          <w:p w14:paraId="26EF5D84" w14:textId="77777777" w:rsidR="0076275C" w:rsidRPr="005E7EC7" w:rsidRDefault="0076275C" w:rsidP="00DD26CF">
            <w:pPr>
              <w:tabs>
                <w:tab w:val="left" w:pos="2592"/>
              </w:tabs>
              <w:rPr>
                <w:rFonts w:eastAsia="Calibri" w:cstheme="minorHAnsi"/>
                <w:noProof/>
                <w:color w:val="auto"/>
                <w:sz w:val="22"/>
                <w:szCs w:val="22"/>
                <w:lang w:val="sr-Cyrl-BA"/>
              </w:rPr>
            </w:pPr>
            <w:r w:rsidRPr="005E7EC7">
              <w:rPr>
                <w:rFonts w:eastAsia="Calibri" w:cstheme="minorHAnsi"/>
                <w:noProof/>
                <w:color w:val="auto"/>
                <w:sz w:val="22"/>
                <w:szCs w:val="22"/>
                <w:lang w:val="sr-Cyrl-BA"/>
              </w:rPr>
              <w:t xml:space="preserve">Развојни правац: Друштво једнаких могућности </w:t>
            </w:r>
          </w:p>
          <w:p w14:paraId="47E3470D" w14:textId="77777777" w:rsidR="0076275C" w:rsidRPr="005E7EC7" w:rsidRDefault="0076275C" w:rsidP="00DD26CF">
            <w:pPr>
              <w:tabs>
                <w:tab w:val="left" w:pos="2592"/>
              </w:tabs>
              <w:rPr>
                <w:rFonts w:eastAsia="Calibri" w:cstheme="minorHAnsi"/>
                <w:noProof/>
                <w:color w:val="auto"/>
                <w:sz w:val="22"/>
                <w:szCs w:val="22"/>
              </w:rPr>
            </w:pPr>
            <w:r w:rsidRPr="005E7EC7">
              <w:rPr>
                <w:rFonts w:eastAsia="Calibri" w:cstheme="minorHAnsi"/>
                <w:noProof/>
                <w:color w:val="auto"/>
                <w:sz w:val="22"/>
                <w:szCs w:val="22"/>
                <w:lang w:val="sr-Cyrl-BA"/>
              </w:rPr>
              <w:t>Акцелератор: Побољшање политика социјалне заштите</w:t>
            </w:r>
            <w:r w:rsidRPr="005E7EC7">
              <w:rPr>
                <w:rFonts w:eastAsia="Calibri" w:cstheme="minorHAnsi"/>
                <w:noProof/>
                <w:color w:val="auto"/>
                <w:sz w:val="22"/>
                <w:szCs w:val="22"/>
              </w:rPr>
              <w:t xml:space="preserve">; Побољшање политика социјалне </w:t>
            </w:r>
          </w:p>
          <w:p w14:paraId="75299D1A" w14:textId="77777777" w:rsidR="0076275C" w:rsidRPr="005E7EC7" w:rsidRDefault="0076275C" w:rsidP="00DD26CF">
            <w:pPr>
              <w:tabs>
                <w:tab w:val="left" w:pos="2592"/>
              </w:tabs>
              <w:rPr>
                <w:rFonts w:eastAsia="Calibri" w:cstheme="minorHAnsi"/>
                <w:noProof/>
                <w:color w:val="auto"/>
                <w:sz w:val="22"/>
                <w:szCs w:val="22"/>
              </w:rPr>
            </w:pPr>
            <w:r w:rsidRPr="005E7EC7">
              <w:rPr>
                <w:rFonts w:eastAsia="Calibri" w:cstheme="minorHAnsi"/>
                <w:noProof/>
                <w:color w:val="auto"/>
                <w:sz w:val="22"/>
                <w:szCs w:val="22"/>
              </w:rPr>
              <w:t>заштите</w:t>
            </w:r>
          </w:p>
          <w:p w14:paraId="587CF76A" w14:textId="77777777" w:rsidR="0076275C" w:rsidRPr="005E7EC7" w:rsidRDefault="0076275C" w:rsidP="00DD26CF">
            <w:pPr>
              <w:tabs>
                <w:tab w:val="left" w:pos="2592"/>
              </w:tabs>
              <w:rPr>
                <w:rFonts w:eastAsia="Calibri" w:cstheme="minorHAnsi"/>
                <w:noProof/>
                <w:color w:val="auto"/>
                <w:sz w:val="22"/>
                <w:szCs w:val="22"/>
                <w:lang w:val="sr-Cyrl-BA"/>
              </w:rPr>
            </w:pPr>
            <w:r w:rsidRPr="005E7EC7">
              <w:rPr>
                <w:rFonts w:eastAsia="Calibri" w:cstheme="minorHAnsi"/>
                <w:noProof/>
                <w:color w:val="auto"/>
                <w:sz w:val="22"/>
                <w:szCs w:val="22"/>
                <w:lang w:val="sr-Cyrl-BA"/>
              </w:rPr>
              <w:t>Покретач: Јачање инфраструктуре и компетенција пружалаца услуга увођењем нових модела пружања услуга; Јачање инфраструктуре и компетенција пружалаца услуга увођењем нових модела пружања услуга</w:t>
            </w:r>
          </w:p>
        </w:tc>
        <w:tc>
          <w:tcPr>
            <w:tcW w:w="4816" w:type="dxa"/>
          </w:tcPr>
          <w:p w14:paraId="4D2C78D8" w14:textId="77777777" w:rsidR="0076275C" w:rsidRPr="005E7EC7" w:rsidRDefault="0076275C" w:rsidP="00DD26CF">
            <w:pPr>
              <w:cnfStyle w:val="000000100000" w:firstRow="0" w:lastRow="0" w:firstColumn="0" w:lastColumn="0" w:oddVBand="0" w:evenVBand="0" w:oddHBand="1" w:evenHBand="0" w:firstRowFirstColumn="0" w:firstRowLastColumn="0" w:lastRowFirstColumn="0" w:lastRowLastColumn="0"/>
              <w:rPr>
                <w:sz w:val="22"/>
                <w:szCs w:val="22"/>
              </w:rPr>
            </w:pPr>
            <w:r w:rsidRPr="005E7EC7">
              <w:rPr>
                <w:rFonts w:eastAsia="Times New Roman"/>
                <w:sz w:val="22"/>
                <w:szCs w:val="22"/>
                <w:lang w:val="sr-Cyrl-BA"/>
              </w:rPr>
              <w:t xml:space="preserve">Стратешки циљ 2. Висок квалитет садржаја и услуга у локалној заједници </w:t>
            </w:r>
          </w:p>
          <w:p w14:paraId="3E24E06B" w14:textId="77777777" w:rsidR="0076275C" w:rsidRPr="005E7EC7" w:rsidRDefault="0076275C" w:rsidP="00DD26CF">
            <w:pPr>
              <w:cnfStyle w:val="000000100000" w:firstRow="0" w:lastRow="0" w:firstColumn="0" w:lastColumn="0" w:oddVBand="0" w:evenVBand="0" w:oddHBand="1" w:evenHBand="0" w:firstRowFirstColumn="0" w:firstRowLastColumn="0" w:lastRowFirstColumn="0" w:lastRowLastColumn="0"/>
              <w:rPr>
                <w:rFonts w:eastAsia="Calibri" w:cstheme="minorHAnsi"/>
                <w:noProof/>
                <w:sz w:val="22"/>
                <w:szCs w:val="22"/>
                <w:lang w:val="sr-Cyrl-BA"/>
              </w:rPr>
            </w:pPr>
          </w:p>
        </w:tc>
      </w:tr>
      <w:tr w:rsidR="0076275C" w:rsidRPr="005E7EC7" w14:paraId="0474B324" w14:textId="77777777" w:rsidTr="00DD26CF">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tcBorders>
          </w:tcPr>
          <w:p w14:paraId="619A5C64" w14:textId="77777777" w:rsidR="0076275C" w:rsidRPr="005E7EC7" w:rsidRDefault="0076275C" w:rsidP="00DD26CF">
            <w:pPr>
              <w:tabs>
                <w:tab w:val="left" w:pos="2592"/>
              </w:tabs>
              <w:rPr>
                <w:rFonts w:eastAsia="Calibri" w:cstheme="minorHAnsi"/>
                <w:b w:val="0"/>
                <w:bCs w:val="0"/>
                <w:noProof/>
                <w:sz w:val="22"/>
                <w:szCs w:val="22"/>
                <w:lang w:val="sr-Cyrl-BA"/>
              </w:rPr>
            </w:pPr>
            <w:r w:rsidRPr="005E7EC7">
              <w:rPr>
                <w:rFonts w:eastAsia="Calibri" w:cstheme="minorHAnsi"/>
                <w:noProof/>
                <w:color w:val="auto"/>
                <w:sz w:val="22"/>
                <w:szCs w:val="22"/>
                <w:lang w:val="sr-Cyrl-BA"/>
              </w:rPr>
              <w:t>Развојни правац: Добра управа и управљање јавним сектором</w:t>
            </w:r>
          </w:p>
          <w:p w14:paraId="79D760BC" w14:textId="77777777" w:rsidR="0076275C" w:rsidRPr="005E7EC7" w:rsidRDefault="0076275C" w:rsidP="00DD26CF">
            <w:pPr>
              <w:tabs>
                <w:tab w:val="left" w:pos="2592"/>
              </w:tabs>
              <w:rPr>
                <w:rFonts w:eastAsia="Calibri" w:cstheme="minorHAnsi"/>
                <w:b w:val="0"/>
                <w:bCs w:val="0"/>
                <w:noProof/>
                <w:sz w:val="22"/>
                <w:szCs w:val="22"/>
                <w:lang w:val="sr-Cyrl-BA"/>
              </w:rPr>
            </w:pPr>
            <w:r w:rsidRPr="005E7EC7">
              <w:rPr>
                <w:rFonts w:eastAsia="Calibri" w:cstheme="minorHAnsi"/>
                <w:noProof/>
                <w:color w:val="auto"/>
                <w:sz w:val="22"/>
                <w:szCs w:val="22"/>
                <w:lang w:val="sr-Cyrl-BA"/>
              </w:rPr>
              <w:t>Акцелератор: Отпорност на катастрофе</w:t>
            </w:r>
          </w:p>
          <w:p w14:paraId="56A70887" w14:textId="77777777" w:rsidR="0076275C" w:rsidRPr="005E7EC7" w:rsidRDefault="0076275C" w:rsidP="00DD26CF">
            <w:pPr>
              <w:tabs>
                <w:tab w:val="left" w:pos="2592"/>
              </w:tabs>
              <w:rPr>
                <w:rFonts w:eastAsia="Calibri" w:cstheme="minorHAnsi"/>
                <w:noProof/>
                <w:sz w:val="22"/>
                <w:szCs w:val="22"/>
              </w:rPr>
            </w:pPr>
            <w:r w:rsidRPr="005E7EC7">
              <w:rPr>
                <w:rFonts w:eastAsia="Calibri" w:cstheme="minorHAnsi"/>
                <w:noProof/>
                <w:color w:val="auto"/>
                <w:sz w:val="22"/>
                <w:szCs w:val="22"/>
                <w:lang w:val="sr-Cyrl-BA"/>
              </w:rPr>
              <w:t>Покретач:</w:t>
            </w:r>
            <w:r w:rsidRPr="005E7EC7">
              <w:rPr>
                <w:sz w:val="22"/>
                <w:szCs w:val="22"/>
              </w:rPr>
              <w:t xml:space="preserve"> </w:t>
            </w:r>
            <w:r w:rsidRPr="005E7EC7">
              <w:rPr>
                <w:rFonts w:eastAsia="Calibri" w:cstheme="minorHAnsi"/>
                <w:noProof/>
                <w:color w:val="auto"/>
                <w:sz w:val="22"/>
                <w:szCs w:val="22"/>
                <w:lang w:val="sr-Cyrl-BA"/>
              </w:rPr>
              <w:t>Социјална заштита за све</w:t>
            </w:r>
          </w:p>
        </w:tc>
        <w:tc>
          <w:tcPr>
            <w:tcW w:w="4816" w:type="dxa"/>
          </w:tcPr>
          <w:p w14:paraId="60FF032D" w14:textId="77777777" w:rsidR="0076275C" w:rsidRPr="005E7EC7" w:rsidRDefault="0076275C" w:rsidP="00DD26CF">
            <w:pPr>
              <w:cnfStyle w:val="000000000000" w:firstRow="0" w:lastRow="0" w:firstColumn="0" w:lastColumn="0" w:oddVBand="0" w:evenVBand="0" w:oddHBand="0" w:evenHBand="0" w:firstRowFirstColumn="0" w:firstRowLastColumn="0" w:lastRowFirstColumn="0" w:lastRowLastColumn="0"/>
              <w:rPr>
                <w:sz w:val="22"/>
                <w:szCs w:val="22"/>
              </w:rPr>
            </w:pPr>
            <w:r w:rsidRPr="005E7EC7">
              <w:rPr>
                <w:rFonts w:eastAsia="Times New Roman"/>
                <w:sz w:val="22"/>
                <w:szCs w:val="22"/>
                <w:lang w:val="sr-Cyrl-BA"/>
              </w:rPr>
              <w:t xml:space="preserve">Стратешки циљ 2. Висок квалитет садржаја и услуга у локалној заједници </w:t>
            </w:r>
          </w:p>
          <w:p w14:paraId="3229B0E9" w14:textId="77777777" w:rsidR="0076275C" w:rsidRPr="005E7EC7" w:rsidRDefault="0076275C" w:rsidP="00DD26CF">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val="sr-Cyrl-BA"/>
              </w:rPr>
            </w:pPr>
          </w:p>
        </w:tc>
      </w:tr>
      <w:tr w:rsidR="0076275C" w:rsidRPr="005E7EC7" w14:paraId="61C48C2F" w14:textId="77777777" w:rsidTr="00DD2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bottom w:val="none" w:sz="0" w:space="0" w:color="auto"/>
            </w:tcBorders>
          </w:tcPr>
          <w:p w14:paraId="0C090D0D" w14:textId="77777777" w:rsidR="0076275C" w:rsidRPr="005E7EC7" w:rsidRDefault="0076275C" w:rsidP="00DD26CF">
            <w:pPr>
              <w:rPr>
                <w:rFonts w:eastAsia="Calibri" w:cstheme="minorHAnsi"/>
                <w:noProof/>
                <w:color w:val="auto"/>
                <w:sz w:val="22"/>
                <w:szCs w:val="22"/>
                <w:lang w:val="sr-Cyrl-BA"/>
              </w:rPr>
            </w:pPr>
            <w:r w:rsidRPr="005E7EC7">
              <w:rPr>
                <w:rFonts w:eastAsia="Calibri" w:cstheme="minorHAnsi"/>
                <w:noProof/>
                <w:color w:val="auto"/>
                <w:sz w:val="22"/>
                <w:szCs w:val="22"/>
                <w:lang w:val="sr-Cyrl-BA"/>
              </w:rPr>
              <w:t>Развојни правац: Паметни раст</w:t>
            </w:r>
          </w:p>
          <w:p w14:paraId="52465C33" w14:textId="77777777" w:rsidR="0076275C" w:rsidRPr="005E7EC7" w:rsidRDefault="0076275C" w:rsidP="00DD26CF">
            <w:pPr>
              <w:tabs>
                <w:tab w:val="left" w:pos="2592"/>
              </w:tabs>
              <w:rPr>
                <w:rFonts w:eastAsia="Calibri" w:cstheme="minorHAnsi"/>
                <w:b w:val="0"/>
                <w:bCs w:val="0"/>
                <w:noProof/>
                <w:sz w:val="22"/>
                <w:szCs w:val="22"/>
                <w:lang w:val="sr-Cyrl-BA"/>
              </w:rPr>
            </w:pPr>
            <w:r w:rsidRPr="005E7EC7">
              <w:rPr>
                <w:rFonts w:eastAsia="Calibri" w:cstheme="minorHAnsi"/>
                <w:noProof/>
                <w:color w:val="auto"/>
                <w:sz w:val="22"/>
                <w:szCs w:val="22"/>
                <w:lang w:val="sr-Cyrl-BA"/>
              </w:rPr>
              <w:t>Акцелератор: Зелени раст и чиста енергија</w:t>
            </w:r>
          </w:p>
          <w:p w14:paraId="704BFE5F" w14:textId="77777777" w:rsidR="0076275C" w:rsidRPr="005E7EC7" w:rsidRDefault="0076275C" w:rsidP="00DD26CF">
            <w:pPr>
              <w:tabs>
                <w:tab w:val="left" w:pos="2592"/>
              </w:tabs>
              <w:rPr>
                <w:rFonts w:eastAsia="Calibri" w:cstheme="minorHAnsi"/>
                <w:b w:val="0"/>
                <w:bCs w:val="0"/>
                <w:noProof/>
                <w:sz w:val="22"/>
                <w:szCs w:val="22"/>
                <w:lang w:val="sr-Cyrl-BA"/>
              </w:rPr>
            </w:pPr>
            <w:r w:rsidRPr="005E7EC7">
              <w:rPr>
                <w:rFonts w:eastAsia="Calibri" w:cstheme="minorHAnsi"/>
                <w:noProof/>
                <w:color w:val="auto"/>
                <w:sz w:val="22"/>
                <w:szCs w:val="22"/>
                <w:lang w:val="sr-Cyrl-BA"/>
              </w:rPr>
              <w:t>Покретач: Развој „зелених“ вјештина и радних мјеста; Декарбонизација енергетског сектора</w:t>
            </w:r>
          </w:p>
          <w:p w14:paraId="2E6A674B" w14:textId="77777777" w:rsidR="0076275C" w:rsidRPr="005E7EC7" w:rsidRDefault="0076275C" w:rsidP="00DD26CF">
            <w:pPr>
              <w:tabs>
                <w:tab w:val="left" w:pos="2592"/>
              </w:tabs>
              <w:rPr>
                <w:rFonts w:eastAsia="Calibri" w:cstheme="minorHAnsi"/>
                <w:b w:val="0"/>
                <w:bCs w:val="0"/>
                <w:noProof/>
                <w:sz w:val="22"/>
                <w:szCs w:val="22"/>
              </w:rPr>
            </w:pPr>
          </w:p>
          <w:p w14:paraId="43096790" w14:textId="77777777" w:rsidR="0076275C" w:rsidRPr="005E7EC7" w:rsidRDefault="0076275C" w:rsidP="00DD26CF">
            <w:pPr>
              <w:tabs>
                <w:tab w:val="left" w:pos="2592"/>
              </w:tabs>
              <w:rPr>
                <w:rFonts w:eastAsia="Calibri" w:cstheme="minorHAnsi"/>
                <w:b w:val="0"/>
                <w:bCs w:val="0"/>
                <w:noProof/>
                <w:sz w:val="22"/>
                <w:szCs w:val="22"/>
                <w:lang w:val="sr-Cyrl-BA"/>
              </w:rPr>
            </w:pPr>
            <w:r w:rsidRPr="005E7EC7">
              <w:rPr>
                <w:rFonts w:eastAsia="Calibri" w:cstheme="minorHAnsi"/>
                <w:noProof/>
                <w:color w:val="auto"/>
                <w:sz w:val="22"/>
                <w:szCs w:val="22"/>
                <w:lang w:val="sr-Cyrl-BA"/>
              </w:rPr>
              <w:t>Развојни правац: Добра управа и управљање јавним сектором</w:t>
            </w:r>
          </w:p>
          <w:p w14:paraId="5AD6C572" w14:textId="77777777" w:rsidR="0076275C" w:rsidRPr="005E7EC7" w:rsidRDefault="0076275C" w:rsidP="00DD26CF">
            <w:pPr>
              <w:tabs>
                <w:tab w:val="left" w:pos="2592"/>
              </w:tabs>
              <w:rPr>
                <w:rFonts w:eastAsia="Calibri" w:cstheme="minorHAnsi"/>
                <w:b w:val="0"/>
                <w:bCs w:val="0"/>
                <w:noProof/>
                <w:sz w:val="22"/>
                <w:szCs w:val="22"/>
                <w:lang w:val="sr-Cyrl-BA"/>
              </w:rPr>
            </w:pPr>
            <w:r w:rsidRPr="005E7EC7">
              <w:rPr>
                <w:rFonts w:eastAsia="Calibri" w:cstheme="minorHAnsi"/>
                <w:noProof/>
                <w:color w:val="auto"/>
                <w:sz w:val="22"/>
                <w:szCs w:val="22"/>
                <w:lang w:val="sr-Cyrl-BA"/>
              </w:rPr>
              <w:t>Акцелератор: Отпорност на катастрофе</w:t>
            </w:r>
          </w:p>
          <w:p w14:paraId="7C6180D9" w14:textId="77777777" w:rsidR="0076275C" w:rsidRPr="005E7EC7" w:rsidRDefault="0076275C" w:rsidP="00DD26CF">
            <w:pPr>
              <w:tabs>
                <w:tab w:val="left" w:pos="2592"/>
              </w:tabs>
              <w:rPr>
                <w:rFonts w:eastAsia="Calibri" w:cstheme="minorHAnsi"/>
                <w:noProof/>
                <w:sz w:val="22"/>
                <w:szCs w:val="22"/>
              </w:rPr>
            </w:pPr>
            <w:r w:rsidRPr="005E7EC7">
              <w:rPr>
                <w:rFonts w:eastAsia="Calibri" w:cstheme="minorHAnsi"/>
                <w:noProof/>
                <w:color w:val="auto"/>
                <w:sz w:val="22"/>
                <w:szCs w:val="22"/>
                <w:lang w:val="sr-Cyrl-BA"/>
              </w:rPr>
              <w:t>Покретач:</w:t>
            </w:r>
            <w:r w:rsidRPr="005E7EC7">
              <w:rPr>
                <w:sz w:val="22"/>
                <w:szCs w:val="22"/>
              </w:rPr>
              <w:t xml:space="preserve"> </w:t>
            </w:r>
            <w:r w:rsidRPr="005E7EC7">
              <w:rPr>
                <w:rFonts w:eastAsia="Calibri" w:cstheme="minorHAnsi"/>
                <w:noProof/>
                <w:color w:val="auto"/>
                <w:sz w:val="22"/>
                <w:szCs w:val="22"/>
                <w:lang w:val="sr-Cyrl-BA"/>
              </w:rPr>
              <w:t>Несметано пружање услуга и кључних добара</w:t>
            </w:r>
          </w:p>
        </w:tc>
        <w:tc>
          <w:tcPr>
            <w:tcW w:w="4816" w:type="dxa"/>
          </w:tcPr>
          <w:p w14:paraId="43990E40" w14:textId="77777777" w:rsidR="0076275C" w:rsidRPr="005E7EC7" w:rsidRDefault="0076275C" w:rsidP="00DD26CF">
            <w:pPr>
              <w:cnfStyle w:val="000000100000" w:firstRow="0" w:lastRow="0" w:firstColumn="0" w:lastColumn="0" w:oddVBand="0" w:evenVBand="0" w:oddHBand="1" w:evenHBand="0" w:firstRowFirstColumn="0" w:firstRowLastColumn="0" w:lastRowFirstColumn="0" w:lastRowLastColumn="0"/>
              <w:rPr>
                <w:rFonts w:eastAsia="Times New Roman"/>
                <w:sz w:val="22"/>
                <w:szCs w:val="22"/>
                <w:lang w:val="sr-Cyrl-BA"/>
              </w:rPr>
            </w:pPr>
            <w:r w:rsidRPr="005E7EC7">
              <w:rPr>
                <w:rFonts w:eastAsia="Calibri" w:cstheme="minorHAnsi"/>
                <w:noProof/>
                <w:sz w:val="22"/>
                <w:szCs w:val="22"/>
                <w:lang w:val="sr-Cyrl-BA"/>
              </w:rPr>
              <w:t>Стратешки циљ 3. Заштићена животна средина уз одрживо кориштење локалних ресурса</w:t>
            </w:r>
          </w:p>
        </w:tc>
      </w:tr>
    </w:tbl>
    <w:p w14:paraId="4C42C63C" w14:textId="77777777" w:rsidR="0076275C" w:rsidRDefault="0076275C" w:rsidP="0076275C">
      <w:pPr>
        <w:rPr>
          <w:i/>
          <w:iCs/>
        </w:rPr>
      </w:pPr>
    </w:p>
    <w:p w14:paraId="072F48CB" w14:textId="77777777" w:rsidR="0076275C" w:rsidRDefault="0076275C" w:rsidP="00B137D4">
      <w:pPr>
        <w:rPr>
          <w:noProof/>
          <w:lang w:val="sr-Cyrl-CS"/>
        </w:rPr>
      </w:pPr>
    </w:p>
    <w:p w14:paraId="1F30995F" w14:textId="77777777" w:rsidR="00FA2F7B" w:rsidRDefault="00FA2F7B" w:rsidP="00B137D4">
      <w:pPr>
        <w:rPr>
          <w:noProof/>
          <w:lang w:val="sr-Cyrl-CS"/>
        </w:rPr>
      </w:pPr>
    </w:p>
    <w:p w14:paraId="42CB0722" w14:textId="77777777" w:rsidR="00FA2F7B" w:rsidRDefault="00FA2F7B" w:rsidP="00B137D4">
      <w:pPr>
        <w:rPr>
          <w:noProof/>
          <w:lang w:val="sr-Cyrl-CS"/>
        </w:rPr>
      </w:pPr>
    </w:p>
    <w:p w14:paraId="6EF4E5B0" w14:textId="77777777" w:rsidR="00FA2F7B" w:rsidRDefault="00FA2F7B" w:rsidP="00B137D4">
      <w:pPr>
        <w:rPr>
          <w:noProof/>
          <w:lang w:val="sr-Cyrl-CS"/>
        </w:rPr>
      </w:pPr>
    </w:p>
    <w:p w14:paraId="10ABF013" w14:textId="77777777" w:rsidR="00FA2F7B" w:rsidRDefault="00FA2F7B" w:rsidP="00B137D4">
      <w:pPr>
        <w:rPr>
          <w:noProof/>
          <w:lang w:val="sr-Cyrl-CS"/>
        </w:rPr>
      </w:pPr>
    </w:p>
    <w:p w14:paraId="2D439E8D" w14:textId="77777777" w:rsidR="00FA2F7B" w:rsidRDefault="00FA2F7B" w:rsidP="00B137D4">
      <w:pPr>
        <w:rPr>
          <w:noProof/>
          <w:lang w:val="sr-Cyrl-CS"/>
        </w:rPr>
      </w:pPr>
    </w:p>
    <w:p w14:paraId="024909BA" w14:textId="77777777" w:rsidR="00FA2F7B" w:rsidRDefault="00FA2F7B" w:rsidP="00B137D4">
      <w:pPr>
        <w:rPr>
          <w:noProof/>
          <w:lang w:val="sr-Cyrl-CS"/>
        </w:rPr>
      </w:pPr>
    </w:p>
    <w:p w14:paraId="0F02E5FC" w14:textId="77777777" w:rsidR="00FA2F7B" w:rsidRDefault="00FA2F7B" w:rsidP="00B137D4">
      <w:pPr>
        <w:rPr>
          <w:noProof/>
          <w:lang w:val="sr-Cyrl-CS"/>
        </w:rPr>
      </w:pPr>
    </w:p>
    <w:p w14:paraId="153ED295" w14:textId="77777777" w:rsidR="00FA2F7B" w:rsidRDefault="00FA2F7B" w:rsidP="00B137D4">
      <w:pPr>
        <w:rPr>
          <w:noProof/>
          <w:lang w:val="sr-Cyrl-CS"/>
        </w:rPr>
      </w:pPr>
    </w:p>
    <w:p w14:paraId="675924AE" w14:textId="77777777" w:rsidR="00FA2F7B" w:rsidRDefault="00FA2F7B" w:rsidP="00B137D4">
      <w:pPr>
        <w:rPr>
          <w:noProof/>
          <w:lang w:val="sr-Cyrl-CS"/>
        </w:rPr>
      </w:pPr>
    </w:p>
    <w:p w14:paraId="5EA5644D" w14:textId="77777777" w:rsidR="00620834" w:rsidRDefault="00620834" w:rsidP="00B137D4">
      <w:pPr>
        <w:rPr>
          <w:noProof/>
          <w:lang w:val="sr-Cyrl-CS"/>
        </w:rPr>
      </w:pPr>
    </w:p>
    <w:p w14:paraId="3578B8D2" w14:textId="77777777" w:rsidR="00620834" w:rsidRDefault="00620834" w:rsidP="00B137D4">
      <w:pPr>
        <w:rPr>
          <w:noProof/>
          <w:lang w:val="sr-Cyrl-CS"/>
        </w:rPr>
      </w:pPr>
    </w:p>
    <w:p w14:paraId="713A4E31" w14:textId="77777777" w:rsidR="00620834" w:rsidRDefault="00620834" w:rsidP="00B137D4">
      <w:pPr>
        <w:rPr>
          <w:noProof/>
          <w:lang w:val="sr-Cyrl-CS"/>
        </w:rPr>
      </w:pPr>
    </w:p>
    <w:p w14:paraId="235536F7" w14:textId="48F378D0" w:rsidR="007B52FA" w:rsidRPr="001B6249" w:rsidRDefault="004550E9" w:rsidP="004550E9">
      <w:pPr>
        <w:pStyle w:val="Naslov1"/>
        <w:spacing w:before="0" w:line="240" w:lineRule="auto"/>
        <w:rPr>
          <w:b/>
          <w:bCs/>
          <w:noProof/>
          <w:sz w:val="24"/>
          <w:szCs w:val="24"/>
          <w:lang w:val="sr-Cyrl-CS"/>
        </w:rPr>
      </w:pPr>
      <w:bookmarkStart w:id="300" w:name="_Toc107404519"/>
      <w:r w:rsidRPr="004550E9">
        <w:rPr>
          <w:b/>
          <w:bCs/>
          <w:noProof/>
          <w:sz w:val="24"/>
          <w:szCs w:val="24"/>
          <w:lang w:val="sr-Cyrl-CS"/>
        </w:rPr>
        <w:lastRenderedPageBreak/>
        <w:t>VI</w:t>
      </w:r>
      <w:r w:rsidR="007B52FA" w:rsidRPr="001B6249">
        <w:rPr>
          <w:b/>
          <w:bCs/>
          <w:noProof/>
          <w:sz w:val="24"/>
          <w:szCs w:val="24"/>
          <w:lang w:val="sr-Cyrl-CS"/>
        </w:rPr>
        <w:t xml:space="preserve"> </w:t>
      </w:r>
      <w:r w:rsidR="001B6249">
        <w:rPr>
          <w:b/>
          <w:bCs/>
          <w:noProof/>
          <w:sz w:val="24"/>
          <w:szCs w:val="24"/>
          <w:lang w:val="sr-Cyrl-CS"/>
        </w:rPr>
        <w:t>Оквирни</w:t>
      </w:r>
      <w:r w:rsidR="007B52FA" w:rsidRPr="001B6249">
        <w:rPr>
          <w:b/>
          <w:bCs/>
          <w:noProof/>
          <w:sz w:val="24"/>
          <w:szCs w:val="24"/>
          <w:lang w:val="sr-Cyrl-CS"/>
        </w:rPr>
        <w:t xml:space="preserve"> </w:t>
      </w:r>
      <w:r w:rsidR="001B6249">
        <w:rPr>
          <w:b/>
          <w:bCs/>
          <w:noProof/>
          <w:sz w:val="24"/>
          <w:szCs w:val="24"/>
          <w:lang w:val="sr-Cyrl-CS"/>
        </w:rPr>
        <w:t>финансијски</w:t>
      </w:r>
      <w:r w:rsidR="007B52FA" w:rsidRPr="001B6249">
        <w:rPr>
          <w:b/>
          <w:bCs/>
          <w:noProof/>
          <w:sz w:val="24"/>
          <w:szCs w:val="24"/>
          <w:lang w:val="sr-Cyrl-CS"/>
        </w:rPr>
        <w:t xml:space="preserve"> </w:t>
      </w:r>
      <w:bookmarkEnd w:id="295"/>
      <w:bookmarkEnd w:id="296"/>
      <w:r w:rsidR="001B6249">
        <w:rPr>
          <w:b/>
          <w:bCs/>
          <w:noProof/>
          <w:sz w:val="24"/>
          <w:szCs w:val="24"/>
          <w:lang w:val="sr-Cyrl-CS"/>
        </w:rPr>
        <w:t>план</w:t>
      </w:r>
      <w:bookmarkEnd w:id="300"/>
      <w:r w:rsidR="007B52FA" w:rsidRPr="001B6249">
        <w:rPr>
          <w:b/>
          <w:bCs/>
          <w:noProof/>
          <w:sz w:val="24"/>
          <w:szCs w:val="24"/>
          <w:lang w:val="sr-Cyrl-CS"/>
        </w:rPr>
        <w:tab/>
      </w:r>
    </w:p>
    <w:p w14:paraId="575308EE" w14:textId="77777777" w:rsidR="00EF511A" w:rsidRDefault="00EF511A" w:rsidP="007B52FA">
      <w:pPr>
        <w:spacing w:after="100" w:line="240" w:lineRule="auto"/>
        <w:jc w:val="both"/>
        <w:rPr>
          <w:rFonts w:cstheme="minorHAnsi"/>
          <w:b/>
          <w:bCs/>
          <w:i/>
          <w:iCs/>
          <w:noProof/>
          <w:sz w:val="20"/>
          <w:szCs w:val="20"/>
          <w:lang w:val="sr-Cyrl-CS"/>
        </w:rPr>
      </w:pPr>
    </w:p>
    <w:p w14:paraId="172A54D6" w14:textId="0F87C3A2" w:rsidR="007B52FA" w:rsidRDefault="00EF511A" w:rsidP="00EF511A">
      <w:pPr>
        <w:shd w:val="clear" w:color="auto" w:fill="FFFFFF"/>
        <w:spacing w:after="0" w:line="240" w:lineRule="auto"/>
        <w:jc w:val="both"/>
        <w:textAlignment w:val="baseline"/>
        <w:rPr>
          <w:rFonts w:eastAsiaTheme="minorEastAsia"/>
          <w:noProof/>
          <w:szCs w:val="23"/>
          <w:lang w:val="sr-Cyrl-BA"/>
        </w:rPr>
      </w:pPr>
      <w:r w:rsidRPr="00EF511A">
        <w:rPr>
          <w:rFonts w:eastAsiaTheme="minorEastAsia"/>
          <w:noProof/>
          <w:szCs w:val="23"/>
          <w:lang w:val="sr-Cyrl-BA"/>
        </w:rPr>
        <w:t>Оквирни финансијски план з</w:t>
      </w:r>
      <w:r w:rsidR="001B6249" w:rsidRPr="00EF511A">
        <w:rPr>
          <w:rFonts w:eastAsiaTheme="minorEastAsia"/>
          <w:noProof/>
          <w:szCs w:val="23"/>
          <w:lang w:val="sr-Cyrl-BA"/>
        </w:rPr>
        <w:t>а</w:t>
      </w:r>
      <w:r w:rsidR="007B52FA" w:rsidRPr="00EF511A">
        <w:rPr>
          <w:rFonts w:eastAsiaTheme="minorEastAsia"/>
          <w:noProof/>
          <w:szCs w:val="23"/>
          <w:lang w:val="sr-Cyrl-BA"/>
        </w:rPr>
        <w:t xml:space="preserve"> </w:t>
      </w:r>
      <w:r w:rsidR="001B6249" w:rsidRPr="00EF511A">
        <w:rPr>
          <w:rFonts w:eastAsiaTheme="minorEastAsia"/>
          <w:noProof/>
          <w:szCs w:val="23"/>
          <w:lang w:val="sr-Cyrl-BA"/>
        </w:rPr>
        <w:t>период</w:t>
      </w:r>
      <w:r w:rsidR="007B52FA" w:rsidRPr="00EF511A">
        <w:rPr>
          <w:rFonts w:eastAsiaTheme="minorEastAsia"/>
          <w:noProof/>
          <w:szCs w:val="23"/>
          <w:lang w:val="sr-Cyrl-BA"/>
        </w:rPr>
        <w:t xml:space="preserve"> </w:t>
      </w:r>
      <w:r w:rsidR="001B6249" w:rsidRPr="00EF511A">
        <w:rPr>
          <w:rFonts w:eastAsiaTheme="minorEastAsia"/>
          <w:noProof/>
          <w:szCs w:val="23"/>
          <w:lang w:val="sr-Cyrl-BA"/>
        </w:rPr>
        <w:t>важења</w:t>
      </w:r>
      <w:r w:rsidR="007B52FA" w:rsidRPr="00EF511A">
        <w:rPr>
          <w:rFonts w:eastAsiaTheme="minorEastAsia"/>
          <w:noProof/>
          <w:szCs w:val="23"/>
          <w:lang w:val="sr-Cyrl-BA"/>
        </w:rPr>
        <w:t xml:space="preserve"> </w:t>
      </w:r>
      <w:r w:rsidR="001B6249" w:rsidRPr="00EF511A">
        <w:rPr>
          <w:rFonts w:eastAsiaTheme="minorEastAsia"/>
          <w:noProof/>
          <w:szCs w:val="23"/>
          <w:lang w:val="sr-Cyrl-BA"/>
        </w:rPr>
        <w:t>стратегије</w:t>
      </w:r>
      <w:r w:rsidR="007B52FA" w:rsidRPr="00EF511A">
        <w:rPr>
          <w:rFonts w:eastAsiaTheme="minorEastAsia"/>
          <w:noProof/>
          <w:szCs w:val="23"/>
          <w:lang w:val="sr-Cyrl-BA"/>
        </w:rPr>
        <w:t xml:space="preserve">, </w:t>
      </w:r>
      <w:r w:rsidR="001B6249" w:rsidRPr="00EF511A">
        <w:rPr>
          <w:rFonts w:eastAsiaTheme="minorEastAsia"/>
          <w:noProof/>
          <w:szCs w:val="23"/>
          <w:lang w:val="sr-Cyrl-BA"/>
        </w:rPr>
        <w:t>садржи</w:t>
      </w:r>
      <w:r w:rsidR="007B52FA" w:rsidRPr="00EF511A">
        <w:rPr>
          <w:rFonts w:eastAsiaTheme="minorEastAsia"/>
          <w:noProof/>
          <w:szCs w:val="23"/>
          <w:lang w:val="sr-Cyrl-BA"/>
        </w:rPr>
        <w:t xml:space="preserve"> </w:t>
      </w:r>
      <w:r w:rsidR="001B6249" w:rsidRPr="00EF511A">
        <w:rPr>
          <w:rFonts w:eastAsiaTheme="minorEastAsia"/>
          <w:noProof/>
          <w:szCs w:val="23"/>
          <w:lang w:val="sr-Cyrl-BA"/>
        </w:rPr>
        <w:t>процјену</w:t>
      </w:r>
      <w:r w:rsidR="007B52FA" w:rsidRPr="00EF511A">
        <w:rPr>
          <w:rFonts w:eastAsiaTheme="minorEastAsia"/>
          <w:noProof/>
          <w:szCs w:val="23"/>
          <w:lang w:val="sr-Cyrl-BA"/>
        </w:rPr>
        <w:t xml:space="preserve"> </w:t>
      </w:r>
      <w:r w:rsidR="001B6249" w:rsidRPr="00EF511A">
        <w:rPr>
          <w:rFonts w:eastAsiaTheme="minorEastAsia"/>
          <w:noProof/>
          <w:szCs w:val="23"/>
          <w:lang w:val="sr-Cyrl-BA"/>
        </w:rPr>
        <w:t>потребних</w:t>
      </w:r>
      <w:r w:rsidR="007B52FA" w:rsidRPr="00EF511A">
        <w:rPr>
          <w:rFonts w:eastAsiaTheme="minorEastAsia"/>
          <w:noProof/>
          <w:szCs w:val="23"/>
          <w:lang w:val="sr-Cyrl-BA"/>
        </w:rPr>
        <w:t xml:space="preserve"> </w:t>
      </w:r>
      <w:r w:rsidR="001B6249" w:rsidRPr="00EF511A">
        <w:rPr>
          <w:rFonts w:eastAsiaTheme="minorEastAsia"/>
          <w:noProof/>
          <w:szCs w:val="23"/>
          <w:lang w:val="sr-Cyrl-BA"/>
        </w:rPr>
        <w:t>финансијских</w:t>
      </w:r>
      <w:r w:rsidR="007B52FA" w:rsidRPr="00EF511A">
        <w:rPr>
          <w:rFonts w:eastAsiaTheme="minorEastAsia"/>
          <w:noProof/>
          <w:szCs w:val="23"/>
          <w:lang w:val="sr-Cyrl-BA"/>
        </w:rPr>
        <w:t xml:space="preserve"> </w:t>
      </w:r>
      <w:r w:rsidR="001B6249" w:rsidRPr="00EF511A">
        <w:rPr>
          <w:rFonts w:eastAsiaTheme="minorEastAsia"/>
          <w:noProof/>
          <w:szCs w:val="23"/>
          <w:lang w:val="sr-Cyrl-BA"/>
        </w:rPr>
        <w:t>средстава</w:t>
      </w:r>
      <w:r w:rsidR="007B52FA" w:rsidRPr="00EF511A">
        <w:rPr>
          <w:rFonts w:eastAsiaTheme="minorEastAsia"/>
          <w:noProof/>
          <w:szCs w:val="23"/>
          <w:lang w:val="sr-Cyrl-BA"/>
        </w:rPr>
        <w:t xml:space="preserve"> </w:t>
      </w:r>
      <w:r w:rsidR="001B6249" w:rsidRPr="00EF511A">
        <w:rPr>
          <w:rFonts w:eastAsiaTheme="minorEastAsia"/>
          <w:noProof/>
          <w:szCs w:val="23"/>
          <w:lang w:val="sr-Cyrl-BA"/>
        </w:rPr>
        <w:t>по</w:t>
      </w:r>
      <w:r w:rsidR="007B52FA" w:rsidRPr="00EF511A">
        <w:rPr>
          <w:rFonts w:eastAsiaTheme="minorEastAsia"/>
          <w:noProof/>
          <w:szCs w:val="23"/>
          <w:lang w:val="sr-Cyrl-BA"/>
        </w:rPr>
        <w:t xml:space="preserve"> </w:t>
      </w:r>
      <w:r w:rsidR="001B6249" w:rsidRPr="00EF511A">
        <w:rPr>
          <w:rFonts w:eastAsiaTheme="minorEastAsia"/>
          <w:noProof/>
          <w:szCs w:val="23"/>
          <w:lang w:val="sr-Cyrl-BA"/>
        </w:rPr>
        <w:t>стратешким</w:t>
      </w:r>
      <w:r w:rsidR="007B52FA" w:rsidRPr="00EF511A">
        <w:rPr>
          <w:rFonts w:eastAsiaTheme="minorEastAsia"/>
          <w:noProof/>
          <w:szCs w:val="23"/>
          <w:lang w:val="sr-Cyrl-BA"/>
        </w:rPr>
        <w:t xml:space="preserve"> </w:t>
      </w:r>
      <w:r w:rsidR="001B6249" w:rsidRPr="00EF511A">
        <w:rPr>
          <w:rFonts w:eastAsiaTheme="minorEastAsia"/>
          <w:noProof/>
          <w:szCs w:val="23"/>
          <w:lang w:val="sr-Cyrl-BA"/>
        </w:rPr>
        <w:t>циљевима</w:t>
      </w:r>
      <w:r w:rsidR="007B52FA" w:rsidRPr="00EF511A">
        <w:rPr>
          <w:rFonts w:eastAsiaTheme="minorEastAsia"/>
          <w:noProof/>
          <w:szCs w:val="23"/>
          <w:lang w:val="sr-Cyrl-BA"/>
        </w:rPr>
        <w:t xml:space="preserve">, </w:t>
      </w:r>
      <w:r w:rsidR="001B6249" w:rsidRPr="00EF511A">
        <w:rPr>
          <w:rFonts w:eastAsiaTheme="minorEastAsia"/>
          <w:noProof/>
          <w:szCs w:val="23"/>
          <w:lang w:val="sr-Cyrl-BA"/>
        </w:rPr>
        <w:t>приоритетима</w:t>
      </w:r>
      <w:r w:rsidR="007B52FA" w:rsidRPr="00EF511A">
        <w:rPr>
          <w:rFonts w:eastAsiaTheme="minorEastAsia"/>
          <w:noProof/>
          <w:szCs w:val="23"/>
          <w:lang w:val="sr-Cyrl-BA"/>
        </w:rPr>
        <w:t xml:space="preserve"> </w:t>
      </w:r>
      <w:r w:rsidR="001B6249" w:rsidRPr="00EF511A">
        <w:rPr>
          <w:rFonts w:eastAsiaTheme="minorEastAsia"/>
          <w:noProof/>
          <w:szCs w:val="23"/>
          <w:lang w:val="sr-Cyrl-BA"/>
        </w:rPr>
        <w:t>и</w:t>
      </w:r>
      <w:r w:rsidR="007B52FA" w:rsidRPr="00EF511A">
        <w:rPr>
          <w:rFonts w:eastAsiaTheme="minorEastAsia"/>
          <w:noProof/>
          <w:szCs w:val="23"/>
          <w:lang w:val="sr-Cyrl-BA"/>
        </w:rPr>
        <w:t xml:space="preserve"> </w:t>
      </w:r>
      <w:r w:rsidR="001B6249" w:rsidRPr="00EF511A">
        <w:rPr>
          <w:rFonts w:eastAsiaTheme="minorEastAsia"/>
          <w:noProof/>
          <w:szCs w:val="23"/>
          <w:lang w:val="sr-Cyrl-BA"/>
        </w:rPr>
        <w:t>мјерама</w:t>
      </w:r>
      <w:r w:rsidR="007B52FA" w:rsidRPr="00EF511A">
        <w:rPr>
          <w:rFonts w:eastAsiaTheme="minorEastAsia"/>
          <w:noProof/>
          <w:szCs w:val="23"/>
          <w:lang w:val="sr-Cyrl-BA"/>
        </w:rPr>
        <w:t xml:space="preserve"> </w:t>
      </w:r>
      <w:r w:rsidR="001B6249" w:rsidRPr="00EF511A">
        <w:rPr>
          <w:rFonts w:eastAsiaTheme="minorEastAsia"/>
          <w:noProof/>
          <w:szCs w:val="23"/>
          <w:lang w:val="sr-Cyrl-BA"/>
        </w:rPr>
        <w:t>из</w:t>
      </w:r>
      <w:r w:rsidR="007B52FA" w:rsidRPr="00EF511A">
        <w:rPr>
          <w:rFonts w:eastAsiaTheme="minorEastAsia"/>
          <w:noProof/>
          <w:szCs w:val="23"/>
          <w:lang w:val="sr-Cyrl-BA"/>
        </w:rPr>
        <w:t xml:space="preserve"> </w:t>
      </w:r>
      <w:r w:rsidR="001B6249" w:rsidRPr="00EF511A">
        <w:rPr>
          <w:rFonts w:eastAsiaTheme="minorEastAsia"/>
          <w:noProof/>
          <w:szCs w:val="23"/>
          <w:lang w:val="sr-Cyrl-BA"/>
        </w:rPr>
        <w:t>буџета</w:t>
      </w:r>
      <w:r w:rsidR="007B52FA" w:rsidRPr="00EF511A">
        <w:rPr>
          <w:rFonts w:eastAsiaTheme="minorEastAsia"/>
          <w:noProof/>
          <w:szCs w:val="23"/>
          <w:lang w:val="sr-Cyrl-BA"/>
        </w:rPr>
        <w:t xml:space="preserve">, </w:t>
      </w:r>
      <w:r w:rsidR="001B6249" w:rsidRPr="00EF511A">
        <w:rPr>
          <w:rFonts w:eastAsiaTheme="minorEastAsia"/>
          <w:noProof/>
          <w:szCs w:val="23"/>
          <w:lang w:val="sr-Cyrl-BA"/>
        </w:rPr>
        <w:t>те</w:t>
      </w:r>
      <w:r w:rsidR="007B52FA" w:rsidRPr="00EF511A">
        <w:rPr>
          <w:rFonts w:eastAsiaTheme="minorEastAsia"/>
          <w:noProof/>
          <w:szCs w:val="23"/>
          <w:lang w:val="sr-Cyrl-BA"/>
        </w:rPr>
        <w:t xml:space="preserve"> </w:t>
      </w:r>
      <w:r w:rsidR="001B6249" w:rsidRPr="00EF511A">
        <w:rPr>
          <w:rFonts w:eastAsiaTheme="minorEastAsia"/>
          <w:noProof/>
          <w:szCs w:val="23"/>
          <w:lang w:val="sr-Cyrl-BA"/>
        </w:rPr>
        <w:t>по</w:t>
      </w:r>
      <w:r w:rsidR="007B52FA" w:rsidRPr="00EF511A">
        <w:rPr>
          <w:rFonts w:eastAsiaTheme="minorEastAsia"/>
          <w:noProof/>
          <w:szCs w:val="23"/>
          <w:lang w:val="sr-Cyrl-BA"/>
        </w:rPr>
        <w:t xml:space="preserve"> </w:t>
      </w:r>
      <w:r w:rsidR="001B6249" w:rsidRPr="00EF511A">
        <w:rPr>
          <w:rFonts w:eastAsiaTheme="minorEastAsia"/>
          <w:noProof/>
          <w:szCs w:val="23"/>
          <w:lang w:val="sr-Cyrl-BA"/>
        </w:rPr>
        <w:t>осталим</w:t>
      </w:r>
      <w:r w:rsidR="007B52FA" w:rsidRPr="00EF511A">
        <w:rPr>
          <w:rFonts w:eastAsiaTheme="minorEastAsia"/>
          <w:noProof/>
          <w:szCs w:val="23"/>
          <w:lang w:val="sr-Cyrl-BA"/>
        </w:rPr>
        <w:t xml:space="preserve"> </w:t>
      </w:r>
      <w:r w:rsidR="001B6249" w:rsidRPr="00EF511A">
        <w:rPr>
          <w:rFonts w:eastAsiaTheme="minorEastAsia"/>
          <w:noProof/>
          <w:szCs w:val="23"/>
          <w:lang w:val="sr-Cyrl-BA"/>
        </w:rPr>
        <w:t>изворима</w:t>
      </w:r>
      <w:r w:rsidR="007B52FA" w:rsidRPr="00EF511A">
        <w:rPr>
          <w:rFonts w:eastAsiaTheme="minorEastAsia"/>
          <w:noProof/>
          <w:szCs w:val="23"/>
          <w:lang w:val="sr-Cyrl-BA"/>
        </w:rPr>
        <w:t xml:space="preserve"> </w:t>
      </w:r>
      <w:r w:rsidR="001B6249" w:rsidRPr="00EF511A">
        <w:rPr>
          <w:rFonts w:eastAsiaTheme="minorEastAsia"/>
          <w:noProof/>
          <w:szCs w:val="23"/>
          <w:lang w:val="sr-Cyrl-BA"/>
        </w:rPr>
        <w:t>финансирања</w:t>
      </w:r>
      <w:r w:rsidR="007B52FA" w:rsidRPr="00EF511A">
        <w:rPr>
          <w:rFonts w:eastAsiaTheme="minorEastAsia"/>
          <w:noProof/>
          <w:szCs w:val="23"/>
          <w:lang w:val="sr-Cyrl-BA"/>
        </w:rPr>
        <w:t xml:space="preserve">, </w:t>
      </w:r>
      <w:r w:rsidR="001B6249" w:rsidRPr="00EF511A">
        <w:rPr>
          <w:rFonts w:eastAsiaTheme="minorEastAsia"/>
          <w:noProof/>
          <w:szCs w:val="23"/>
          <w:lang w:val="sr-Cyrl-BA"/>
        </w:rPr>
        <w:t>као</w:t>
      </w:r>
      <w:r w:rsidR="007B52FA" w:rsidRPr="00EF511A">
        <w:rPr>
          <w:rFonts w:eastAsiaTheme="minorEastAsia"/>
          <w:noProof/>
          <w:szCs w:val="23"/>
          <w:lang w:val="sr-Cyrl-BA"/>
        </w:rPr>
        <w:t xml:space="preserve"> </w:t>
      </w:r>
      <w:r w:rsidR="001B6249" w:rsidRPr="00EF511A">
        <w:rPr>
          <w:rFonts w:eastAsiaTheme="minorEastAsia"/>
          <w:noProof/>
          <w:szCs w:val="23"/>
          <w:lang w:val="sr-Cyrl-BA"/>
        </w:rPr>
        <w:t>што</w:t>
      </w:r>
      <w:r w:rsidR="007B52FA" w:rsidRPr="00EF511A">
        <w:rPr>
          <w:rFonts w:eastAsiaTheme="minorEastAsia"/>
          <w:noProof/>
          <w:szCs w:val="23"/>
          <w:lang w:val="sr-Cyrl-BA"/>
        </w:rPr>
        <w:t xml:space="preserve"> </w:t>
      </w:r>
      <w:r w:rsidR="001B6249" w:rsidRPr="00EF511A">
        <w:rPr>
          <w:rFonts w:eastAsiaTheme="minorEastAsia"/>
          <w:noProof/>
          <w:szCs w:val="23"/>
          <w:lang w:val="sr-Cyrl-BA"/>
        </w:rPr>
        <w:t>су</w:t>
      </w:r>
      <w:r w:rsidR="007B52FA" w:rsidRPr="00EF511A">
        <w:rPr>
          <w:rFonts w:eastAsiaTheme="minorEastAsia"/>
          <w:noProof/>
          <w:szCs w:val="23"/>
          <w:lang w:val="sr-Cyrl-BA"/>
        </w:rPr>
        <w:t xml:space="preserve"> </w:t>
      </w:r>
      <w:r w:rsidR="001B6249" w:rsidRPr="00EF511A">
        <w:rPr>
          <w:rFonts w:eastAsiaTheme="minorEastAsia"/>
          <w:noProof/>
          <w:szCs w:val="23"/>
          <w:lang w:val="sr-Cyrl-BA"/>
        </w:rPr>
        <w:t>кредитна</w:t>
      </w:r>
      <w:r w:rsidR="007B52FA" w:rsidRPr="00EF511A">
        <w:rPr>
          <w:rFonts w:eastAsiaTheme="minorEastAsia"/>
          <w:noProof/>
          <w:szCs w:val="23"/>
          <w:lang w:val="sr-Cyrl-BA"/>
        </w:rPr>
        <w:t xml:space="preserve"> </w:t>
      </w:r>
      <w:r w:rsidR="001B6249" w:rsidRPr="00EF511A">
        <w:rPr>
          <w:rFonts w:eastAsiaTheme="minorEastAsia"/>
          <w:noProof/>
          <w:szCs w:val="23"/>
          <w:lang w:val="sr-Cyrl-BA"/>
        </w:rPr>
        <w:t>средства</w:t>
      </w:r>
      <w:r w:rsidR="007B52FA" w:rsidRPr="00EF511A">
        <w:rPr>
          <w:rFonts w:eastAsiaTheme="minorEastAsia"/>
          <w:noProof/>
          <w:szCs w:val="23"/>
          <w:lang w:val="sr-Cyrl-BA"/>
        </w:rPr>
        <w:t xml:space="preserve">, </w:t>
      </w:r>
      <w:r w:rsidR="001B6249" w:rsidRPr="00EF511A">
        <w:rPr>
          <w:rFonts w:eastAsiaTheme="minorEastAsia"/>
          <w:noProof/>
          <w:szCs w:val="23"/>
          <w:lang w:val="sr-Cyrl-BA"/>
        </w:rPr>
        <w:t>средства</w:t>
      </w:r>
      <w:r w:rsidR="007B52FA" w:rsidRPr="00EF511A">
        <w:rPr>
          <w:rFonts w:eastAsiaTheme="minorEastAsia"/>
          <w:noProof/>
          <w:szCs w:val="23"/>
          <w:lang w:val="sr-Cyrl-BA"/>
        </w:rPr>
        <w:t xml:space="preserve"> </w:t>
      </w:r>
      <w:r w:rsidR="001B6249" w:rsidRPr="00EF511A">
        <w:rPr>
          <w:rFonts w:eastAsiaTheme="minorEastAsia"/>
          <w:noProof/>
          <w:szCs w:val="23"/>
          <w:lang w:val="sr-Cyrl-BA"/>
        </w:rPr>
        <w:t>Европске</w:t>
      </w:r>
      <w:r w:rsidR="007B52FA" w:rsidRPr="00EF511A">
        <w:rPr>
          <w:rFonts w:eastAsiaTheme="minorEastAsia"/>
          <w:noProof/>
          <w:szCs w:val="23"/>
          <w:lang w:val="sr-Cyrl-BA"/>
        </w:rPr>
        <w:t xml:space="preserve"> </w:t>
      </w:r>
      <w:r w:rsidR="001B6249" w:rsidRPr="00EF511A">
        <w:rPr>
          <w:rFonts w:eastAsiaTheme="minorEastAsia"/>
          <w:noProof/>
          <w:szCs w:val="23"/>
          <w:lang w:val="sr-Cyrl-BA"/>
        </w:rPr>
        <w:t>уније</w:t>
      </w:r>
      <w:r w:rsidR="007B52FA" w:rsidRPr="00EF511A">
        <w:rPr>
          <w:rFonts w:eastAsiaTheme="minorEastAsia"/>
          <w:noProof/>
          <w:szCs w:val="23"/>
          <w:lang w:val="sr-Cyrl-BA"/>
        </w:rPr>
        <w:t xml:space="preserve"> </w:t>
      </w:r>
      <w:r w:rsidR="001B6249" w:rsidRPr="00EF511A">
        <w:rPr>
          <w:rFonts w:eastAsiaTheme="minorEastAsia"/>
          <w:noProof/>
          <w:szCs w:val="23"/>
          <w:lang w:val="sr-Cyrl-BA"/>
        </w:rPr>
        <w:t>и</w:t>
      </w:r>
      <w:r w:rsidR="007B52FA" w:rsidRPr="00EF511A">
        <w:rPr>
          <w:rFonts w:eastAsiaTheme="minorEastAsia"/>
          <w:noProof/>
          <w:szCs w:val="23"/>
          <w:lang w:val="sr-Cyrl-BA"/>
        </w:rPr>
        <w:t xml:space="preserve"> </w:t>
      </w:r>
      <w:r w:rsidR="001B6249" w:rsidRPr="00EF511A">
        <w:rPr>
          <w:rFonts w:eastAsiaTheme="minorEastAsia"/>
          <w:noProof/>
          <w:szCs w:val="23"/>
          <w:lang w:val="sr-Cyrl-BA"/>
        </w:rPr>
        <w:t>остале</w:t>
      </w:r>
      <w:r w:rsidR="007B52FA" w:rsidRPr="00EF511A">
        <w:rPr>
          <w:rFonts w:eastAsiaTheme="minorEastAsia"/>
          <w:noProof/>
          <w:szCs w:val="23"/>
          <w:lang w:val="sr-Cyrl-BA"/>
        </w:rPr>
        <w:t xml:space="preserve"> </w:t>
      </w:r>
      <w:r w:rsidR="001B6249" w:rsidRPr="00EF511A">
        <w:rPr>
          <w:rFonts w:eastAsiaTheme="minorEastAsia"/>
          <w:noProof/>
          <w:szCs w:val="23"/>
          <w:lang w:val="sr-Cyrl-BA"/>
        </w:rPr>
        <w:t>донације</w:t>
      </w:r>
      <w:r w:rsidR="007B52FA" w:rsidRPr="00EF511A">
        <w:rPr>
          <w:rFonts w:eastAsiaTheme="minorEastAsia"/>
          <w:noProof/>
          <w:szCs w:val="23"/>
          <w:lang w:val="sr-Cyrl-BA"/>
        </w:rPr>
        <w:t>.</w:t>
      </w:r>
    </w:p>
    <w:p w14:paraId="04DB57A8" w14:textId="77777777" w:rsidR="00EF511A" w:rsidRPr="00EF511A" w:rsidRDefault="00EF511A" w:rsidP="00EF511A">
      <w:pPr>
        <w:shd w:val="clear" w:color="auto" w:fill="FFFFFF"/>
        <w:spacing w:after="0" w:line="240" w:lineRule="auto"/>
        <w:jc w:val="both"/>
        <w:textAlignment w:val="baseline"/>
        <w:rPr>
          <w:rFonts w:eastAsiaTheme="minorEastAsia"/>
          <w:noProof/>
          <w:szCs w:val="23"/>
          <w:lang w:val="sr-Cyrl-BA"/>
        </w:rPr>
      </w:pPr>
    </w:p>
    <w:tbl>
      <w:tblPr>
        <w:tblW w:w="5000" w:type="pct"/>
        <w:tblLook w:val="04A0" w:firstRow="1" w:lastRow="0" w:firstColumn="1" w:lastColumn="0" w:noHBand="0" w:noVBand="1"/>
      </w:tblPr>
      <w:tblGrid>
        <w:gridCol w:w="2293"/>
        <w:gridCol w:w="660"/>
        <w:gridCol w:w="656"/>
        <w:gridCol w:w="1130"/>
        <w:gridCol w:w="623"/>
        <w:gridCol w:w="643"/>
        <w:gridCol w:w="1039"/>
        <w:gridCol w:w="2577"/>
      </w:tblGrid>
      <w:tr w:rsidR="00666E81" w:rsidRPr="003D3CFE" w14:paraId="3C5149C0" w14:textId="77777777" w:rsidTr="001A5CFC">
        <w:trPr>
          <w:trHeight w:val="20"/>
        </w:trPr>
        <w:tc>
          <w:tcPr>
            <w:tcW w:w="5000" w:type="pct"/>
            <w:gridSpan w:val="8"/>
            <w:tcBorders>
              <w:top w:val="single" w:sz="8" w:space="0" w:color="auto"/>
              <w:left w:val="single" w:sz="8" w:space="0" w:color="auto"/>
              <w:bottom w:val="single" w:sz="8" w:space="0" w:color="auto"/>
              <w:right w:val="single" w:sz="8" w:space="0" w:color="000000"/>
            </w:tcBorders>
            <w:shd w:val="clear" w:color="000000" w:fill="70AD47"/>
            <w:vAlign w:val="center"/>
            <w:hideMark/>
          </w:tcPr>
          <w:p w14:paraId="6992B5B1" w14:textId="77777777" w:rsidR="00666E81" w:rsidRPr="003D3CFE" w:rsidRDefault="00666E81" w:rsidP="001A5CFC">
            <w:pPr>
              <w:spacing w:after="0" w:line="240" w:lineRule="auto"/>
              <w:jc w:val="center"/>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Оквирни финансијски план за период важења стратешког документа (КМ)</w:t>
            </w:r>
          </w:p>
        </w:tc>
      </w:tr>
      <w:tr w:rsidR="001A5CFC" w:rsidRPr="003D3CFE" w14:paraId="54DC2C42" w14:textId="77777777" w:rsidTr="001A5CFC">
        <w:trPr>
          <w:trHeight w:val="20"/>
        </w:trPr>
        <w:tc>
          <w:tcPr>
            <w:tcW w:w="1192" w:type="pct"/>
            <w:vMerge w:val="restart"/>
            <w:tcBorders>
              <w:top w:val="nil"/>
              <w:left w:val="single" w:sz="8" w:space="0" w:color="auto"/>
              <w:bottom w:val="single" w:sz="8" w:space="0" w:color="000000"/>
              <w:right w:val="single" w:sz="8" w:space="0" w:color="auto"/>
            </w:tcBorders>
            <w:shd w:val="clear" w:color="000000" w:fill="70AD47"/>
            <w:vAlign w:val="center"/>
            <w:hideMark/>
          </w:tcPr>
          <w:p w14:paraId="15872DA9"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Ознака стратешког циља, приоритета и мјере</w:t>
            </w:r>
          </w:p>
        </w:tc>
        <w:tc>
          <w:tcPr>
            <w:tcW w:w="684" w:type="pct"/>
            <w:gridSpan w:val="2"/>
            <w:vMerge w:val="restart"/>
            <w:tcBorders>
              <w:top w:val="single" w:sz="8" w:space="0" w:color="auto"/>
              <w:left w:val="single" w:sz="8" w:space="0" w:color="auto"/>
              <w:bottom w:val="single" w:sz="8" w:space="0" w:color="000000"/>
              <w:right w:val="single" w:sz="8" w:space="0" w:color="000000"/>
            </w:tcBorders>
            <w:shd w:val="clear" w:color="000000" w:fill="C5E0B3"/>
            <w:vAlign w:val="center"/>
            <w:hideMark/>
          </w:tcPr>
          <w:p w14:paraId="7DEF56E0"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Структура финансирања (у %)*</w:t>
            </w:r>
          </w:p>
        </w:tc>
        <w:tc>
          <w:tcPr>
            <w:tcW w:w="587" w:type="pct"/>
            <w:vMerge w:val="restart"/>
            <w:tcBorders>
              <w:top w:val="nil"/>
              <w:left w:val="single" w:sz="8" w:space="0" w:color="auto"/>
              <w:bottom w:val="single" w:sz="8" w:space="0" w:color="000000"/>
              <w:right w:val="single" w:sz="8" w:space="0" w:color="auto"/>
            </w:tcBorders>
            <w:shd w:val="clear" w:color="000000" w:fill="C5E0B3"/>
            <w:vAlign w:val="center"/>
            <w:hideMark/>
          </w:tcPr>
          <w:p w14:paraId="61E4CF33"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Укупно (КМ)</w:t>
            </w:r>
          </w:p>
        </w:tc>
        <w:tc>
          <w:tcPr>
            <w:tcW w:w="658" w:type="pct"/>
            <w:gridSpan w:val="2"/>
            <w:vMerge w:val="restart"/>
            <w:tcBorders>
              <w:top w:val="single" w:sz="8" w:space="0" w:color="auto"/>
              <w:left w:val="single" w:sz="8" w:space="0" w:color="auto"/>
              <w:bottom w:val="single" w:sz="8" w:space="0" w:color="000000"/>
              <w:right w:val="single" w:sz="8" w:space="0" w:color="000000"/>
            </w:tcBorders>
            <w:shd w:val="clear" w:color="000000" w:fill="C5E0B3"/>
            <w:vAlign w:val="center"/>
            <w:hideMark/>
          </w:tcPr>
          <w:p w14:paraId="21EDD33C"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Буџет институције (КМ)</w:t>
            </w:r>
          </w:p>
        </w:tc>
        <w:tc>
          <w:tcPr>
            <w:tcW w:w="1879" w:type="pct"/>
            <w:gridSpan w:val="2"/>
            <w:tcBorders>
              <w:top w:val="single" w:sz="8" w:space="0" w:color="auto"/>
              <w:left w:val="nil"/>
              <w:bottom w:val="single" w:sz="8" w:space="0" w:color="auto"/>
              <w:right w:val="single" w:sz="8" w:space="0" w:color="000000"/>
            </w:tcBorders>
            <w:shd w:val="clear" w:color="000000" w:fill="C5E0B3"/>
            <w:vAlign w:val="center"/>
            <w:hideMark/>
          </w:tcPr>
          <w:p w14:paraId="3BCD7A5E" w14:textId="77777777" w:rsidR="00666E81" w:rsidRPr="003D3CFE" w:rsidRDefault="00666E81" w:rsidP="00B37B43">
            <w:pPr>
              <w:spacing w:after="0" w:line="240" w:lineRule="auto"/>
              <w:jc w:val="center"/>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Остали извори финансирања</w:t>
            </w:r>
          </w:p>
        </w:tc>
      </w:tr>
      <w:tr w:rsidR="001A5CFC" w:rsidRPr="003D3CFE" w14:paraId="441CC676" w14:textId="77777777" w:rsidTr="001A5CFC">
        <w:trPr>
          <w:trHeight w:val="20"/>
        </w:trPr>
        <w:tc>
          <w:tcPr>
            <w:tcW w:w="1192" w:type="pct"/>
            <w:vMerge/>
            <w:tcBorders>
              <w:top w:val="nil"/>
              <w:left w:val="single" w:sz="8" w:space="0" w:color="auto"/>
              <w:bottom w:val="single" w:sz="8" w:space="0" w:color="000000"/>
              <w:right w:val="single" w:sz="8" w:space="0" w:color="auto"/>
            </w:tcBorders>
            <w:vAlign w:val="center"/>
            <w:hideMark/>
          </w:tcPr>
          <w:p w14:paraId="1D9ABE17" w14:textId="77777777" w:rsidR="00666E81" w:rsidRPr="003D3CFE" w:rsidRDefault="00666E81" w:rsidP="001A5CFC">
            <w:pPr>
              <w:spacing w:after="0" w:line="240" w:lineRule="auto"/>
              <w:rPr>
                <w:rFonts w:eastAsia="Times New Roman" w:cstheme="minorHAnsi"/>
                <w:b/>
                <w:bCs/>
                <w:color w:val="000000"/>
                <w:sz w:val="18"/>
                <w:szCs w:val="18"/>
                <w:lang w:val="sr-Cyrl-BA"/>
              </w:rPr>
            </w:pPr>
          </w:p>
        </w:tc>
        <w:tc>
          <w:tcPr>
            <w:tcW w:w="684" w:type="pct"/>
            <w:gridSpan w:val="2"/>
            <w:vMerge/>
            <w:tcBorders>
              <w:top w:val="single" w:sz="8" w:space="0" w:color="auto"/>
              <w:left w:val="single" w:sz="8" w:space="0" w:color="auto"/>
              <w:bottom w:val="single" w:sz="8" w:space="0" w:color="000000"/>
              <w:right w:val="single" w:sz="8" w:space="0" w:color="000000"/>
            </w:tcBorders>
            <w:vAlign w:val="center"/>
            <w:hideMark/>
          </w:tcPr>
          <w:p w14:paraId="547B313A" w14:textId="77777777" w:rsidR="00666E81" w:rsidRPr="003D3CFE" w:rsidRDefault="00666E81" w:rsidP="001A5CFC">
            <w:pPr>
              <w:spacing w:after="0" w:line="240" w:lineRule="auto"/>
              <w:rPr>
                <w:rFonts w:eastAsia="Times New Roman" w:cstheme="minorHAnsi"/>
                <w:b/>
                <w:bCs/>
                <w:color w:val="000000"/>
                <w:sz w:val="18"/>
                <w:szCs w:val="18"/>
                <w:lang w:val="sr-Cyrl-BA"/>
              </w:rPr>
            </w:pPr>
          </w:p>
        </w:tc>
        <w:tc>
          <w:tcPr>
            <w:tcW w:w="587" w:type="pct"/>
            <w:vMerge/>
            <w:tcBorders>
              <w:top w:val="nil"/>
              <w:left w:val="single" w:sz="8" w:space="0" w:color="auto"/>
              <w:bottom w:val="single" w:sz="8" w:space="0" w:color="000000"/>
              <w:right w:val="single" w:sz="8" w:space="0" w:color="auto"/>
            </w:tcBorders>
            <w:vAlign w:val="center"/>
            <w:hideMark/>
          </w:tcPr>
          <w:p w14:paraId="151C52BE" w14:textId="77777777" w:rsidR="00666E81" w:rsidRPr="003D3CFE" w:rsidRDefault="00666E81" w:rsidP="001A5CFC">
            <w:pPr>
              <w:spacing w:after="0" w:line="240" w:lineRule="auto"/>
              <w:rPr>
                <w:rFonts w:eastAsia="Times New Roman" w:cstheme="minorHAnsi"/>
                <w:b/>
                <w:bCs/>
                <w:color w:val="000000"/>
                <w:sz w:val="18"/>
                <w:szCs w:val="18"/>
                <w:lang w:val="sr-Cyrl-BA"/>
              </w:rPr>
            </w:pPr>
          </w:p>
        </w:tc>
        <w:tc>
          <w:tcPr>
            <w:tcW w:w="658" w:type="pct"/>
            <w:gridSpan w:val="2"/>
            <w:vMerge/>
            <w:tcBorders>
              <w:top w:val="single" w:sz="8" w:space="0" w:color="auto"/>
              <w:left w:val="single" w:sz="8" w:space="0" w:color="auto"/>
              <w:bottom w:val="single" w:sz="8" w:space="0" w:color="000000"/>
              <w:right w:val="single" w:sz="8" w:space="0" w:color="000000"/>
            </w:tcBorders>
            <w:vAlign w:val="center"/>
            <w:hideMark/>
          </w:tcPr>
          <w:p w14:paraId="7A9F003D" w14:textId="77777777" w:rsidR="00666E81" w:rsidRPr="003D3CFE" w:rsidRDefault="00666E81" w:rsidP="001A5CFC">
            <w:pPr>
              <w:spacing w:after="0" w:line="240" w:lineRule="auto"/>
              <w:rPr>
                <w:rFonts w:eastAsia="Times New Roman" w:cstheme="minorHAnsi"/>
                <w:b/>
                <w:bCs/>
                <w:color w:val="000000"/>
                <w:sz w:val="18"/>
                <w:szCs w:val="18"/>
                <w:lang w:val="sr-Cyrl-BA"/>
              </w:rPr>
            </w:pPr>
          </w:p>
        </w:tc>
        <w:tc>
          <w:tcPr>
            <w:tcW w:w="540" w:type="pct"/>
            <w:tcBorders>
              <w:top w:val="nil"/>
              <w:left w:val="nil"/>
              <w:bottom w:val="single" w:sz="8" w:space="0" w:color="auto"/>
              <w:right w:val="single" w:sz="8" w:space="0" w:color="auto"/>
            </w:tcBorders>
            <w:shd w:val="clear" w:color="000000" w:fill="E2EFD9"/>
            <w:vAlign w:val="center"/>
            <w:hideMark/>
          </w:tcPr>
          <w:p w14:paraId="40D90D5C"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КМ</w:t>
            </w:r>
          </w:p>
        </w:tc>
        <w:tc>
          <w:tcPr>
            <w:tcW w:w="1339" w:type="pct"/>
            <w:tcBorders>
              <w:top w:val="nil"/>
              <w:left w:val="nil"/>
              <w:bottom w:val="single" w:sz="8" w:space="0" w:color="auto"/>
              <w:right w:val="single" w:sz="8" w:space="0" w:color="auto"/>
            </w:tcBorders>
            <w:shd w:val="clear" w:color="000000" w:fill="E2EFD9"/>
            <w:vAlign w:val="center"/>
            <w:hideMark/>
          </w:tcPr>
          <w:p w14:paraId="61E25D29"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Назив потенцијалног извора финансирања</w:t>
            </w:r>
          </w:p>
        </w:tc>
      </w:tr>
      <w:tr w:rsidR="001A5CFC" w:rsidRPr="003D3CFE" w14:paraId="53316856" w14:textId="77777777" w:rsidTr="001A5CFC">
        <w:trPr>
          <w:trHeight w:val="20"/>
        </w:trPr>
        <w:tc>
          <w:tcPr>
            <w:tcW w:w="1192" w:type="pct"/>
            <w:tcBorders>
              <w:top w:val="nil"/>
              <w:left w:val="single" w:sz="8" w:space="0" w:color="auto"/>
              <w:bottom w:val="single" w:sz="8" w:space="0" w:color="auto"/>
              <w:right w:val="single" w:sz="8" w:space="0" w:color="auto"/>
            </w:tcBorders>
            <w:shd w:val="clear" w:color="000000" w:fill="538135"/>
            <w:vAlign w:val="center"/>
            <w:hideMark/>
          </w:tcPr>
          <w:p w14:paraId="1EF66B2B"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 xml:space="preserve">1. Стратешки циљ  Модернизована индустрија и пољопривреда које креирају производе више вриједности и нуде квалитетна радна мјеста </w:t>
            </w:r>
          </w:p>
        </w:tc>
        <w:tc>
          <w:tcPr>
            <w:tcW w:w="684" w:type="pct"/>
            <w:gridSpan w:val="2"/>
            <w:tcBorders>
              <w:top w:val="single" w:sz="8" w:space="0" w:color="auto"/>
              <w:left w:val="nil"/>
              <w:bottom w:val="single" w:sz="8" w:space="0" w:color="auto"/>
              <w:right w:val="single" w:sz="8" w:space="0" w:color="000000"/>
            </w:tcBorders>
            <w:shd w:val="clear" w:color="000000" w:fill="538135"/>
            <w:vAlign w:val="center"/>
            <w:hideMark/>
          </w:tcPr>
          <w:p w14:paraId="6E7A2357"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58.35</w:t>
            </w:r>
          </w:p>
        </w:tc>
        <w:tc>
          <w:tcPr>
            <w:tcW w:w="587" w:type="pct"/>
            <w:tcBorders>
              <w:top w:val="nil"/>
              <w:left w:val="nil"/>
              <w:bottom w:val="single" w:sz="8" w:space="0" w:color="auto"/>
              <w:right w:val="single" w:sz="8" w:space="0" w:color="auto"/>
            </w:tcBorders>
            <w:shd w:val="clear" w:color="000000" w:fill="538135"/>
            <w:vAlign w:val="center"/>
            <w:hideMark/>
          </w:tcPr>
          <w:p w14:paraId="5EAAAED3"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77,086,000</w:t>
            </w:r>
          </w:p>
        </w:tc>
        <w:tc>
          <w:tcPr>
            <w:tcW w:w="658" w:type="pct"/>
            <w:gridSpan w:val="2"/>
            <w:tcBorders>
              <w:top w:val="single" w:sz="8" w:space="0" w:color="auto"/>
              <w:left w:val="nil"/>
              <w:bottom w:val="single" w:sz="8" w:space="0" w:color="auto"/>
              <w:right w:val="single" w:sz="8" w:space="0" w:color="000000"/>
            </w:tcBorders>
            <w:shd w:val="clear" w:color="000000" w:fill="538135"/>
            <w:vAlign w:val="center"/>
            <w:hideMark/>
          </w:tcPr>
          <w:p w14:paraId="5501B5FC"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10,171,000</w:t>
            </w:r>
          </w:p>
        </w:tc>
        <w:tc>
          <w:tcPr>
            <w:tcW w:w="540" w:type="pct"/>
            <w:tcBorders>
              <w:top w:val="nil"/>
              <w:left w:val="nil"/>
              <w:bottom w:val="single" w:sz="8" w:space="0" w:color="auto"/>
              <w:right w:val="single" w:sz="8" w:space="0" w:color="auto"/>
            </w:tcBorders>
            <w:shd w:val="clear" w:color="000000" w:fill="538135"/>
            <w:vAlign w:val="center"/>
            <w:hideMark/>
          </w:tcPr>
          <w:p w14:paraId="3DAF5C83"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66,915,000</w:t>
            </w:r>
          </w:p>
        </w:tc>
        <w:tc>
          <w:tcPr>
            <w:tcW w:w="1339" w:type="pct"/>
            <w:tcBorders>
              <w:top w:val="nil"/>
              <w:left w:val="nil"/>
              <w:bottom w:val="single" w:sz="8" w:space="0" w:color="auto"/>
              <w:right w:val="single" w:sz="8" w:space="0" w:color="auto"/>
            </w:tcBorders>
            <w:shd w:val="clear" w:color="000000" w:fill="538135"/>
            <w:vAlign w:val="center"/>
            <w:hideMark/>
          </w:tcPr>
          <w:p w14:paraId="0B7CF0E0"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 </w:t>
            </w:r>
          </w:p>
        </w:tc>
      </w:tr>
      <w:tr w:rsidR="001A5CFC" w:rsidRPr="003D3CFE" w14:paraId="4FD43B21" w14:textId="77777777" w:rsidTr="001A5CFC">
        <w:trPr>
          <w:trHeight w:val="20"/>
        </w:trPr>
        <w:tc>
          <w:tcPr>
            <w:tcW w:w="1192" w:type="pct"/>
            <w:tcBorders>
              <w:top w:val="nil"/>
              <w:left w:val="single" w:sz="8" w:space="0" w:color="auto"/>
              <w:bottom w:val="single" w:sz="8" w:space="0" w:color="auto"/>
              <w:right w:val="single" w:sz="8" w:space="0" w:color="auto"/>
            </w:tcBorders>
            <w:shd w:val="clear" w:color="000000" w:fill="A8D08D"/>
            <w:vAlign w:val="center"/>
            <w:hideMark/>
          </w:tcPr>
          <w:p w14:paraId="297C9677"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 xml:space="preserve">1.1. Приоритет Повећана додана вриједност у индустрији </w:t>
            </w:r>
          </w:p>
        </w:tc>
        <w:tc>
          <w:tcPr>
            <w:tcW w:w="684" w:type="pct"/>
            <w:gridSpan w:val="2"/>
            <w:tcBorders>
              <w:top w:val="single" w:sz="8" w:space="0" w:color="auto"/>
              <w:left w:val="nil"/>
              <w:bottom w:val="single" w:sz="8" w:space="0" w:color="auto"/>
              <w:right w:val="single" w:sz="8" w:space="0" w:color="000000"/>
            </w:tcBorders>
            <w:shd w:val="clear" w:color="000000" w:fill="A9D08E"/>
            <w:vAlign w:val="center"/>
            <w:hideMark/>
          </w:tcPr>
          <w:p w14:paraId="2BA52A4C"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20.44</w:t>
            </w:r>
          </w:p>
        </w:tc>
        <w:tc>
          <w:tcPr>
            <w:tcW w:w="587" w:type="pct"/>
            <w:tcBorders>
              <w:top w:val="nil"/>
              <w:left w:val="nil"/>
              <w:bottom w:val="single" w:sz="8" w:space="0" w:color="auto"/>
              <w:right w:val="single" w:sz="8" w:space="0" w:color="auto"/>
            </w:tcBorders>
            <w:shd w:val="clear" w:color="000000" w:fill="A8D08D"/>
            <w:vAlign w:val="center"/>
            <w:hideMark/>
          </w:tcPr>
          <w:p w14:paraId="7A5481FE"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27,000,000</w:t>
            </w:r>
          </w:p>
        </w:tc>
        <w:tc>
          <w:tcPr>
            <w:tcW w:w="658" w:type="pct"/>
            <w:gridSpan w:val="2"/>
            <w:tcBorders>
              <w:top w:val="single" w:sz="8" w:space="0" w:color="auto"/>
              <w:left w:val="nil"/>
              <w:bottom w:val="single" w:sz="8" w:space="0" w:color="auto"/>
              <w:right w:val="single" w:sz="8" w:space="0" w:color="000000"/>
            </w:tcBorders>
            <w:shd w:val="clear" w:color="000000" w:fill="A8D08D"/>
            <w:vAlign w:val="center"/>
            <w:hideMark/>
          </w:tcPr>
          <w:p w14:paraId="170BEC0E"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5,100,000</w:t>
            </w:r>
          </w:p>
        </w:tc>
        <w:tc>
          <w:tcPr>
            <w:tcW w:w="540" w:type="pct"/>
            <w:tcBorders>
              <w:top w:val="nil"/>
              <w:left w:val="nil"/>
              <w:bottom w:val="single" w:sz="8" w:space="0" w:color="auto"/>
              <w:right w:val="single" w:sz="8" w:space="0" w:color="auto"/>
            </w:tcBorders>
            <w:shd w:val="clear" w:color="000000" w:fill="A8D08D"/>
            <w:vAlign w:val="center"/>
            <w:hideMark/>
          </w:tcPr>
          <w:p w14:paraId="3F6B9573"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21,900,000</w:t>
            </w:r>
          </w:p>
        </w:tc>
        <w:tc>
          <w:tcPr>
            <w:tcW w:w="1339" w:type="pct"/>
            <w:tcBorders>
              <w:top w:val="nil"/>
              <w:left w:val="nil"/>
              <w:bottom w:val="single" w:sz="8" w:space="0" w:color="auto"/>
              <w:right w:val="single" w:sz="8" w:space="0" w:color="auto"/>
            </w:tcBorders>
            <w:shd w:val="clear" w:color="000000" w:fill="A8D08D"/>
            <w:vAlign w:val="center"/>
            <w:hideMark/>
          </w:tcPr>
          <w:p w14:paraId="1D5137BE"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 </w:t>
            </w:r>
          </w:p>
        </w:tc>
      </w:tr>
      <w:tr w:rsidR="001A5CFC" w:rsidRPr="003D3CFE" w14:paraId="772B8529" w14:textId="77777777" w:rsidTr="001A5CFC">
        <w:trPr>
          <w:trHeight w:val="20"/>
        </w:trPr>
        <w:tc>
          <w:tcPr>
            <w:tcW w:w="1192" w:type="pct"/>
            <w:tcBorders>
              <w:top w:val="nil"/>
              <w:left w:val="single" w:sz="8" w:space="0" w:color="auto"/>
              <w:bottom w:val="single" w:sz="8" w:space="0" w:color="auto"/>
              <w:right w:val="single" w:sz="8" w:space="0" w:color="auto"/>
            </w:tcBorders>
            <w:shd w:val="clear" w:color="000000" w:fill="FFFFFF"/>
            <w:vAlign w:val="center"/>
            <w:hideMark/>
          </w:tcPr>
          <w:p w14:paraId="1BED494A"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1.1.1. Мјера Подршка увођењу иновација (нови производи, унапређење процеса, дигитализација)</w:t>
            </w:r>
          </w:p>
        </w:tc>
        <w:tc>
          <w:tcPr>
            <w:tcW w:w="684" w:type="pct"/>
            <w:gridSpan w:val="2"/>
            <w:tcBorders>
              <w:top w:val="single" w:sz="8" w:space="0" w:color="auto"/>
              <w:left w:val="nil"/>
              <w:bottom w:val="single" w:sz="8" w:space="0" w:color="auto"/>
              <w:right w:val="single" w:sz="8" w:space="0" w:color="000000"/>
            </w:tcBorders>
            <w:shd w:val="clear" w:color="000000" w:fill="FFFFFF"/>
            <w:vAlign w:val="center"/>
            <w:hideMark/>
          </w:tcPr>
          <w:p w14:paraId="79216FB9"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7.57</w:t>
            </w:r>
          </w:p>
        </w:tc>
        <w:tc>
          <w:tcPr>
            <w:tcW w:w="587" w:type="pct"/>
            <w:tcBorders>
              <w:top w:val="nil"/>
              <w:left w:val="nil"/>
              <w:bottom w:val="single" w:sz="8" w:space="0" w:color="auto"/>
              <w:right w:val="single" w:sz="8" w:space="0" w:color="auto"/>
            </w:tcBorders>
            <w:shd w:val="clear" w:color="000000" w:fill="FFFFFF"/>
            <w:vAlign w:val="center"/>
            <w:hideMark/>
          </w:tcPr>
          <w:p w14:paraId="12C8163A"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10,000,000</w:t>
            </w:r>
          </w:p>
        </w:tc>
        <w:tc>
          <w:tcPr>
            <w:tcW w:w="658" w:type="pct"/>
            <w:gridSpan w:val="2"/>
            <w:tcBorders>
              <w:top w:val="single" w:sz="8" w:space="0" w:color="auto"/>
              <w:left w:val="nil"/>
              <w:bottom w:val="single" w:sz="8" w:space="0" w:color="auto"/>
              <w:right w:val="single" w:sz="8" w:space="0" w:color="000000"/>
            </w:tcBorders>
            <w:shd w:val="clear" w:color="000000" w:fill="FFFFFF"/>
            <w:vAlign w:val="center"/>
            <w:hideMark/>
          </w:tcPr>
          <w:p w14:paraId="21097907"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0</w:t>
            </w:r>
          </w:p>
        </w:tc>
        <w:tc>
          <w:tcPr>
            <w:tcW w:w="540" w:type="pct"/>
            <w:tcBorders>
              <w:top w:val="nil"/>
              <w:left w:val="nil"/>
              <w:bottom w:val="single" w:sz="8" w:space="0" w:color="auto"/>
              <w:right w:val="single" w:sz="8" w:space="0" w:color="auto"/>
            </w:tcBorders>
            <w:shd w:val="clear" w:color="000000" w:fill="FFFFFF"/>
            <w:vAlign w:val="center"/>
            <w:hideMark/>
          </w:tcPr>
          <w:p w14:paraId="0374BFBD"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10,000,000</w:t>
            </w:r>
          </w:p>
        </w:tc>
        <w:tc>
          <w:tcPr>
            <w:tcW w:w="1339" w:type="pct"/>
            <w:tcBorders>
              <w:top w:val="nil"/>
              <w:left w:val="nil"/>
              <w:bottom w:val="single" w:sz="8" w:space="0" w:color="auto"/>
              <w:right w:val="single" w:sz="8" w:space="0" w:color="auto"/>
            </w:tcBorders>
            <w:shd w:val="clear" w:color="000000" w:fill="FFFFFF"/>
            <w:vAlign w:val="center"/>
            <w:hideMark/>
          </w:tcPr>
          <w:p w14:paraId="30EC5FFF"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Предузећа (инвеститори)</w:t>
            </w:r>
          </w:p>
        </w:tc>
      </w:tr>
      <w:tr w:rsidR="001A5CFC" w:rsidRPr="003D3CFE" w14:paraId="21BA2B02" w14:textId="77777777" w:rsidTr="001A5CFC">
        <w:trPr>
          <w:trHeight w:val="20"/>
        </w:trPr>
        <w:tc>
          <w:tcPr>
            <w:tcW w:w="1192" w:type="pct"/>
            <w:tcBorders>
              <w:top w:val="nil"/>
              <w:left w:val="single" w:sz="8" w:space="0" w:color="auto"/>
              <w:bottom w:val="single" w:sz="8" w:space="0" w:color="auto"/>
              <w:right w:val="single" w:sz="8" w:space="0" w:color="auto"/>
            </w:tcBorders>
            <w:shd w:val="clear" w:color="000000" w:fill="FFFFFF"/>
            <w:vAlign w:val="center"/>
            <w:hideMark/>
          </w:tcPr>
          <w:p w14:paraId="5BA079B1" w14:textId="14223AC6"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 xml:space="preserve">1.1.2. Мјера Унапређени услови за инвестиције са фокусом на снабдијевање ел. </w:t>
            </w:r>
            <w:r w:rsidR="000834FA">
              <w:rPr>
                <w:rFonts w:eastAsia="Times New Roman" w:cstheme="minorHAnsi"/>
                <w:b/>
                <w:bCs/>
                <w:color w:val="000000"/>
                <w:sz w:val="18"/>
                <w:szCs w:val="18"/>
                <w:lang w:val="sr-Cyrl-BA"/>
              </w:rPr>
              <w:t>е</w:t>
            </w:r>
            <w:r w:rsidRPr="003D3CFE">
              <w:rPr>
                <w:rFonts w:eastAsia="Times New Roman" w:cstheme="minorHAnsi"/>
                <w:b/>
                <w:bCs/>
                <w:color w:val="000000"/>
                <w:sz w:val="18"/>
                <w:szCs w:val="18"/>
                <w:lang w:val="sr-Cyrl-BA"/>
              </w:rPr>
              <w:t>нергијом</w:t>
            </w:r>
          </w:p>
        </w:tc>
        <w:tc>
          <w:tcPr>
            <w:tcW w:w="684" w:type="pct"/>
            <w:gridSpan w:val="2"/>
            <w:tcBorders>
              <w:top w:val="single" w:sz="8" w:space="0" w:color="auto"/>
              <w:left w:val="nil"/>
              <w:bottom w:val="single" w:sz="8" w:space="0" w:color="auto"/>
              <w:right w:val="single" w:sz="8" w:space="0" w:color="000000"/>
            </w:tcBorders>
            <w:shd w:val="clear" w:color="000000" w:fill="FFFFFF"/>
            <w:vAlign w:val="center"/>
            <w:hideMark/>
          </w:tcPr>
          <w:p w14:paraId="3669689F"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12.87</w:t>
            </w:r>
          </w:p>
        </w:tc>
        <w:tc>
          <w:tcPr>
            <w:tcW w:w="587" w:type="pct"/>
            <w:tcBorders>
              <w:top w:val="nil"/>
              <w:left w:val="nil"/>
              <w:bottom w:val="single" w:sz="8" w:space="0" w:color="auto"/>
              <w:right w:val="single" w:sz="8" w:space="0" w:color="auto"/>
            </w:tcBorders>
            <w:shd w:val="clear" w:color="000000" w:fill="FFFFFF"/>
            <w:vAlign w:val="center"/>
            <w:hideMark/>
          </w:tcPr>
          <w:p w14:paraId="04DF7621"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17,000,000</w:t>
            </w:r>
          </w:p>
        </w:tc>
        <w:tc>
          <w:tcPr>
            <w:tcW w:w="658" w:type="pct"/>
            <w:gridSpan w:val="2"/>
            <w:tcBorders>
              <w:top w:val="single" w:sz="8" w:space="0" w:color="auto"/>
              <w:left w:val="nil"/>
              <w:bottom w:val="single" w:sz="8" w:space="0" w:color="auto"/>
              <w:right w:val="single" w:sz="8" w:space="0" w:color="000000"/>
            </w:tcBorders>
            <w:shd w:val="clear" w:color="000000" w:fill="FFFFFF"/>
            <w:vAlign w:val="center"/>
            <w:hideMark/>
          </w:tcPr>
          <w:p w14:paraId="0BC385B7"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5,100,000</w:t>
            </w:r>
          </w:p>
        </w:tc>
        <w:tc>
          <w:tcPr>
            <w:tcW w:w="540" w:type="pct"/>
            <w:tcBorders>
              <w:top w:val="nil"/>
              <w:left w:val="nil"/>
              <w:bottom w:val="single" w:sz="8" w:space="0" w:color="auto"/>
              <w:right w:val="single" w:sz="8" w:space="0" w:color="auto"/>
            </w:tcBorders>
            <w:shd w:val="clear" w:color="000000" w:fill="FFFFFF"/>
            <w:vAlign w:val="center"/>
            <w:hideMark/>
          </w:tcPr>
          <w:p w14:paraId="66ED7A05"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11,900,000</w:t>
            </w:r>
          </w:p>
        </w:tc>
        <w:tc>
          <w:tcPr>
            <w:tcW w:w="1339" w:type="pct"/>
            <w:tcBorders>
              <w:top w:val="nil"/>
              <w:left w:val="nil"/>
              <w:bottom w:val="single" w:sz="8" w:space="0" w:color="auto"/>
              <w:right w:val="single" w:sz="8" w:space="0" w:color="auto"/>
            </w:tcBorders>
            <w:shd w:val="clear" w:color="000000" w:fill="FFFFFF"/>
            <w:vAlign w:val="center"/>
            <w:hideMark/>
          </w:tcPr>
          <w:p w14:paraId="3F6F0907"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30% буџет општине, 40% предузеће које се бави дистрибуцијом електричне енергије, 30% донатори</w:t>
            </w:r>
          </w:p>
        </w:tc>
      </w:tr>
      <w:tr w:rsidR="001A5CFC" w:rsidRPr="003D3CFE" w14:paraId="7D4A99D3" w14:textId="77777777" w:rsidTr="001A5CFC">
        <w:trPr>
          <w:trHeight w:val="20"/>
        </w:trPr>
        <w:tc>
          <w:tcPr>
            <w:tcW w:w="1192" w:type="pct"/>
            <w:tcBorders>
              <w:top w:val="nil"/>
              <w:left w:val="single" w:sz="8" w:space="0" w:color="auto"/>
              <w:bottom w:val="single" w:sz="8" w:space="0" w:color="auto"/>
              <w:right w:val="single" w:sz="8" w:space="0" w:color="auto"/>
            </w:tcBorders>
            <w:shd w:val="clear" w:color="000000" w:fill="A8D08D"/>
            <w:vAlign w:val="center"/>
            <w:hideMark/>
          </w:tcPr>
          <w:p w14:paraId="7E10C0EB"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1.2. Приоритет Креирана атрактивна радна мјеста</w:t>
            </w:r>
          </w:p>
        </w:tc>
        <w:tc>
          <w:tcPr>
            <w:tcW w:w="684" w:type="pct"/>
            <w:gridSpan w:val="2"/>
            <w:tcBorders>
              <w:top w:val="single" w:sz="8" w:space="0" w:color="auto"/>
              <w:left w:val="nil"/>
              <w:bottom w:val="single" w:sz="8" w:space="0" w:color="auto"/>
              <w:right w:val="single" w:sz="8" w:space="0" w:color="000000"/>
            </w:tcBorders>
            <w:shd w:val="clear" w:color="000000" w:fill="A9D08E"/>
            <w:vAlign w:val="center"/>
            <w:hideMark/>
          </w:tcPr>
          <w:p w14:paraId="63C5E55D"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1.14</w:t>
            </w:r>
          </w:p>
        </w:tc>
        <w:tc>
          <w:tcPr>
            <w:tcW w:w="587" w:type="pct"/>
            <w:tcBorders>
              <w:top w:val="nil"/>
              <w:left w:val="nil"/>
              <w:bottom w:val="single" w:sz="8" w:space="0" w:color="auto"/>
              <w:right w:val="single" w:sz="8" w:space="0" w:color="auto"/>
            </w:tcBorders>
            <w:shd w:val="clear" w:color="000000" w:fill="A8D08D"/>
            <w:vAlign w:val="center"/>
            <w:hideMark/>
          </w:tcPr>
          <w:p w14:paraId="39FD1380"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1,500,000</w:t>
            </w:r>
          </w:p>
        </w:tc>
        <w:tc>
          <w:tcPr>
            <w:tcW w:w="658" w:type="pct"/>
            <w:gridSpan w:val="2"/>
            <w:tcBorders>
              <w:top w:val="single" w:sz="8" w:space="0" w:color="auto"/>
              <w:left w:val="nil"/>
              <w:bottom w:val="single" w:sz="8" w:space="0" w:color="auto"/>
              <w:right w:val="single" w:sz="8" w:space="0" w:color="000000"/>
            </w:tcBorders>
            <w:shd w:val="clear" w:color="000000" w:fill="A8D08D"/>
            <w:vAlign w:val="center"/>
            <w:hideMark/>
          </w:tcPr>
          <w:p w14:paraId="3CE1F2DC"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75,000</w:t>
            </w:r>
          </w:p>
        </w:tc>
        <w:tc>
          <w:tcPr>
            <w:tcW w:w="540" w:type="pct"/>
            <w:tcBorders>
              <w:top w:val="nil"/>
              <w:left w:val="nil"/>
              <w:bottom w:val="single" w:sz="8" w:space="0" w:color="auto"/>
              <w:right w:val="single" w:sz="8" w:space="0" w:color="auto"/>
            </w:tcBorders>
            <w:shd w:val="clear" w:color="000000" w:fill="A8D08D"/>
            <w:vAlign w:val="center"/>
            <w:hideMark/>
          </w:tcPr>
          <w:p w14:paraId="432EC833"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1,425,000</w:t>
            </w:r>
          </w:p>
        </w:tc>
        <w:tc>
          <w:tcPr>
            <w:tcW w:w="1339" w:type="pct"/>
            <w:tcBorders>
              <w:top w:val="nil"/>
              <w:left w:val="nil"/>
              <w:bottom w:val="single" w:sz="8" w:space="0" w:color="auto"/>
              <w:right w:val="single" w:sz="8" w:space="0" w:color="auto"/>
            </w:tcBorders>
            <w:shd w:val="clear" w:color="000000" w:fill="A8D08D"/>
            <w:vAlign w:val="center"/>
            <w:hideMark/>
          </w:tcPr>
          <w:p w14:paraId="74C3240A"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 </w:t>
            </w:r>
          </w:p>
        </w:tc>
      </w:tr>
      <w:tr w:rsidR="001A5CFC" w:rsidRPr="003D3CFE" w14:paraId="0E0E64E0" w14:textId="77777777" w:rsidTr="005243DC">
        <w:trPr>
          <w:trHeight w:val="20"/>
        </w:trPr>
        <w:tc>
          <w:tcPr>
            <w:tcW w:w="1192" w:type="pct"/>
            <w:tcBorders>
              <w:top w:val="nil"/>
              <w:left w:val="single" w:sz="8" w:space="0" w:color="auto"/>
              <w:bottom w:val="single" w:sz="8" w:space="0" w:color="auto"/>
              <w:right w:val="single" w:sz="8" w:space="0" w:color="auto"/>
            </w:tcBorders>
            <w:shd w:val="clear" w:color="000000" w:fill="FFFFFF"/>
            <w:vAlign w:val="center"/>
            <w:hideMark/>
          </w:tcPr>
          <w:p w14:paraId="31FC4025"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1.2.1. Мјера Подршка запошљавању у индустрији (набавка опреме за индустрију, савјетодавна подршка)</w:t>
            </w:r>
          </w:p>
        </w:tc>
        <w:tc>
          <w:tcPr>
            <w:tcW w:w="684" w:type="pct"/>
            <w:gridSpan w:val="2"/>
            <w:tcBorders>
              <w:top w:val="single" w:sz="8" w:space="0" w:color="auto"/>
              <w:left w:val="nil"/>
              <w:bottom w:val="single" w:sz="8" w:space="0" w:color="auto"/>
              <w:right w:val="single" w:sz="8" w:space="0" w:color="000000"/>
            </w:tcBorders>
            <w:shd w:val="clear" w:color="auto" w:fill="auto"/>
            <w:vAlign w:val="center"/>
            <w:hideMark/>
          </w:tcPr>
          <w:p w14:paraId="35359519"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1.14</w:t>
            </w:r>
          </w:p>
        </w:tc>
        <w:tc>
          <w:tcPr>
            <w:tcW w:w="587" w:type="pct"/>
            <w:tcBorders>
              <w:top w:val="nil"/>
              <w:left w:val="nil"/>
              <w:bottom w:val="single" w:sz="8" w:space="0" w:color="auto"/>
              <w:right w:val="single" w:sz="8" w:space="0" w:color="auto"/>
            </w:tcBorders>
            <w:shd w:val="clear" w:color="000000" w:fill="FFFFFF"/>
            <w:vAlign w:val="center"/>
            <w:hideMark/>
          </w:tcPr>
          <w:p w14:paraId="63A5A8C3"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1,500,000</w:t>
            </w:r>
          </w:p>
        </w:tc>
        <w:tc>
          <w:tcPr>
            <w:tcW w:w="658" w:type="pct"/>
            <w:gridSpan w:val="2"/>
            <w:tcBorders>
              <w:top w:val="single" w:sz="8" w:space="0" w:color="auto"/>
              <w:left w:val="nil"/>
              <w:bottom w:val="single" w:sz="8" w:space="0" w:color="auto"/>
              <w:right w:val="single" w:sz="8" w:space="0" w:color="000000"/>
            </w:tcBorders>
            <w:shd w:val="clear" w:color="000000" w:fill="FFFFFF"/>
            <w:vAlign w:val="center"/>
            <w:hideMark/>
          </w:tcPr>
          <w:p w14:paraId="65482205"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75,000</w:t>
            </w:r>
          </w:p>
        </w:tc>
        <w:tc>
          <w:tcPr>
            <w:tcW w:w="540" w:type="pct"/>
            <w:tcBorders>
              <w:top w:val="nil"/>
              <w:left w:val="nil"/>
              <w:bottom w:val="single" w:sz="8" w:space="0" w:color="auto"/>
              <w:right w:val="single" w:sz="8" w:space="0" w:color="auto"/>
            </w:tcBorders>
            <w:shd w:val="clear" w:color="000000" w:fill="FFFFFF"/>
            <w:vAlign w:val="center"/>
            <w:hideMark/>
          </w:tcPr>
          <w:p w14:paraId="1B4E0A36"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1,425,000</w:t>
            </w:r>
          </w:p>
        </w:tc>
        <w:tc>
          <w:tcPr>
            <w:tcW w:w="1339" w:type="pct"/>
            <w:tcBorders>
              <w:top w:val="nil"/>
              <w:left w:val="nil"/>
              <w:bottom w:val="single" w:sz="8" w:space="0" w:color="auto"/>
              <w:right w:val="single" w:sz="8" w:space="0" w:color="auto"/>
            </w:tcBorders>
            <w:shd w:val="clear" w:color="000000" w:fill="FFFFFF"/>
            <w:vAlign w:val="center"/>
            <w:hideMark/>
          </w:tcPr>
          <w:p w14:paraId="1BEA7EC7"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Буџет oпштине 5%, Влада РС 90%, донатори 5%</w:t>
            </w:r>
          </w:p>
        </w:tc>
      </w:tr>
      <w:tr w:rsidR="001A5CFC" w:rsidRPr="003D3CFE" w14:paraId="138178CF" w14:textId="77777777" w:rsidTr="001A5CFC">
        <w:trPr>
          <w:trHeight w:val="20"/>
        </w:trPr>
        <w:tc>
          <w:tcPr>
            <w:tcW w:w="1192" w:type="pct"/>
            <w:tcBorders>
              <w:top w:val="nil"/>
              <w:left w:val="single" w:sz="8" w:space="0" w:color="auto"/>
              <w:bottom w:val="single" w:sz="8" w:space="0" w:color="auto"/>
              <w:right w:val="single" w:sz="8" w:space="0" w:color="auto"/>
            </w:tcBorders>
            <w:shd w:val="clear" w:color="000000" w:fill="A8D08D"/>
            <w:vAlign w:val="center"/>
            <w:hideMark/>
          </w:tcPr>
          <w:p w14:paraId="59408AEA"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1.3. Приоритет Повећана тржишна оријентација пољопривреде</w:t>
            </w:r>
          </w:p>
        </w:tc>
        <w:tc>
          <w:tcPr>
            <w:tcW w:w="684" w:type="pct"/>
            <w:gridSpan w:val="2"/>
            <w:tcBorders>
              <w:top w:val="single" w:sz="8" w:space="0" w:color="auto"/>
              <w:left w:val="nil"/>
              <w:bottom w:val="single" w:sz="8" w:space="0" w:color="auto"/>
              <w:right w:val="single" w:sz="8" w:space="0" w:color="000000"/>
            </w:tcBorders>
            <w:shd w:val="clear" w:color="000000" w:fill="A9D08E"/>
            <w:vAlign w:val="center"/>
            <w:hideMark/>
          </w:tcPr>
          <w:p w14:paraId="1C1E0CED"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32.01</w:t>
            </w:r>
          </w:p>
        </w:tc>
        <w:tc>
          <w:tcPr>
            <w:tcW w:w="587" w:type="pct"/>
            <w:tcBorders>
              <w:top w:val="nil"/>
              <w:left w:val="nil"/>
              <w:bottom w:val="single" w:sz="8" w:space="0" w:color="auto"/>
              <w:right w:val="single" w:sz="8" w:space="0" w:color="auto"/>
            </w:tcBorders>
            <w:shd w:val="clear" w:color="000000" w:fill="A8D08D"/>
            <w:vAlign w:val="center"/>
            <w:hideMark/>
          </w:tcPr>
          <w:p w14:paraId="47E29260"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42,286,000</w:t>
            </w:r>
          </w:p>
        </w:tc>
        <w:tc>
          <w:tcPr>
            <w:tcW w:w="658" w:type="pct"/>
            <w:gridSpan w:val="2"/>
            <w:tcBorders>
              <w:top w:val="single" w:sz="8" w:space="0" w:color="auto"/>
              <w:left w:val="nil"/>
              <w:bottom w:val="single" w:sz="8" w:space="0" w:color="auto"/>
              <w:right w:val="single" w:sz="8" w:space="0" w:color="000000"/>
            </w:tcBorders>
            <w:shd w:val="clear" w:color="000000" w:fill="A8D08D"/>
            <w:vAlign w:val="center"/>
            <w:hideMark/>
          </w:tcPr>
          <w:p w14:paraId="5A164224"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2,896,000</w:t>
            </w:r>
          </w:p>
        </w:tc>
        <w:tc>
          <w:tcPr>
            <w:tcW w:w="540" w:type="pct"/>
            <w:tcBorders>
              <w:top w:val="nil"/>
              <w:left w:val="nil"/>
              <w:bottom w:val="single" w:sz="8" w:space="0" w:color="auto"/>
              <w:right w:val="single" w:sz="8" w:space="0" w:color="auto"/>
            </w:tcBorders>
            <w:shd w:val="clear" w:color="000000" w:fill="A8D08D"/>
            <w:vAlign w:val="center"/>
            <w:hideMark/>
          </w:tcPr>
          <w:p w14:paraId="22F4540B"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39,390,000</w:t>
            </w:r>
          </w:p>
        </w:tc>
        <w:tc>
          <w:tcPr>
            <w:tcW w:w="1339" w:type="pct"/>
            <w:tcBorders>
              <w:top w:val="nil"/>
              <w:left w:val="nil"/>
              <w:bottom w:val="single" w:sz="8" w:space="0" w:color="auto"/>
              <w:right w:val="single" w:sz="8" w:space="0" w:color="auto"/>
            </w:tcBorders>
            <w:shd w:val="clear" w:color="000000" w:fill="A8D08D"/>
            <w:vAlign w:val="center"/>
            <w:hideMark/>
          </w:tcPr>
          <w:p w14:paraId="1248F23B"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 </w:t>
            </w:r>
          </w:p>
        </w:tc>
      </w:tr>
      <w:tr w:rsidR="001A5CFC" w:rsidRPr="003D3CFE" w14:paraId="6B51CB85" w14:textId="77777777" w:rsidTr="001A5CFC">
        <w:trPr>
          <w:trHeight w:val="20"/>
        </w:trPr>
        <w:tc>
          <w:tcPr>
            <w:tcW w:w="1192" w:type="pct"/>
            <w:tcBorders>
              <w:top w:val="nil"/>
              <w:left w:val="single" w:sz="8" w:space="0" w:color="auto"/>
              <w:bottom w:val="single" w:sz="8" w:space="0" w:color="auto"/>
              <w:right w:val="single" w:sz="8" w:space="0" w:color="auto"/>
            </w:tcBorders>
            <w:shd w:val="clear" w:color="000000" w:fill="FFFFFF"/>
            <w:vAlign w:val="center"/>
            <w:hideMark/>
          </w:tcPr>
          <w:p w14:paraId="69045997"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1.3.1. Мјера Подршка унапређењу технологије у пољопривреди (набавка опреме за пољопривреду и модернизација објеката)</w:t>
            </w:r>
          </w:p>
        </w:tc>
        <w:tc>
          <w:tcPr>
            <w:tcW w:w="684" w:type="pct"/>
            <w:gridSpan w:val="2"/>
            <w:tcBorders>
              <w:top w:val="single" w:sz="8" w:space="0" w:color="auto"/>
              <w:left w:val="nil"/>
              <w:bottom w:val="single" w:sz="8" w:space="0" w:color="auto"/>
              <w:right w:val="single" w:sz="8" w:space="0" w:color="000000"/>
            </w:tcBorders>
            <w:shd w:val="clear" w:color="000000" w:fill="FFFFFF"/>
            <w:vAlign w:val="center"/>
            <w:hideMark/>
          </w:tcPr>
          <w:p w14:paraId="66EDDF21"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10.57</w:t>
            </w:r>
          </w:p>
        </w:tc>
        <w:tc>
          <w:tcPr>
            <w:tcW w:w="587" w:type="pct"/>
            <w:tcBorders>
              <w:top w:val="nil"/>
              <w:left w:val="nil"/>
              <w:bottom w:val="single" w:sz="8" w:space="0" w:color="auto"/>
              <w:right w:val="single" w:sz="8" w:space="0" w:color="auto"/>
            </w:tcBorders>
            <w:shd w:val="clear" w:color="000000" w:fill="FFFFFF"/>
            <w:vAlign w:val="center"/>
            <w:hideMark/>
          </w:tcPr>
          <w:p w14:paraId="4E95D6B2"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13,965,000</w:t>
            </w:r>
          </w:p>
        </w:tc>
        <w:tc>
          <w:tcPr>
            <w:tcW w:w="658" w:type="pct"/>
            <w:gridSpan w:val="2"/>
            <w:tcBorders>
              <w:top w:val="single" w:sz="8" w:space="0" w:color="auto"/>
              <w:left w:val="nil"/>
              <w:bottom w:val="single" w:sz="8" w:space="0" w:color="auto"/>
              <w:right w:val="single" w:sz="8" w:space="0" w:color="000000"/>
            </w:tcBorders>
            <w:shd w:val="clear" w:color="000000" w:fill="FFFFFF"/>
            <w:vAlign w:val="center"/>
            <w:hideMark/>
          </w:tcPr>
          <w:p w14:paraId="655A3F1B"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35,000</w:t>
            </w:r>
          </w:p>
        </w:tc>
        <w:tc>
          <w:tcPr>
            <w:tcW w:w="540" w:type="pct"/>
            <w:tcBorders>
              <w:top w:val="nil"/>
              <w:left w:val="nil"/>
              <w:bottom w:val="single" w:sz="8" w:space="0" w:color="auto"/>
              <w:right w:val="single" w:sz="8" w:space="0" w:color="auto"/>
            </w:tcBorders>
            <w:shd w:val="clear" w:color="000000" w:fill="FFFFFF"/>
            <w:vAlign w:val="center"/>
            <w:hideMark/>
          </w:tcPr>
          <w:p w14:paraId="5233E3D9"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13,930,000</w:t>
            </w:r>
          </w:p>
        </w:tc>
        <w:tc>
          <w:tcPr>
            <w:tcW w:w="1339" w:type="pct"/>
            <w:tcBorders>
              <w:top w:val="nil"/>
              <w:left w:val="nil"/>
              <w:bottom w:val="single" w:sz="8" w:space="0" w:color="auto"/>
              <w:right w:val="single" w:sz="8" w:space="0" w:color="auto"/>
            </w:tcBorders>
            <w:shd w:val="clear" w:color="000000" w:fill="FFFFFF"/>
            <w:vAlign w:val="center"/>
            <w:hideMark/>
          </w:tcPr>
          <w:p w14:paraId="2BB8CB08"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Средства пољопривредних произвођача 55,14% (7.700.000,00 КМ), Подстицаји МПШВ РС 19,55% (2.730.000,00 КМ), Кредитна средства банака  25,06% (3.500.000,00 КМ), Подстицај општине на име регреса камата: 0,25% (35.000,00 КМ)</w:t>
            </w:r>
          </w:p>
        </w:tc>
      </w:tr>
      <w:tr w:rsidR="001A5CFC" w:rsidRPr="003D3CFE" w14:paraId="49D5B1B1" w14:textId="77777777" w:rsidTr="001A5CFC">
        <w:trPr>
          <w:trHeight w:val="20"/>
        </w:trPr>
        <w:tc>
          <w:tcPr>
            <w:tcW w:w="1192" w:type="pct"/>
            <w:tcBorders>
              <w:top w:val="nil"/>
              <w:left w:val="single" w:sz="8" w:space="0" w:color="auto"/>
              <w:bottom w:val="single" w:sz="8" w:space="0" w:color="auto"/>
              <w:right w:val="single" w:sz="8" w:space="0" w:color="auto"/>
            </w:tcBorders>
            <w:shd w:val="clear" w:color="000000" w:fill="FFFFFF"/>
            <w:vAlign w:val="center"/>
            <w:hideMark/>
          </w:tcPr>
          <w:p w14:paraId="3BF99072"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1.3.2. Мјера Подршка примарној производњи и изградња капацитета за тржишно пословање у пољопривреди (обуке, савјетодавна подршка)</w:t>
            </w:r>
          </w:p>
        </w:tc>
        <w:tc>
          <w:tcPr>
            <w:tcW w:w="684" w:type="pct"/>
            <w:gridSpan w:val="2"/>
            <w:tcBorders>
              <w:top w:val="single" w:sz="8" w:space="0" w:color="auto"/>
              <w:left w:val="nil"/>
              <w:bottom w:val="single" w:sz="8" w:space="0" w:color="auto"/>
              <w:right w:val="single" w:sz="8" w:space="0" w:color="000000"/>
            </w:tcBorders>
            <w:shd w:val="clear" w:color="000000" w:fill="FFFFFF"/>
            <w:vAlign w:val="center"/>
            <w:hideMark/>
          </w:tcPr>
          <w:p w14:paraId="70274B3D"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19.09</w:t>
            </w:r>
          </w:p>
        </w:tc>
        <w:tc>
          <w:tcPr>
            <w:tcW w:w="587" w:type="pct"/>
            <w:tcBorders>
              <w:top w:val="nil"/>
              <w:left w:val="nil"/>
              <w:bottom w:val="single" w:sz="8" w:space="0" w:color="auto"/>
              <w:right w:val="single" w:sz="8" w:space="0" w:color="auto"/>
            </w:tcBorders>
            <w:shd w:val="clear" w:color="000000" w:fill="FFFFFF"/>
            <w:vAlign w:val="center"/>
            <w:hideMark/>
          </w:tcPr>
          <w:p w14:paraId="2E7E5D98"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25,221,000</w:t>
            </w:r>
          </w:p>
        </w:tc>
        <w:tc>
          <w:tcPr>
            <w:tcW w:w="658" w:type="pct"/>
            <w:gridSpan w:val="2"/>
            <w:tcBorders>
              <w:top w:val="single" w:sz="8" w:space="0" w:color="auto"/>
              <w:left w:val="nil"/>
              <w:bottom w:val="single" w:sz="8" w:space="0" w:color="auto"/>
              <w:right w:val="single" w:sz="8" w:space="0" w:color="000000"/>
            </w:tcBorders>
            <w:shd w:val="clear" w:color="000000" w:fill="FFFFFF"/>
            <w:vAlign w:val="center"/>
            <w:hideMark/>
          </w:tcPr>
          <w:p w14:paraId="40D96291"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2,821,000</w:t>
            </w:r>
          </w:p>
        </w:tc>
        <w:tc>
          <w:tcPr>
            <w:tcW w:w="540" w:type="pct"/>
            <w:tcBorders>
              <w:top w:val="nil"/>
              <w:left w:val="nil"/>
              <w:bottom w:val="single" w:sz="8" w:space="0" w:color="auto"/>
              <w:right w:val="single" w:sz="8" w:space="0" w:color="auto"/>
            </w:tcBorders>
            <w:shd w:val="clear" w:color="000000" w:fill="FFFFFF"/>
            <w:vAlign w:val="center"/>
            <w:hideMark/>
          </w:tcPr>
          <w:p w14:paraId="6EA7200D"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22,400,000</w:t>
            </w:r>
          </w:p>
        </w:tc>
        <w:tc>
          <w:tcPr>
            <w:tcW w:w="1339" w:type="pct"/>
            <w:tcBorders>
              <w:top w:val="nil"/>
              <w:left w:val="nil"/>
              <w:bottom w:val="single" w:sz="8" w:space="0" w:color="auto"/>
              <w:right w:val="single" w:sz="8" w:space="0" w:color="auto"/>
            </w:tcBorders>
            <w:shd w:val="clear" w:color="000000" w:fill="FFFFFF"/>
            <w:vAlign w:val="center"/>
            <w:hideMark/>
          </w:tcPr>
          <w:p w14:paraId="1C858896"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МПШВ РС 88,81% (22.400.000,00 КМ), Општина Прњавор 11,19% (2.821.000,00 КМ)</w:t>
            </w:r>
          </w:p>
        </w:tc>
      </w:tr>
      <w:tr w:rsidR="001A5CFC" w:rsidRPr="003D3CFE" w14:paraId="0264F04D" w14:textId="77777777" w:rsidTr="001A5CFC">
        <w:trPr>
          <w:trHeight w:val="20"/>
        </w:trPr>
        <w:tc>
          <w:tcPr>
            <w:tcW w:w="1192" w:type="pct"/>
            <w:tcBorders>
              <w:top w:val="nil"/>
              <w:left w:val="single" w:sz="8" w:space="0" w:color="auto"/>
              <w:bottom w:val="single" w:sz="8" w:space="0" w:color="auto"/>
              <w:right w:val="single" w:sz="8" w:space="0" w:color="auto"/>
            </w:tcBorders>
            <w:shd w:val="clear" w:color="000000" w:fill="FFFFFF"/>
            <w:vAlign w:val="center"/>
            <w:hideMark/>
          </w:tcPr>
          <w:p w14:paraId="260EACEB"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1.3.3. Мјера Унапређена тржишно оријентисана сарадња (удружења, задруге, кластери)</w:t>
            </w:r>
          </w:p>
        </w:tc>
        <w:tc>
          <w:tcPr>
            <w:tcW w:w="684" w:type="pct"/>
            <w:gridSpan w:val="2"/>
            <w:tcBorders>
              <w:top w:val="single" w:sz="8" w:space="0" w:color="auto"/>
              <w:left w:val="nil"/>
              <w:bottom w:val="single" w:sz="8" w:space="0" w:color="auto"/>
              <w:right w:val="single" w:sz="8" w:space="0" w:color="000000"/>
            </w:tcBorders>
            <w:shd w:val="clear" w:color="000000" w:fill="FFFFFF"/>
            <w:vAlign w:val="center"/>
            <w:hideMark/>
          </w:tcPr>
          <w:p w14:paraId="1C0C7024"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2.35</w:t>
            </w:r>
          </w:p>
        </w:tc>
        <w:tc>
          <w:tcPr>
            <w:tcW w:w="587" w:type="pct"/>
            <w:tcBorders>
              <w:top w:val="nil"/>
              <w:left w:val="nil"/>
              <w:bottom w:val="single" w:sz="8" w:space="0" w:color="auto"/>
              <w:right w:val="single" w:sz="8" w:space="0" w:color="auto"/>
            </w:tcBorders>
            <w:shd w:val="clear" w:color="000000" w:fill="FFFFFF"/>
            <w:vAlign w:val="center"/>
            <w:hideMark/>
          </w:tcPr>
          <w:p w14:paraId="2436D478"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3,100,000</w:t>
            </w:r>
          </w:p>
        </w:tc>
        <w:tc>
          <w:tcPr>
            <w:tcW w:w="658" w:type="pct"/>
            <w:gridSpan w:val="2"/>
            <w:tcBorders>
              <w:top w:val="single" w:sz="8" w:space="0" w:color="auto"/>
              <w:left w:val="nil"/>
              <w:bottom w:val="single" w:sz="8" w:space="0" w:color="auto"/>
              <w:right w:val="single" w:sz="8" w:space="0" w:color="000000"/>
            </w:tcBorders>
            <w:shd w:val="clear" w:color="000000" w:fill="FFFFFF"/>
            <w:vAlign w:val="center"/>
            <w:hideMark/>
          </w:tcPr>
          <w:p w14:paraId="6681CCB1"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40,000</w:t>
            </w:r>
          </w:p>
        </w:tc>
        <w:tc>
          <w:tcPr>
            <w:tcW w:w="540" w:type="pct"/>
            <w:tcBorders>
              <w:top w:val="nil"/>
              <w:left w:val="nil"/>
              <w:bottom w:val="single" w:sz="8" w:space="0" w:color="auto"/>
              <w:right w:val="single" w:sz="8" w:space="0" w:color="auto"/>
            </w:tcBorders>
            <w:shd w:val="clear" w:color="000000" w:fill="FFFFFF"/>
            <w:vAlign w:val="center"/>
            <w:hideMark/>
          </w:tcPr>
          <w:p w14:paraId="1C969EFC"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3,060,000</w:t>
            </w:r>
          </w:p>
        </w:tc>
        <w:tc>
          <w:tcPr>
            <w:tcW w:w="1339" w:type="pct"/>
            <w:tcBorders>
              <w:top w:val="nil"/>
              <w:left w:val="nil"/>
              <w:bottom w:val="single" w:sz="8" w:space="0" w:color="auto"/>
              <w:right w:val="single" w:sz="8" w:space="0" w:color="auto"/>
            </w:tcBorders>
            <w:shd w:val="clear" w:color="000000" w:fill="FFFFFF"/>
            <w:vAlign w:val="center"/>
            <w:hideMark/>
          </w:tcPr>
          <w:p w14:paraId="595DE69D"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МПШВ РС 16,13% (500.000,00 КМ), Општина Прњавор 1,29% (40.000,00 КМ), Учешће пољопривредних произвођача 9,68% (300.000,00 КМ), донатори 72,90% (2.260.000,00 КМ)</w:t>
            </w:r>
          </w:p>
        </w:tc>
      </w:tr>
      <w:tr w:rsidR="001A5CFC" w:rsidRPr="003D3CFE" w14:paraId="0D9EB8EB" w14:textId="77777777" w:rsidTr="001A5CFC">
        <w:trPr>
          <w:trHeight w:val="20"/>
        </w:trPr>
        <w:tc>
          <w:tcPr>
            <w:tcW w:w="1192" w:type="pct"/>
            <w:tcBorders>
              <w:top w:val="nil"/>
              <w:left w:val="single" w:sz="8" w:space="0" w:color="auto"/>
              <w:bottom w:val="single" w:sz="8" w:space="0" w:color="auto"/>
              <w:right w:val="single" w:sz="8" w:space="0" w:color="auto"/>
            </w:tcBorders>
            <w:shd w:val="clear" w:color="000000" w:fill="A8D08D"/>
            <w:vAlign w:val="center"/>
            <w:hideMark/>
          </w:tcPr>
          <w:p w14:paraId="75637696"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1.4. Приоритет Унапређена туристичка понуда</w:t>
            </w:r>
          </w:p>
        </w:tc>
        <w:tc>
          <w:tcPr>
            <w:tcW w:w="684" w:type="pct"/>
            <w:gridSpan w:val="2"/>
            <w:tcBorders>
              <w:top w:val="single" w:sz="8" w:space="0" w:color="auto"/>
              <w:left w:val="nil"/>
              <w:bottom w:val="single" w:sz="8" w:space="0" w:color="auto"/>
              <w:right w:val="single" w:sz="8" w:space="0" w:color="000000"/>
            </w:tcBorders>
            <w:shd w:val="clear" w:color="000000" w:fill="A9D08E"/>
            <w:vAlign w:val="center"/>
            <w:hideMark/>
          </w:tcPr>
          <w:p w14:paraId="03C956AE"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4.77</w:t>
            </w:r>
          </w:p>
        </w:tc>
        <w:tc>
          <w:tcPr>
            <w:tcW w:w="587" w:type="pct"/>
            <w:tcBorders>
              <w:top w:val="nil"/>
              <w:left w:val="nil"/>
              <w:bottom w:val="single" w:sz="8" w:space="0" w:color="auto"/>
              <w:right w:val="single" w:sz="8" w:space="0" w:color="auto"/>
            </w:tcBorders>
            <w:shd w:val="clear" w:color="000000" w:fill="A8D08D"/>
            <w:vAlign w:val="center"/>
            <w:hideMark/>
          </w:tcPr>
          <w:p w14:paraId="5E0EF0E7"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6,300,000</w:t>
            </w:r>
          </w:p>
        </w:tc>
        <w:tc>
          <w:tcPr>
            <w:tcW w:w="658" w:type="pct"/>
            <w:gridSpan w:val="2"/>
            <w:tcBorders>
              <w:top w:val="single" w:sz="8" w:space="0" w:color="auto"/>
              <w:left w:val="nil"/>
              <w:bottom w:val="single" w:sz="8" w:space="0" w:color="auto"/>
              <w:right w:val="single" w:sz="8" w:space="0" w:color="000000"/>
            </w:tcBorders>
            <w:shd w:val="clear" w:color="000000" w:fill="A8D08D"/>
            <w:vAlign w:val="center"/>
            <w:hideMark/>
          </w:tcPr>
          <w:p w14:paraId="7E3CC7BF"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2,100,000</w:t>
            </w:r>
          </w:p>
        </w:tc>
        <w:tc>
          <w:tcPr>
            <w:tcW w:w="540" w:type="pct"/>
            <w:tcBorders>
              <w:top w:val="nil"/>
              <w:left w:val="nil"/>
              <w:bottom w:val="single" w:sz="8" w:space="0" w:color="auto"/>
              <w:right w:val="single" w:sz="8" w:space="0" w:color="auto"/>
            </w:tcBorders>
            <w:shd w:val="clear" w:color="000000" w:fill="A8D08D"/>
            <w:vAlign w:val="center"/>
            <w:hideMark/>
          </w:tcPr>
          <w:p w14:paraId="7CC7F7EC"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4,200,000</w:t>
            </w:r>
          </w:p>
        </w:tc>
        <w:tc>
          <w:tcPr>
            <w:tcW w:w="1339" w:type="pct"/>
            <w:tcBorders>
              <w:top w:val="nil"/>
              <w:left w:val="nil"/>
              <w:bottom w:val="single" w:sz="8" w:space="0" w:color="auto"/>
              <w:right w:val="single" w:sz="8" w:space="0" w:color="auto"/>
            </w:tcBorders>
            <w:shd w:val="clear" w:color="000000" w:fill="A8D08D"/>
            <w:vAlign w:val="center"/>
            <w:hideMark/>
          </w:tcPr>
          <w:p w14:paraId="1E7F1D96"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 </w:t>
            </w:r>
          </w:p>
        </w:tc>
      </w:tr>
      <w:tr w:rsidR="001A5CFC" w:rsidRPr="003D3CFE" w14:paraId="460347C0" w14:textId="77777777" w:rsidTr="001A5CFC">
        <w:trPr>
          <w:trHeight w:val="20"/>
        </w:trPr>
        <w:tc>
          <w:tcPr>
            <w:tcW w:w="1192" w:type="pct"/>
            <w:tcBorders>
              <w:top w:val="nil"/>
              <w:left w:val="single" w:sz="8" w:space="0" w:color="auto"/>
              <w:bottom w:val="single" w:sz="8" w:space="0" w:color="auto"/>
              <w:right w:val="single" w:sz="8" w:space="0" w:color="auto"/>
            </w:tcBorders>
            <w:shd w:val="clear" w:color="000000" w:fill="FFFFFF"/>
            <w:vAlign w:val="center"/>
            <w:hideMark/>
          </w:tcPr>
          <w:p w14:paraId="1D28D668"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lastRenderedPageBreak/>
              <w:t>1.4.1. Мјера Унапређење спортских и рекреативних садржаја</w:t>
            </w:r>
          </w:p>
        </w:tc>
        <w:tc>
          <w:tcPr>
            <w:tcW w:w="684" w:type="pct"/>
            <w:gridSpan w:val="2"/>
            <w:tcBorders>
              <w:top w:val="single" w:sz="8" w:space="0" w:color="auto"/>
              <w:left w:val="nil"/>
              <w:bottom w:val="single" w:sz="8" w:space="0" w:color="auto"/>
              <w:right w:val="single" w:sz="8" w:space="0" w:color="000000"/>
            </w:tcBorders>
            <w:shd w:val="clear" w:color="000000" w:fill="FFFFFF"/>
            <w:vAlign w:val="center"/>
            <w:hideMark/>
          </w:tcPr>
          <w:p w14:paraId="42B60EC0"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3.18</w:t>
            </w:r>
          </w:p>
        </w:tc>
        <w:tc>
          <w:tcPr>
            <w:tcW w:w="587" w:type="pct"/>
            <w:tcBorders>
              <w:top w:val="nil"/>
              <w:left w:val="nil"/>
              <w:bottom w:val="single" w:sz="8" w:space="0" w:color="auto"/>
              <w:right w:val="single" w:sz="8" w:space="0" w:color="auto"/>
            </w:tcBorders>
            <w:shd w:val="clear" w:color="000000" w:fill="FFFFFF"/>
            <w:vAlign w:val="center"/>
            <w:hideMark/>
          </w:tcPr>
          <w:p w14:paraId="5D60B3B7"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4,200,000</w:t>
            </w:r>
          </w:p>
        </w:tc>
        <w:tc>
          <w:tcPr>
            <w:tcW w:w="658" w:type="pct"/>
            <w:gridSpan w:val="2"/>
            <w:tcBorders>
              <w:top w:val="single" w:sz="8" w:space="0" w:color="auto"/>
              <w:left w:val="nil"/>
              <w:bottom w:val="single" w:sz="8" w:space="0" w:color="auto"/>
              <w:right w:val="single" w:sz="8" w:space="0" w:color="000000"/>
            </w:tcBorders>
            <w:shd w:val="clear" w:color="000000" w:fill="FFFFFF"/>
            <w:vAlign w:val="center"/>
            <w:hideMark/>
          </w:tcPr>
          <w:p w14:paraId="61DB56C2"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2,100,000</w:t>
            </w:r>
          </w:p>
        </w:tc>
        <w:tc>
          <w:tcPr>
            <w:tcW w:w="540" w:type="pct"/>
            <w:tcBorders>
              <w:top w:val="nil"/>
              <w:left w:val="nil"/>
              <w:bottom w:val="single" w:sz="8" w:space="0" w:color="auto"/>
              <w:right w:val="single" w:sz="8" w:space="0" w:color="auto"/>
            </w:tcBorders>
            <w:shd w:val="clear" w:color="000000" w:fill="FFFFFF"/>
            <w:vAlign w:val="center"/>
            <w:hideMark/>
          </w:tcPr>
          <w:p w14:paraId="369C442B"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2,100,000</w:t>
            </w:r>
          </w:p>
        </w:tc>
        <w:tc>
          <w:tcPr>
            <w:tcW w:w="1339" w:type="pct"/>
            <w:tcBorders>
              <w:top w:val="nil"/>
              <w:left w:val="nil"/>
              <w:bottom w:val="single" w:sz="8" w:space="0" w:color="auto"/>
              <w:right w:val="single" w:sz="8" w:space="0" w:color="auto"/>
            </w:tcBorders>
            <w:shd w:val="clear" w:color="000000" w:fill="FFFFFF"/>
            <w:vAlign w:val="center"/>
            <w:hideMark/>
          </w:tcPr>
          <w:p w14:paraId="23EFEA7B"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50% буџет општине,  40% Влада Републике Српске и 10% донатори</w:t>
            </w:r>
          </w:p>
        </w:tc>
      </w:tr>
      <w:tr w:rsidR="001A5CFC" w:rsidRPr="003D3CFE" w14:paraId="7DA87274" w14:textId="77777777" w:rsidTr="001A5CFC">
        <w:trPr>
          <w:trHeight w:val="20"/>
        </w:trPr>
        <w:tc>
          <w:tcPr>
            <w:tcW w:w="1192" w:type="pct"/>
            <w:tcBorders>
              <w:top w:val="nil"/>
              <w:left w:val="single" w:sz="8" w:space="0" w:color="auto"/>
              <w:bottom w:val="single" w:sz="8" w:space="0" w:color="auto"/>
              <w:right w:val="single" w:sz="8" w:space="0" w:color="auto"/>
            </w:tcBorders>
            <w:shd w:val="clear" w:color="000000" w:fill="FFFFFF"/>
            <w:vAlign w:val="center"/>
            <w:hideMark/>
          </w:tcPr>
          <w:p w14:paraId="06E46D24"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1.4.2. Мјера Унапређење капацитета за здравствени и вјерски туризам</w:t>
            </w:r>
          </w:p>
        </w:tc>
        <w:tc>
          <w:tcPr>
            <w:tcW w:w="684" w:type="pct"/>
            <w:gridSpan w:val="2"/>
            <w:tcBorders>
              <w:top w:val="single" w:sz="8" w:space="0" w:color="auto"/>
              <w:left w:val="nil"/>
              <w:bottom w:val="single" w:sz="8" w:space="0" w:color="auto"/>
              <w:right w:val="single" w:sz="8" w:space="0" w:color="000000"/>
            </w:tcBorders>
            <w:shd w:val="clear" w:color="000000" w:fill="FFFFFF"/>
            <w:vAlign w:val="center"/>
            <w:hideMark/>
          </w:tcPr>
          <w:p w14:paraId="043BB022"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1.59</w:t>
            </w:r>
          </w:p>
        </w:tc>
        <w:tc>
          <w:tcPr>
            <w:tcW w:w="587" w:type="pct"/>
            <w:tcBorders>
              <w:top w:val="nil"/>
              <w:left w:val="nil"/>
              <w:bottom w:val="single" w:sz="8" w:space="0" w:color="auto"/>
              <w:right w:val="single" w:sz="8" w:space="0" w:color="auto"/>
            </w:tcBorders>
            <w:shd w:val="clear" w:color="000000" w:fill="FFFFFF"/>
            <w:vAlign w:val="center"/>
            <w:hideMark/>
          </w:tcPr>
          <w:p w14:paraId="00E0C8B8"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2,100,000</w:t>
            </w:r>
          </w:p>
        </w:tc>
        <w:tc>
          <w:tcPr>
            <w:tcW w:w="658" w:type="pct"/>
            <w:gridSpan w:val="2"/>
            <w:tcBorders>
              <w:top w:val="single" w:sz="8" w:space="0" w:color="auto"/>
              <w:left w:val="nil"/>
              <w:bottom w:val="single" w:sz="8" w:space="0" w:color="auto"/>
              <w:right w:val="single" w:sz="8" w:space="0" w:color="000000"/>
            </w:tcBorders>
            <w:shd w:val="clear" w:color="000000" w:fill="FFFFFF"/>
            <w:vAlign w:val="center"/>
            <w:hideMark/>
          </w:tcPr>
          <w:p w14:paraId="4A80EF71"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0</w:t>
            </w:r>
          </w:p>
        </w:tc>
        <w:tc>
          <w:tcPr>
            <w:tcW w:w="540" w:type="pct"/>
            <w:tcBorders>
              <w:top w:val="nil"/>
              <w:left w:val="nil"/>
              <w:bottom w:val="single" w:sz="8" w:space="0" w:color="auto"/>
              <w:right w:val="single" w:sz="8" w:space="0" w:color="auto"/>
            </w:tcBorders>
            <w:shd w:val="clear" w:color="000000" w:fill="FFFFFF"/>
            <w:vAlign w:val="center"/>
            <w:hideMark/>
          </w:tcPr>
          <w:p w14:paraId="4F6EAF86"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2,100,000</w:t>
            </w:r>
          </w:p>
        </w:tc>
        <w:tc>
          <w:tcPr>
            <w:tcW w:w="1339" w:type="pct"/>
            <w:tcBorders>
              <w:top w:val="nil"/>
              <w:left w:val="nil"/>
              <w:bottom w:val="single" w:sz="8" w:space="0" w:color="auto"/>
              <w:right w:val="single" w:sz="8" w:space="0" w:color="auto"/>
            </w:tcBorders>
            <w:shd w:val="clear" w:color="000000" w:fill="FFFFFF"/>
            <w:vAlign w:val="center"/>
            <w:hideMark/>
          </w:tcPr>
          <w:p w14:paraId="64507514"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Инвеститори</w:t>
            </w:r>
          </w:p>
        </w:tc>
      </w:tr>
      <w:tr w:rsidR="001A5CFC" w:rsidRPr="003D3CFE" w14:paraId="105AB18A" w14:textId="77777777" w:rsidTr="001A5CFC">
        <w:trPr>
          <w:trHeight w:val="20"/>
        </w:trPr>
        <w:tc>
          <w:tcPr>
            <w:tcW w:w="1192" w:type="pct"/>
            <w:tcBorders>
              <w:top w:val="nil"/>
              <w:left w:val="single" w:sz="8" w:space="0" w:color="auto"/>
              <w:bottom w:val="single" w:sz="8" w:space="0" w:color="auto"/>
              <w:right w:val="single" w:sz="8" w:space="0" w:color="auto"/>
            </w:tcBorders>
            <w:shd w:val="clear" w:color="000000" w:fill="538135"/>
            <w:vAlign w:val="center"/>
            <w:hideMark/>
          </w:tcPr>
          <w:p w14:paraId="423BC573"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2. Стратешки циљ  Висок квалитет садржаја и услуга у локалној заједници</w:t>
            </w:r>
          </w:p>
        </w:tc>
        <w:tc>
          <w:tcPr>
            <w:tcW w:w="684" w:type="pct"/>
            <w:gridSpan w:val="2"/>
            <w:tcBorders>
              <w:top w:val="single" w:sz="8" w:space="0" w:color="auto"/>
              <w:left w:val="nil"/>
              <w:bottom w:val="single" w:sz="8" w:space="0" w:color="auto"/>
              <w:right w:val="single" w:sz="8" w:space="0" w:color="000000"/>
            </w:tcBorders>
            <w:shd w:val="clear" w:color="000000" w:fill="548235"/>
            <w:vAlign w:val="center"/>
            <w:hideMark/>
          </w:tcPr>
          <w:p w14:paraId="0A12A99E"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29.28</w:t>
            </w:r>
          </w:p>
        </w:tc>
        <w:tc>
          <w:tcPr>
            <w:tcW w:w="587" w:type="pct"/>
            <w:tcBorders>
              <w:top w:val="nil"/>
              <w:left w:val="nil"/>
              <w:bottom w:val="single" w:sz="8" w:space="0" w:color="auto"/>
              <w:right w:val="single" w:sz="8" w:space="0" w:color="auto"/>
            </w:tcBorders>
            <w:shd w:val="clear" w:color="000000" w:fill="538135"/>
            <w:vAlign w:val="center"/>
            <w:hideMark/>
          </w:tcPr>
          <w:p w14:paraId="0901C7E7"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38,680,000</w:t>
            </w:r>
          </w:p>
        </w:tc>
        <w:tc>
          <w:tcPr>
            <w:tcW w:w="658" w:type="pct"/>
            <w:gridSpan w:val="2"/>
            <w:tcBorders>
              <w:top w:val="single" w:sz="8" w:space="0" w:color="auto"/>
              <w:left w:val="nil"/>
              <w:bottom w:val="single" w:sz="8" w:space="0" w:color="auto"/>
              <w:right w:val="single" w:sz="8" w:space="0" w:color="000000"/>
            </w:tcBorders>
            <w:shd w:val="clear" w:color="000000" w:fill="538135"/>
            <w:vAlign w:val="center"/>
            <w:hideMark/>
          </w:tcPr>
          <w:p w14:paraId="245E908F"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24,059,000</w:t>
            </w:r>
          </w:p>
        </w:tc>
        <w:tc>
          <w:tcPr>
            <w:tcW w:w="540" w:type="pct"/>
            <w:tcBorders>
              <w:top w:val="nil"/>
              <w:left w:val="nil"/>
              <w:bottom w:val="single" w:sz="8" w:space="0" w:color="auto"/>
              <w:right w:val="single" w:sz="8" w:space="0" w:color="auto"/>
            </w:tcBorders>
            <w:shd w:val="clear" w:color="000000" w:fill="538135"/>
            <w:vAlign w:val="center"/>
            <w:hideMark/>
          </w:tcPr>
          <w:p w14:paraId="5ADC74CC"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14,621,000</w:t>
            </w:r>
          </w:p>
        </w:tc>
        <w:tc>
          <w:tcPr>
            <w:tcW w:w="1339" w:type="pct"/>
            <w:tcBorders>
              <w:top w:val="nil"/>
              <w:left w:val="nil"/>
              <w:bottom w:val="single" w:sz="8" w:space="0" w:color="auto"/>
              <w:right w:val="single" w:sz="8" w:space="0" w:color="auto"/>
            </w:tcBorders>
            <w:shd w:val="clear" w:color="000000" w:fill="538135"/>
            <w:vAlign w:val="center"/>
            <w:hideMark/>
          </w:tcPr>
          <w:p w14:paraId="56798E73"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 </w:t>
            </w:r>
          </w:p>
        </w:tc>
      </w:tr>
      <w:tr w:rsidR="001A5CFC" w:rsidRPr="003D3CFE" w14:paraId="67B08E8A" w14:textId="77777777" w:rsidTr="001A5CFC">
        <w:trPr>
          <w:trHeight w:val="20"/>
        </w:trPr>
        <w:tc>
          <w:tcPr>
            <w:tcW w:w="1192" w:type="pct"/>
            <w:tcBorders>
              <w:top w:val="nil"/>
              <w:left w:val="single" w:sz="8" w:space="0" w:color="auto"/>
              <w:bottom w:val="single" w:sz="8" w:space="0" w:color="auto"/>
              <w:right w:val="single" w:sz="8" w:space="0" w:color="auto"/>
            </w:tcBorders>
            <w:shd w:val="clear" w:color="000000" w:fill="A8D08D"/>
            <w:vAlign w:val="center"/>
            <w:hideMark/>
          </w:tcPr>
          <w:p w14:paraId="0259B3DC"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2.1. Приоритет Обезбијеђено усклађивање образовних програма и потреба привреде</w:t>
            </w:r>
          </w:p>
        </w:tc>
        <w:tc>
          <w:tcPr>
            <w:tcW w:w="684" w:type="pct"/>
            <w:gridSpan w:val="2"/>
            <w:tcBorders>
              <w:top w:val="single" w:sz="8" w:space="0" w:color="auto"/>
              <w:left w:val="nil"/>
              <w:bottom w:val="single" w:sz="8" w:space="0" w:color="auto"/>
              <w:right w:val="single" w:sz="8" w:space="0" w:color="000000"/>
            </w:tcBorders>
            <w:shd w:val="clear" w:color="000000" w:fill="A9D08E"/>
            <w:vAlign w:val="center"/>
            <w:hideMark/>
          </w:tcPr>
          <w:p w14:paraId="46559F4A"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0.65</w:t>
            </w:r>
          </w:p>
        </w:tc>
        <w:tc>
          <w:tcPr>
            <w:tcW w:w="587" w:type="pct"/>
            <w:tcBorders>
              <w:top w:val="nil"/>
              <w:left w:val="nil"/>
              <w:bottom w:val="single" w:sz="8" w:space="0" w:color="auto"/>
              <w:right w:val="single" w:sz="8" w:space="0" w:color="auto"/>
            </w:tcBorders>
            <w:shd w:val="clear" w:color="000000" w:fill="A8D08D"/>
            <w:vAlign w:val="center"/>
            <w:hideMark/>
          </w:tcPr>
          <w:p w14:paraId="5DCCC5B5"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860,000</w:t>
            </w:r>
          </w:p>
        </w:tc>
        <w:tc>
          <w:tcPr>
            <w:tcW w:w="658" w:type="pct"/>
            <w:gridSpan w:val="2"/>
            <w:tcBorders>
              <w:top w:val="single" w:sz="8" w:space="0" w:color="auto"/>
              <w:left w:val="nil"/>
              <w:bottom w:val="single" w:sz="8" w:space="0" w:color="auto"/>
              <w:right w:val="single" w:sz="8" w:space="0" w:color="000000"/>
            </w:tcBorders>
            <w:shd w:val="clear" w:color="000000" w:fill="A8D08D"/>
            <w:vAlign w:val="center"/>
            <w:hideMark/>
          </w:tcPr>
          <w:p w14:paraId="13C989D9"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200,000</w:t>
            </w:r>
          </w:p>
        </w:tc>
        <w:tc>
          <w:tcPr>
            <w:tcW w:w="540" w:type="pct"/>
            <w:tcBorders>
              <w:top w:val="nil"/>
              <w:left w:val="nil"/>
              <w:bottom w:val="single" w:sz="8" w:space="0" w:color="auto"/>
              <w:right w:val="single" w:sz="8" w:space="0" w:color="auto"/>
            </w:tcBorders>
            <w:shd w:val="clear" w:color="000000" w:fill="A8D08D"/>
            <w:vAlign w:val="center"/>
            <w:hideMark/>
          </w:tcPr>
          <w:p w14:paraId="35B9FC2F"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660,000</w:t>
            </w:r>
          </w:p>
        </w:tc>
        <w:tc>
          <w:tcPr>
            <w:tcW w:w="1339" w:type="pct"/>
            <w:tcBorders>
              <w:top w:val="nil"/>
              <w:left w:val="nil"/>
              <w:bottom w:val="single" w:sz="8" w:space="0" w:color="auto"/>
              <w:right w:val="single" w:sz="8" w:space="0" w:color="auto"/>
            </w:tcBorders>
            <w:shd w:val="clear" w:color="000000" w:fill="A8D08D"/>
            <w:vAlign w:val="center"/>
            <w:hideMark/>
          </w:tcPr>
          <w:p w14:paraId="3B0C7350"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 </w:t>
            </w:r>
          </w:p>
        </w:tc>
      </w:tr>
      <w:tr w:rsidR="001A5CFC" w:rsidRPr="003D3CFE" w14:paraId="3319F11F" w14:textId="77777777" w:rsidTr="001A5CFC">
        <w:trPr>
          <w:trHeight w:val="20"/>
        </w:trPr>
        <w:tc>
          <w:tcPr>
            <w:tcW w:w="1192" w:type="pct"/>
            <w:tcBorders>
              <w:top w:val="nil"/>
              <w:left w:val="single" w:sz="8" w:space="0" w:color="auto"/>
              <w:bottom w:val="single" w:sz="8" w:space="0" w:color="auto"/>
              <w:right w:val="single" w:sz="8" w:space="0" w:color="auto"/>
            </w:tcBorders>
            <w:shd w:val="clear" w:color="000000" w:fill="FFFFFF"/>
            <w:vAlign w:val="center"/>
            <w:hideMark/>
          </w:tcPr>
          <w:p w14:paraId="7B593319"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 xml:space="preserve">2.1.1. Мјера Унапређена сарадња привреде и образовања </w:t>
            </w:r>
          </w:p>
        </w:tc>
        <w:tc>
          <w:tcPr>
            <w:tcW w:w="684" w:type="pct"/>
            <w:gridSpan w:val="2"/>
            <w:tcBorders>
              <w:top w:val="single" w:sz="8" w:space="0" w:color="auto"/>
              <w:left w:val="nil"/>
              <w:bottom w:val="single" w:sz="8" w:space="0" w:color="auto"/>
              <w:right w:val="single" w:sz="8" w:space="0" w:color="000000"/>
            </w:tcBorders>
            <w:shd w:val="clear" w:color="000000" w:fill="FFFFFF"/>
            <w:vAlign w:val="center"/>
            <w:hideMark/>
          </w:tcPr>
          <w:p w14:paraId="280A46A9"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0.00</w:t>
            </w:r>
          </w:p>
        </w:tc>
        <w:tc>
          <w:tcPr>
            <w:tcW w:w="587" w:type="pct"/>
            <w:tcBorders>
              <w:top w:val="nil"/>
              <w:left w:val="nil"/>
              <w:bottom w:val="single" w:sz="8" w:space="0" w:color="auto"/>
              <w:right w:val="single" w:sz="8" w:space="0" w:color="auto"/>
            </w:tcBorders>
            <w:shd w:val="clear" w:color="000000" w:fill="FFFFFF"/>
            <w:vAlign w:val="center"/>
            <w:hideMark/>
          </w:tcPr>
          <w:p w14:paraId="2D458F8C"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0</w:t>
            </w:r>
          </w:p>
        </w:tc>
        <w:tc>
          <w:tcPr>
            <w:tcW w:w="658" w:type="pct"/>
            <w:gridSpan w:val="2"/>
            <w:tcBorders>
              <w:top w:val="single" w:sz="8" w:space="0" w:color="auto"/>
              <w:left w:val="nil"/>
              <w:bottom w:val="single" w:sz="8" w:space="0" w:color="auto"/>
              <w:right w:val="single" w:sz="8" w:space="0" w:color="000000"/>
            </w:tcBorders>
            <w:shd w:val="clear" w:color="000000" w:fill="FFFFFF"/>
            <w:vAlign w:val="center"/>
            <w:hideMark/>
          </w:tcPr>
          <w:p w14:paraId="60A0B2A4"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0</w:t>
            </w:r>
          </w:p>
        </w:tc>
        <w:tc>
          <w:tcPr>
            <w:tcW w:w="540" w:type="pct"/>
            <w:tcBorders>
              <w:top w:val="nil"/>
              <w:left w:val="nil"/>
              <w:bottom w:val="single" w:sz="8" w:space="0" w:color="auto"/>
              <w:right w:val="single" w:sz="8" w:space="0" w:color="auto"/>
            </w:tcBorders>
            <w:shd w:val="clear" w:color="000000" w:fill="FFFFFF"/>
            <w:vAlign w:val="center"/>
            <w:hideMark/>
          </w:tcPr>
          <w:p w14:paraId="0FF2340B"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0</w:t>
            </w:r>
          </w:p>
        </w:tc>
        <w:tc>
          <w:tcPr>
            <w:tcW w:w="1339" w:type="pct"/>
            <w:tcBorders>
              <w:top w:val="nil"/>
              <w:left w:val="nil"/>
              <w:bottom w:val="single" w:sz="8" w:space="0" w:color="auto"/>
              <w:right w:val="single" w:sz="8" w:space="0" w:color="auto"/>
            </w:tcBorders>
            <w:shd w:val="clear" w:color="000000" w:fill="FFFFFF"/>
            <w:vAlign w:val="center"/>
            <w:hideMark/>
          </w:tcPr>
          <w:p w14:paraId="59C34424"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За овај пројекат нису потребна финансијска средства.</w:t>
            </w:r>
          </w:p>
        </w:tc>
      </w:tr>
      <w:tr w:rsidR="001A5CFC" w:rsidRPr="003D3CFE" w14:paraId="1C0F6988" w14:textId="77777777" w:rsidTr="001A5CFC">
        <w:trPr>
          <w:trHeight w:val="20"/>
        </w:trPr>
        <w:tc>
          <w:tcPr>
            <w:tcW w:w="1192" w:type="pct"/>
            <w:tcBorders>
              <w:top w:val="nil"/>
              <w:left w:val="single" w:sz="8" w:space="0" w:color="auto"/>
              <w:bottom w:val="single" w:sz="8" w:space="0" w:color="auto"/>
              <w:right w:val="single" w:sz="8" w:space="0" w:color="auto"/>
            </w:tcBorders>
            <w:shd w:val="clear" w:color="000000" w:fill="FFFFFF"/>
            <w:vAlign w:val="center"/>
            <w:hideMark/>
          </w:tcPr>
          <w:p w14:paraId="0543F627"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2.1.2. Мјера Обуке за незапослене</w:t>
            </w:r>
          </w:p>
        </w:tc>
        <w:tc>
          <w:tcPr>
            <w:tcW w:w="684" w:type="pct"/>
            <w:gridSpan w:val="2"/>
            <w:tcBorders>
              <w:top w:val="single" w:sz="8" w:space="0" w:color="auto"/>
              <w:left w:val="nil"/>
              <w:bottom w:val="single" w:sz="8" w:space="0" w:color="auto"/>
              <w:right w:val="single" w:sz="8" w:space="0" w:color="000000"/>
            </w:tcBorders>
            <w:shd w:val="clear" w:color="000000" w:fill="FFFFFF"/>
            <w:vAlign w:val="center"/>
            <w:hideMark/>
          </w:tcPr>
          <w:p w14:paraId="1B46D903"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0.05</w:t>
            </w:r>
          </w:p>
        </w:tc>
        <w:tc>
          <w:tcPr>
            <w:tcW w:w="587" w:type="pct"/>
            <w:tcBorders>
              <w:top w:val="nil"/>
              <w:left w:val="nil"/>
              <w:bottom w:val="single" w:sz="8" w:space="0" w:color="auto"/>
              <w:right w:val="single" w:sz="8" w:space="0" w:color="auto"/>
            </w:tcBorders>
            <w:shd w:val="clear" w:color="000000" w:fill="FFFFFF"/>
            <w:vAlign w:val="center"/>
            <w:hideMark/>
          </w:tcPr>
          <w:p w14:paraId="08000D54"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60,000</w:t>
            </w:r>
          </w:p>
        </w:tc>
        <w:tc>
          <w:tcPr>
            <w:tcW w:w="658" w:type="pct"/>
            <w:gridSpan w:val="2"/>
            <w:tcBorders>
              <w:top w:val="single" w:sz="8" w:space="0" w:color="auto"/>
              <w:left w:val="nil"/>
              <w:bottom w:val="single" w:sz="8" w:space="0" w:color="auto"/>
              <w:right w:val="single" w:sz="8" w:space="0" w:color="000000"/>
            </w:tcBorders>
            <w:shd w:val="clear" w:color="000000" w:fill="FFFFFF"/>
            <w:vAlign w:val="center"/>
            <w:hideMark/>
          </w:tcPr>
          <w:p w14:paraId="050BFCB4"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0</w:t>
            </w:r>
          </w:p>
        </w:tc>
        <w:tc>
          <w:tcPr>
            <w:tcW w:w="540" w:type="pct"/>
            <w:tcBorders>
              <w:top w:val="nil"/>
              <w:left w:val="nil"/>
              <w:bottom w:val="single" w:sz="8" w:space="0" w:color="auto"/>
              <w:right w:val="single" w:sz="8" w:space="0" w:color="auto"/>
            </w:tcBorders>
            <w:shd w:val="clear" w:color="000000" w:fill="FFFFFF"/>
            <w:vAlign w:val="center"/>
            <w:hideMark/>
          </w:tcPr>
          <w:p w14:paraId="37EA26CF"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60,000</w:t>
            </w:r>
          </w:p>
        </w:tc>
        <w:tc>
          <w:tcPr>
            <w:tcW w:w="1339" w:type="pct"/>
            <w:tcBorders>
              <w:top w:val="nil"/>
              <w:left w:val="nil"/>
              <w:bottom w:val="single" w:sz="8" w:space="0" w:color="auto"/>
              <w:right w:val="single" w:sz="8" w:space="0" w:color="auto"/>
            </w:tcBorders>
            <w:shd w:val="clear" w:color="000000" w:fill="FFFFFF"/>
            <w:vAlign w:val="center"/>
            <w:hideMark/>
          </w:tcPr>
          <w:p w14:paraId="2CDFAD7D"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Донатори</w:t>
            </w:r>
          </w:p>
        </w:tc>
      </w:tr>
      <w:tr w:rsidR="001A5CFC" w:rsidRPr="003D3CFE" w14:paraId="515E6A80" w14:textId="77777777" w:rsidTr="001A5CFC">
        <w:trPr>
          <w:trHeight w:val="20"/>
        </w:trPr>
        <w:tc>
          <w:tcPr>
            <w:tcW w:w="1192" w:type="pct"/>
            <w:tcBorders>
              <w:top w:val="nil"/>
              <w:left w:val="single" w:sz="8" w:space="0" w:color="auto"/>
              <w:bottom w:val="single" w:sz="8" w:space="0" w:color="auto"/>
              <w:right w:val="single" w:sz="8" w:space="0" w:color="auto"/>
            </w:tcBorders>
            <w:shd w:val="clear" w:color="000000" w:fill="FFFFFF"/>
            <w:vAlign w:val="center"/>
            <w:hideMark/>
          </w:tcPr>
          <w:p w14:paraId="16504712"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2.1.3. Мјера Побољшани услови рада у образовању</w:t>
            </w:r>
          </w:p>
        </w:tc>
        <w:tc>
          <w:tcPr>
            <w:tcW w:w="684" w:type="pct"/>
            <w:gridSpan w:val="2"/>
            <w:tcBorders>
              <w:top w:val="single" w:sz="8" w:space="0" w:color="auto"/>
              <w:left w:val="nil"/>
              <w:bottom w:val="single" w:sz="8" w:space="0" w:color="auto"/>
              <w:right w:val="single" w:sz="8" w:space="0" w:color="000000"/>
            </w:tcBorders>
            <w:shd w:val="clear" w:color="000000" w:fill="FFFFFF"/>
            <w:vAlign w:val="center"/>
            <w:hideMark/>
          </w:tcPr>
          <w:p w14:paraId="20C34E04"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0.61</w:t>
            </w:r>
          </w:p>
        </w:tc>
        <w:tc>
          <w:tcPr>
            <w:tcW w:w="587" w:type="pct"/>
            <w:tcBorders>
              <w:top w:val="nil"/>
              <w:left w:val="nil"/>
              <w:bottom w:val="single" w:sz="8" w:space="0" w:color="auto"/>
              <w:right w:val="single" w:sz="8" w:space="0" w:color="auto"/>
            </w:tcBorders>
            <w:shd w:val="clear" w:color="000000" w:fill="FFFFFF"/>
            <w:vAlign w:val="center"/>
            <w:hideMark/>
          </w:tcPr>
          <w:p w14:paraId="7F94A613"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800,000</w:t>
            </w:r>
          </w:p>
        </w:tc>
        <w:tc>
          <w:tcPr>
            <w:tcW w:w="658" w:type="pct"/>
            <w:gridSpan w:val="2"/>
            <w:tcBorders>
              <w:top w:val="single" w:sz="8" w:space="0" w:color="auto"/>
              <w:left w:val="nil"/>
              <w:bottom w:val="single" w:sz="8" w:space="0" w:color="auto"/>
              <w:right w:val="single" w:sz="8" w:space="0" w:color="000000"/>
            </w:tcBorders>
            <w:shd w:val="clear" w:color="000000" w:fill="FFFFFF"/>
            <w:vAlign w:val="center"/>
            <w:hideMark/>
          </w:tcPr>
          <w:p w14:paraId="04B410B4"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200,000</w:t>
            </w:r>
          </w:p>
        </w:tc>
        <w:tc>
          <w:tcPr>
            <w:tcW w:w="540" w:type="pct"/>
            <w:tcBorders>
              <w:top w:val="nil"/>
              <w:left w:val="nil"/>
              <w:bottom w:val="single" w:sz="8" w:space="0" w:color="auto"/>
              <w:right w:val="single" w:sz="8" w:space="0" w:color="auto"/>
            </w:tcBorders>
            <w:shd w:val="clear" w:color="000000" w:fill="FFFFFF"/>
            <w:vAlign w:val="center"/>
            <w:hideMark/>
          </w:tcPr>
          <w:p w14:paraId="0AF18F27"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600,000</w:t>
            </w:r>
          </w:p>
        </w:tc>
        <w:tc>
          <w:tcPr>
            <w:tcW w:w="1339" w:type="pct"/>
            <w:tcBorders>
              <w:top w:val="nil"/>
              <w:left w:val="nil"/>
              <w:bottom w:val="single" w:sz="8" w:space="0" w:color="auto"/>
              <w:right w:val="single" w:sz="8" w:space="0" w:color="auto"/>
            </w:tcBorders>
            <w:shd w:val="clear" w:color="000000" w:fill="FFFFFF"/>
            <w:vAlign w:val="center"/>
            <w:hideMark/>
          </w:tcPr>
          <w:p w14:paraId="700D82C3"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 xml:space="preserve">50% Влада РС, 25% донатор, 25% буџет општине </w:t>
            </w:r>
          </w:p>
        </w:tc>
      </w:tr>
      <w:tr w:rsidR="001A5CFC" w:rsidRPr="003D3CFE" w14:paraId="063BDD85" w14:textId="77777777" w:rsidTr="001A5CFC">
        <w:trPr>
          <w:trHeight w:val="20"/>
        </w:trPr>
        <w:tc>
          <w:tcPr>
            <w:tcW w:w="1192" w:type="pct"/>
            <w:tcBorders>
              <w:top w:val="nil"/>
              <w:left w:val="single" w:sz="8" w:space="0" w:color="auto"/>
              <w:bottom w:val="single" w:sz="8" w:space="0" w:color="auto"/>
              <w:right w:val="single" w:sz="8" w:space="0" w:color="auto"/>
            </w:tcBorders>
            <w:shd w:val="clear" w:color="000000" w:fill="A8D08D"/>
            <w:vAlign w:val="center"/>
            <w:hideMark/>
          </w:tcPr>
          <w:p w14:paraId="2E288D7D"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2.2. Приоритет Обогаћени садржаји у областима спорта и куптуре</w:t>
            </w:r>
          </w:p>
        </w:tc>
        <w:tc>
          <w:tcPr>
            <w:tcW w:w="684" w:type="pct"/>
            <w:gridSpan w:val="2"/>
            <w:tcBorders>
              <w:top w:val="single" w:sz="8" w:space="0" w:color="auto"/>
              <w:left w:val="nil"/>
              <w:bottom w:val="single" w:sz="8" w:space="0" w:color="auto"/>
              <w:right w:val="single" w:sz="8" w:space="0" w:color="000000"/>
            </w:tcBorders>
            <w:shd w:val="clear" w:color="000000" w:fill="A9D08E"/>
            <w:vAlign w:val="center"/>
            <w:hideMark/>
          </w:tcPr>
          <w:p w14:paraId="64C8B7D8"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7.27</w:t>
            </w:r>
          </w:p>
        </w:tc>
        <w:tc>
          <w:tcPr>
            <w:tcW w:w="587" w:type="pct"/>
            <w:tcBorders>
              <w:top w:val="nil"/>
              <w:left w:val="nil"/>
              <w:bottom w:val="single" w:sz="8" w:space="0" w:color="auto"/>
              <w:right w:val="single" w:sz="8" w:space="0" w:color="auto"/>
            </w:tcBorders>
            <w:shd w:val="clear" w:color="000000" w:fill="A8D08D"/>
            <w:vAlign w:val="center"/>
            <w:hideMark/>
          </w:tcPr>
          <w:p w14:paraId="0341C598"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9,600,000</w:t>
            </w:r>
          </w:p>
        </w:tc>
        <w:tc>
          <w:tcPr>
            <w:tcW w:w="658" w:type="pct"/>
            <w:gridSpan w:val="2"/>
            <w:tcBorders>
              <w:top w:val="single" w:sz="8" w:space="0" w:color="auto"/>
              <w:left w:val="nil"/>
              <w:bottom w:val="single" w:sz="8" w:space="0" w:color="auto"/>
              <w:right w:val="single" w:sz="8" w:space="0" w:color="000000"/>
            </w:tcBorders>
            <w:shd w:val="clear" w:color="000000" w:fill="A8D08D"/>
            <w:vAlign w:val="center"/>
            <w:hideMark/>
          </w:tcPr>
          <w:p w14:paraId="0D460FD2"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4,180,000</w:t>
            </w:r>
          </w:p>
        </w:tc>
        <w:tc>
          <w:tcPr>
            <w:tcW w:w="540" w:type="pct"/>
            <w:tcBorders>
              <w:top w:val="nil"/>
              <w:left w:val="nil"/>
              <w:bottom w:val="single" w:sz="8" w:space="0" w:color="auto"/>
              <w:right w:val="single" w:sz="8" w:space="0" w:color="auto"/>
            </w:tcBorders>
            <w:shd w:val="clear" w:color="000000" w:fill="A8D08D"/>
            <w:vAlign w:val="center"/>
            <w:hideMark/>
          </w:tcPr>
          <w:p w14:paraId="53D99639"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5,420,000</w:t>
            </w:r>
          </w:p>
        </w:tc>
        <w:tc>
          <w:tcPr>
            <w:tcW w:w="1339" w:type="pct"/>
            <w:tcBorders>
              <w:top w:val="nil"/>
              <w:left w:val="nil"/>
              <w:bottom w:val="single" w:sz="8" w:space="0" w:color="auto"/>
              <w:right w:val="single" w:sz="8" w:space="0" w:color="auto"/>
            </w:tcBorders>
            <w:shd w:val="clear" w:color="000000" w:fill="A8D08D"/>
            <w:vAlign w:val="center"/>
            <w:hideMark/>
          </w:tcPr>
          <w:p w14:paraId="5D64FC9C"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 </w:t>
            </w:r>
          </w:p>
        </w:tc>
      </w:tr>
      <w:tr w:rsidR="001A5CFC" w:rsidRPr="003D3CFE" w14:paraId="0F66428C" w14:textId="77777777" w:rsidTr="001A5CFC">
        <w:trPr>
          <w:trHeight w:val="20"/>
        </w:trPr>
        <w:tc>
          <w:tcPr>
            <w:tcW w:w="1192" w:type="pct"/>
            <w:tcBorders>
              <w:top w:val="nil"/>
              <w:left w:val="single" w:sz="8" w:space="0" w:color="auto"/>
              <w:bottom w:val="single" w:sz="8" w:space="0" w:color="auto"/>
              <w:right w:val="single" w:sz="8" w:space="0" w:color="auto"/>
            </w:tcBorders>
            <w:shd w:val="clear" w:color="000000" w:fill="FFFFFF"/>
            <w:vAlign w:val="center"/>
            <w:hideMark/>
          </w:tcPr>
          <w:p w14:paraId="41ADD98F"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2.2.1. Мјера Подршка развоју спорта</w:t>
            </w:r>
          </w:p>
        </w:tc>
        <w:tc>
          <w:tcPr>
            <w:tcW w:w="684" w:type="pct"/>
            <w:gridSpan w:val="2"/>
            <w:tcBorders>
              <w:top w:val="single" w:sz="8" w:space="0" w:color="auto"/>
              <w:left w:val="nil"/>
              <w:bottom w:val="single" w:sz="8" w:space="0" w:color="auto"/>
              <w:right w:val="single" w:sz="8" w:space="0" w:color="000000"/>
            </w:tcBorders>
            <w:shd w:val="clear" w:color="000000" w:fill="FFFFFF"/>
            <w:vAlign w:val="center"/>
            <w:hideMark/>
          </w:tcPr>
          <w:p w14:paraId="45801D2A"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1.97</w:t>
            </w:r>
          </w:p>
        </w:tc>
        <w:tc>
          <w:tcPr>
            <w:tcW w:w="587" w:type="pct"/>
            <w:tcBorders>
              <w:top w:val="nil"/>
              <w:left w:val="nil"/>
              <w:bottom w:val="single" w:sz="8" w:space="0" w:color="auto"/>
              <w:right w:val="single" w:sz="8" w:space="0" w:color="auto"/>
            </w:tcBorders>
            <w:shd w:val="clear" w:color="000000" w:fill="FFFFFF"/>
            <w:vAlign w:val="center"/>
            <w:hideMark/>
          </w:tcPr>
          <w:p w14:paraId="5EEBA268"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2,600,000</w:t>
            </w:r>
          </w:p>
        </w:tc>
        <w:tc>
          <w:tcPr>
            <w:tcW w:w="658" w:type="pct"/>
            <w:gridSpan w:val="2"/>
            <w:tcBorders>
              <w:top w:val="single" w:sz="8" w:space="0" w:color="auto"/>
              <w:left w:val="nil"/>
              <w:bottom w:val="single" w:sz="8" w:space="0" w:color="auto"/>
              <w:right w:val="single" w:sz="8" w:space="0" w:color="000000"/>
            </w:tcBorders>
            <w:shd w:val="clear" w:color="000000" w:fill="FFFFFF"/>
            <w:vAlign w:val="center"/>
            <w:hideMark/>
          </w:tcPr>
          <w:p w14:paraId="10C25AEF"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2,080,000</w:t>
            </w:r>
          </w:p>
        </w:tc>
        <w:tc>
          <w:tcPr>
            <w:tcW w:w="540" w:type="pct"/>
            <w:tcBorders>
              <w:top w:val="nil"/>
              <w:left w:val="nil"/>
              <w:bottom w:val="single" w:sz="8" w:space="0" w:color="auto"/>
              <w:right w:val="single" w:sz="8" w:space="0" w:color="auto"/>
            </w:tcBorders>
            <w:shd w:val="clear" w:color="000000" w:fill="FFFFFF"/>
            <w:vAlign w:val="center"/>
            <w:hideMark/>
          </w:tcPr>
          <w:p w14:paraId="0B272C90"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520,000</w:t>
            </w:r>
          </w:p>
        </w:tc>
        <w:tc>
          <w:tcPr>
            <w:tcW w:w="1339" w:type="pct"/>
            <w:tcBorders>
              <w:top w:val="nil"/>
              <w:left w:val="nil"/>
              <w:bottom w:val="single" w:sz="8" w:space="0" w:color="auto"/>
              <w:right w:val="single" w:sz="8" w:space="0" w:color="auto"/>
            </w:tcBorders>
            <w:shd w:val="clear" w:color="000000" w:fill="FFFFFF"/>
            <w:vAlign w:val="center"/>
            <w:hideMark/>
          </w:tcPr>
          <w:p w14:paraId="78E54A74"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80% буџет општине, 10% Влада РС, 10% донатори</w:t>
            </w:r>
          </w:p>
        </w:tc>
      </w:tr>
      <w:tr w:rsidR="001A5CFC" w:rsidRPr="003D3CFE" w14:paraId="62077A9F" w14:textId="77777777" w:rsidTr="001A5CFC">
        <w:trPr>
          <w:trHeight w:val="20"/>
        </w:trPr>
        <w:tc>
          <w:tcPr>
            <w:tcW w:w="1192" w:type="pct"/>
            <w:tcBorders>
              <w:top w:val="nil"/>
              <w:left w:val="single" w:sz="8" w:space="0" w:color="auto"/>
              <w:bottom w:val="single" w:sz="8" w:space="0" w:color="auto"/>
              <w:right w:val="single" w:sz="8" w:space="0" w:color="auto"/>
            </w:tcBorders>
            <w:shd w:val="clear" w:color="000000" w:fill="FFFFFF"/>
            <w:vAlign w:val="center"/>
            <w:hideMark/>
          </w:tcPr>
          <w:p w14:paraId="6113B8D1"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2.2.2. Мјера Унапређења у области културе</w:t>
            </w:r>
          </w:p>
        </w:tc>
        <w:tc>
          <w:tcPr>
            <w:tcW w:w="684" w:type="pct"/>
            <w:gridSpan w:val="2"/>
            <w:tcBorders>
              <w:top w:val="single" w:sz="8" w:space="0" w:color="auto"/>
              <w:left w:val="nil"/>
              <w:bottom w:val="single" w:sz="8" w:space="0" w:color="auto"/>
              <w:right w:val="single" w:sz="8" w:space="0" w:color="000000"/>
            </w:tcBorders>
            <w:shd w:val="clear" w:color="000000" w:fill="FFFFFF"/>
            <w:vAlign w:val="center"/>
            <w:hideMark/>
          </w:tcPr>
          <w:p w14:paraId="4CA62076"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5.30</w:t>
            </w:r>
          </w:p>
        </w:tc>
        <w:tc>
          <w:tcPr>
            <w:tcW w:w="587" w:type="pct"/>
            <w:tcBorders>
              <w:top w:val="nil"/>
              <w:left w:val="nil"/>
              <w:bottom w:val="single" w:sz="8" w:space="0" w:color="auto"/>
              <w:right w:val="single" w:sz="8" w:space="0" w:color="auto"/>
            </w:tcBorders>
            <w:shd w:val="clear" w:color="000000" w:fill="FFFFFF"/>
            <w:vAlign w:val="center"/>
            <w:hideMark/>
          </w:tcPr>
          <w:p w14:paraId="1C383658"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7,000,000</w:t>
            </w:r>
          </w:p>
        </w:tc>
        <w:tc>
          <w:tcPr>
            <w:tcW w:w="658" w:type="pct"/>
            <w:gridSpan w:val="2"/>
            <w:tcBorders>
              <w:top w:val="single" w:sz="8" w:space="0" w:color="auto"/>
              <w:left w:val="nil"/>
              <w:bottom w:val="single" w:sz="8" w:space="0" w:color="auto"/>
              <w:right w:val="single" w:sz="8" w:space="0" w:color="000000"/>
            </w:tcBorders>
            <w:shd w:val="clear" w:color="000000" w:fill="FFFFFF"/>
            <w:vAlign w:val="center"/>
            <w:hideMark/>
          </w:tcPr>
          <w:p w14:paraId="3389A1E4"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2,100,000</w:t>
            </w:r>
          </w:p>
        </w:tc>
        <w:tc>
          <w:tcPr>
            <w:tcW w:w="540" w:type="pct"/>
            <w:tcBorders>
              <w:top w:val="nil"/>
              <w:left w:val="nil"/>
              <w:bottom w:val="single" w:sz="8" w:space="0" w:color="auto"/>
              <w:right w:val="single" w:sz="8" w:space="0" w:color="auto"/>
            </w:tcBorders>
            <w:shd w:val="clear" w:color="000000" w:fill="FFFFFF"/>
            <w:vAlign w:val="center"/>
            <w:hideMark/>
          </w:tcPr>
          <w:p w14:paraId="42146C17"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4,900,000</w:t>
            </w:r>
          </w:p>
        </w:tc>
        <w:tc>
          <w:tcPr>
            <w:tcW w:w="1339" w:type="pct"/>
            <w:tcBorders>
              <w:top w:val="nil"/>
              <w:left w:val="nil"/>
              <w:bottom w:val="single" w:sz="8" w:space="0" w:color="auto"/>
              <w:right w:val="single" w:sz="8" w:space="0" w:color="auto"/>
            </w:tcBorders>
            <w:shd w:val="clear" w:color="000000" w:fill="FFFFFF"/>
            <w:vAlign w:val="center"/>
            <w:hideMark/>
          </w:tcPr>
          <w:p w14:paraId="2483740A"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30% Буџет општине, 60% Влада РС, 10% донатори</w:t>
            </w:r>
          </w:p>
        </w:tc>
      </w:tr>
      <w:tr w:rsidR="001A5CFC" w:rsidRPr="003D3CFE" w14:paraId="34108467" w14:textId="77777777" w:rsidTr="001A5CFC">
        <w:trPr>
          <w:trHeight w:val="20"/>
        </w:trPr>
        <w:tc>
          <w:tcPr>
            <w:tcW w:w="1192" w:type="pct"/>
            <w:tcBorders>
              <w:top w:val="nil"/>
              <w:left w:val="single" w:sz="8" w:space="0" w:color="auto"/>
              <w:bottom w:val="single" w:sz="8" w:space="0" w:color="auto"/>
              <w:right w:val="single" w:sz="8" w:space="0" w:color="auto"/>
            </w:tcBorders>
            <w:shd w:val="clear" w:color="000000" w:fill="A8D08D"/>
            <w:vAlign w:val="center"/>
            <w:hideMark/>
          </w:tcPr>
          <w:p w14:paraId="53F8218B"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 xml:space="preserve">2.3. Приоритет Унапређене комуналне услуге </w:t>
            </w:r>
          </w:p>
        </w:tc>
        <w:tc>
          <w:tcPr>
            <w:tcW w:w="684" w:type="pct"/>
            <w:gridSpan w:val="2"/>
            <w:tcBorders>
              <w:top w:val="single" w:sz="8" w:space="0" w:color="auto"/>
              <w:left w:val="nil"/>
              <w:bottom w:val="single" w:sz="8" w:space="0" w:color="auto"/>
              <w:right w:val="single" w:sz="8" w:space="0" w:color="000000"/>
            </w:tcBorders>
            <w:shd w:val="clear" w:color="000000" w:fill="A9D08E"/>
            <w:vAlign w:val="center"/>
            <w:hideMark/>
          </w:tcPr>
          <w:p w14:paraId="712BAE08"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18.26</w:t>
            </w:r>
          </w:p>
        </w:tc>
        <w:tc>
          <w:tcPr>
            <w:tcW w:w="587" w:type="pct"/>
            <w:tcBorders>
              <w:top w:val="nil"/>
              <w:left w:val="nil"/>
              <w:bottom w:val="single" w:sz="8" w:space="0" w:color="auto"/>
              <w:right w:val="single" w:sz="8" w:space="0" w:color="auto"/>
            </w:tcBorders>
            <w:shd w:val="clear" w:color="000000" w:fill="A8D08D"/>
            <w:vAlign w:val="center"/>
            <w:hideMark/>
          </w:tcPr>
          <w:p w14:paraId="33C04F42"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24,120,000</w:t>
            </w:r>
          </w:p>
        </w:tc>
        <w:tc>
          <w:tcPr>
            <w:tcW w:w="658" w:type="pct"/>
            <w:gridSpan w:val="2"/>
            <w:tcBorders>
              <w:top w:val="single" w:sz="8" w:space="0" w:color="auto"/>
              <w:left w:val="nil"/>
              <w:bottom w:val="single" w:sz="8" w:space="0" w:color="auto"/>
              <w:right w:val="single" w:sz="8" w:space="0" w:color="000000"/>
            </w:tcBorders>
            <w:shd w:val="clear" w:color="000000" w:fill="A8D08D"/>
            <w:vAlign w:val="center"/>
            <w:hideMark/>
          </w:tcPr>
          <w:p w14:paraId="73AD759C"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16,284,000</w:t>
            </w:r>
          </w:p>
        </w:tc>
        <w:tc>
          <w:tcPr>
            <w:tcW w:w="540" w:type="pct"/>
            <w:tcBorders>
              <w:top w:val="nil"/>
              <w:left w:val="nil"/>
              <w:bottom w:val="single" w:sz="8" w:space="0" w:color="auto"/>
              <w:right w:val="single" w:sz="8" w:space="0" w:color="auto"/>
            </w:tcBorders>
            <w:shd w:val="clear" w:color="000000" w:fill="A8D08D"/>
            <w:vAlign w:val="center"/>
            <w:hideMark/>
          </w:tcPr>
          <w:p w14:paraId="6085CB52"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7,836,000</w:t>
            </w:r>
          </w:p>
        </w:tc>
        <w:tc>
          <w:tcPr>
            <w:tcW w:w="1339" w:type="pct"/>
            <w:tcBorders>
              <w:top w:val="nil"/>
              <w:left w:val="nil"/>
              <w:bottom w:val="single" w:sz="8" w:space="0" w:color="auto"/>
              <w:right w:val="single" w:sz="8" w:space="0" w:color="auto"/>
            </w:tcBorders>
            <w:shd w:val="clear" w:color="000000" w:fill="A8D08D"/>
            <w:vAlign w:val="center"/>
            <w:hideMark/>
          </w:tcPr>
          <w:p w14:paraId="07D5E721"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 </w:t>
            </w:r>
          </w:p>
        </w:tc>
      </w:tr>
      <w:tr w:rsidR="001A5CFC" w:rsidRPr="003D3CFE" w14:paraId="5184FF8C" w14:textId="77777777" w:rsidTr="001A5CFC">
        <w:trPr>
          <w:trHeight w:val="20"/>
        </w:trPr>
        <w:tc>
          <w:tcPr>
            <w:tcW w:w="1192" w:type="pct"/>
            <w:tcBorders>
              <w:top w:val="nil"/>
              <w:left w:val="single" w:sz="8" w:space="0" w:color="auto"/>
              <w:bottom w:val="single" w:sz="8" w:space="0" w:color="auto"/>
              <w:right w:val="single" w:sz="8" w:space="0" w:color="auto"/>
            </w:tcBorders>
            <w:shd w:val="clear" w:color="000000" w:fill="FFFFFF"/>
            <w:vAlign w:val="center"/>
            <w:hideMark/>
          </w:tcPr>
          <w:p w14:paraId="78B42BB8"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 xml:space="preserve">2.3.1. Мјера Унапређено водоснабдијевање и канализација </w:t>
            </w:r>
          </w:p>
        </w:tc>
        <w:tc>
          <w:tcPr>
            <w:tcW w:w="684" w:type="pct"/>
            <w:gridSpan w:val="2"/>
            <w:tcBorders>
              <w:top w:val="single" w:sz="8" w:space="0" w:color="auto"/>
              <w:left w:val="nil"/>
              <w:bottom w:val="single" w:sz="8" w:space="0" w:color="auto"/>
              <w:right w:val="single" w:sz="8" w:space="0" w:color="000000"/>
            </w:tcBorders>
            <w:shd w:val="clear" w:color="000000" w:fill="FFFFFF"/>
            <w:vAlign w:val="center"/>
            <w:hideMark/>
          </w:tcPr>
          <w:p w14:paraId="32FE3CE9"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9.08</w:t>
            </w:r>
          </w:p>
        </w:tc>
        <w:tc>
          <w:tcPr>
            <w:tcW w:w="587" w:type="pct"/>
            <w:tcBorders>
              <w:top w:val="nil"/>
              <w:left w:val="nil"/>
              <w:bottom w:val="single" w:sz="8" w:space="0" w:color="auto"/>
              <w:right w:val="single" w:sz="8" w:space="0" w:color="auto"/>
            </w:tcBorders>
            <w:shd w:val="clear" w:color="000000" w:fill="FFFFFF"/>
            <w:vAlign w:val="center"/>
            <w:hideMark/>
          </w:tcPr>
          <w:p w14:paraId="5E739547"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12,000,000</w:t>
            </w:r>
          </w:p>
        </w:tc>
        <w:tc>
          <w:tcPr>
            <w:tcW w:w="658" w:type="pct"/>
            <w:gridSpan w:val="2"/>
            <w:tcBorders>
              <w:top w:val="single" w:sz="8" w:space="0" w:color="auto"/>
              <w:left w:val="nil"/>
              <w:bottom w:val="single" w:sz="8" w:space="0" w:color="auto"/>
              <w:right w:val="single" w:sz="8" w:space="0" w:color="000000"/>
            </w:tcBorders>
            <w:shd w:val="clear" w:color="000000" w:fill="FFFFFF"/>
            <w:vAlign w:val="center"/>
            <w:hideMark/>
          </w:tcPr>
          <w:p w14:paraId="1332AE72"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7,800,000</w:t>
            </w:r>
          </w:p>
        </w:tc>
        <w:tc>
          <w:tcPr>
            <w:tcW w:w="540" w:type="pct"/>
            <w:tcBorders>
              <w:top w:val="nil"/>
              <w:left w:val="nil"/>
              <w:bottom w:val="single" w:sz="8" w:space="0" w:color="auto"/>
              <w:right w:val="single" w:sz="8" w:space="0" w:color="auto"/>
            </w:tcBorders>
            <w:shd w:val="clear" w:color="000000" w:fill="FFFFFF"/>
            <w:vAlign w:val="center"/>
            <w:hideMark/>
          </w:tcPr>
          <w:p w14:paraId="1A5B033D"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4,200,000</w:t>
            </w:r>
          </w:p>
        </w:tc>
        <w:tc>
          <w:tcPr>
            <w:tcW w:w="1339" w:type="pct"/>
            <w:tcBorders>
              <w:top w:val="nil"/>
              <w:left w:val="nil"/>
              <w:bottom w:val="single" w:sz="8" w:space="0" w:color="auto"/>
              <w:right w:val="single" w:sz="8" w:space="0" w:color="auto"/>
            </w:tcBorders>
            <w:shd w:val="clear" w:color="000000" w:fill="FFFFFF"/>
            <w:vAlign w:val="center"/>
            <w:hideMark/>
          </w:tcPr>
          <w:p w14:paraId="3097FB00"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65% буџет општине, 10% КП „Водовод“ а.д. Прњавор, 25% донатори</w:t>
            </w:r>
          </w:p>
        </w:tc>
      </w:tr>
      <w:tr w:rsidR="001A5CFC" w:rsidRPr="003D3CFE" w14:paraId="2069A53A" w14:textId="77777777" w:rsidTr="001A5CFC">
        <w:trPr>
          <w:trHeight w:val="20"/>
        </w:trPr>
        <w:tc>
          <w:tcPr>
            <w:tcW w:w="1192" w:type="pct"/>
            <w:tcBorders>
              <w:top w:val="nil"/>
              <w:left w:val="single" w:sz="8" w:space="0" w:color="auto"/>
              <w:bottom w:val="single" w:sz="8" w:space="0" w:color="auto"/>
              <w:right w:val="single" w:sz="8" w:space="0" w:color="auto"/>
            </w:tcBorders>
            <w:shd w:val="clear" w:color="000000" w:fill="FFFFFF"/>
            <w:vAlign w:val="center"/>
            <w:hideMark/>
          </w:tcPr>
          <w:p w14:paraId="764C81D0"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 xml:space="preserve">2.3.2. Мјера Побољшана саобраћајна инфраструктура </w:t>
            </w:r>
          </w:p>
        </w:tc>
        <w:tc>
          <w:tcPr>
            <w:tcW w:w="684" w:type="pct"/>
            <w:gridSpan w:val="2"/>
            <w:tcBorders>
              <w:top w:val="single" w:sz="8" w:space="0" w:color="auto"/>
              <w:left w:val="nil"/>
              <w:bottom w:val="single" w:sz="8" w:space="0" w:color="auto"/>
              <w:right w:val="single" w:sz="8" w:space="0" w:color="000000"/>
            </w:tcBorders>
            <w:shd w:val="clear" w:color="000000" w:fill="FFFFFF"/>
            <w:vAlign w:val="center"/>
            <w:hideMark/>
          </w:tcPr>
          <w:p w14:paraId="701CEE3D"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9.08</w:t>
            </w:r>
          </w:p>
        </w:tc>
        <w:tc>
          <w:tcPr>
            <w:tcW w:w="587" w:type="pct"/>
            <w:tcBorders>
              <w:top w:val="nil"/>
              <w:left w:val="nil"/>
              <w:bottom w:val="single" w:sz="8" w:space="0" w:color="auto"/>
              <w:right w:val="single" w:sz="8" w:space="0" w:color="auto"/>
            </w:tcBorders>
            <w:shd w:val="clear" w:color="000000" w:fill="FFFFFF"/>
            <w:vAlign w:val="center"/>
            <w:hideMark/>
          </w:tcPr>
          <w:p w14:paraId="20EC86BC"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12,000,000</w:t>
            </w:r>
          </w:p>
        </w:tc>
        <w:tc>
          <w:tcPr>
            <w:tcW w:w="658" w:type="pct"/>
            <w:gridSpan w:val="2"/>
            <w:tcBorders>
              <w:top w:val="single" w:sz="8" w:space="0" w:color="auto"/>
              <w:left w:val="nil"/>
              <w:bottom w:val="single" w:sz="8" w:space="0" w:color="auto"/>
              <w:right w:val="single" w:sz="8" w:space="0" w:color="000000"/>
            </w:tcBorders>
            <w:shd w:val="clear" w:color="000000" w:fill="FFFFFF"/>
            <w:vAlign w:val="center"/>
            <w:hideMark/>
          </w:tcPr>
          <w:p w14:paraId="2CF9956B"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8,400,000</w:t>
            </w:r>
          </w:p>
        </w:tc>
        <w:tc>
          <w:tcPr>
            <w:tcW w:w="540" w:type="pct"/>
            <w:tcBorders>
              <w:top w:val="nil"/>
              <w:left w:val="nil"/>
              <w:bottom w:val="single" w:sz="8" w:space="0" w:color="auto"/>
              <w:right w:val="single" w:sz="8" w:space="0" w:color="auto"/>
            </w:tcBorders>
            <w:shd w:val="clear" w:color="000000" w:fill="FFFFFF"/>
            <w:vAlign w:val="center"/>
            <w:hideMark/>
          </w:tcPr>
          <w:p w14:paraId="7DE5E968"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3,600,000</w:t>
            </w:r>
          </w:p>
        </w:tc>
        <w:tc>
          <w:tcPr>
            <w:tcW w:w="1339" w:type="pct"/>
            <w:tcBorders>
              <w:top w:val="nil"/>
              <w:left w:val="nil"/>
              <w:bottom w:val="single" w:sz="8" w:space="0" w:color="auto"/>
              <w:right w:val="single" w:sz="8" w:space="0" w:color="auto"/>
            </w:tcBorders>
            <w:shd w:val="clear" w:color="000000" w:fill="FFFFFF"/>
            <w:vAlign w:val="center"/>
            <w:hideMark/>
          </w:tcPr>
          <w:p w14:paraId="78383C2E"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 xml:space="preserve">70% буџет општине, 30% ЈП „Путеви Републике Српске“ </w:t>
            </w:r>
          </w:p>
        </w:tc>
      </w:tr>
      <w:tr w:rsidR="001A5CFC" w:rsidRPr="003D3CFE" w14:paraId="4CBB46C0" w14:textId="77777777" w:rsidTr="001A5CFC">
        <w:trPr>
          <w:trHeight w:val="20"/>
        </w:trPr>
        <w:tc>
          <w:tcPr>
            <w:tcW w:w="1192" w:type="pct"/>
            <w:tcBorders>
              <w:top w:val="nil"/>
              <w:left w:val="single" w:sz="8" w:space="0" w:color="auto"/>
              <w:bottom w:val="single" w:sz="8" w:space="0" w:color="auto"/>
              <w:right w:val="single" w:sz="8" w:space="0" w:color="auto"/>
            </w:tcBorders>
            <w:shd w:val="clear" w:color="000000" w:fill="FFFFFF"/>
            <w:vAlign w:val="center"/>
            <w:hideMark/>
          </w:tcPr>
          <w:p w14:paraId="0FF466EF"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2.3.3. Мјера Унапређени технички капацитети и регулатива за потрошаче</w:t>
            </w:r>
          </w:p>
        </w:tc>
        <w:tc>
          <w:tcPr>
            <w:tcW w:w="684" w:type="pct"/>
            <w:gridSpan w:val="2"/>
            <w:tcBorders>
              <w:top w:val="single" w:sz="8" w:space="0" w:color="auto"/>
              <w:left w:val="nil"/>
              <w:bottom w:val="single" w:sz="8" w:space="0" w:color="auto"/>
              <w:right w:val="single" w:sz="8" w:space="0" w:color="000000"/>
            </w:tcBorders>
            <w:shd w:val="clear" w:color="000000" w:fill="FFFFFF"/>
            <w:vAlign w:val="center"/>
            <w:hideMark/>
          </w:tcPr>
          <w:p w14:paraId="2E1D8F87"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0.09</w:t>
            </w:r>
          </w:p>
        </w:tc>
        <w:tc>
          <w:tcPr>
            <w:tcW w:w="587" w:type="pct"/>
            <w:tcBorders>
              <w:top w:val="nil"/>
              <w:left w:val="nil"/>
              <w:bottom w:val="single" w:sz="8" w:space="0" w:color="auto"/>
              <w:right w:val="single" w:sz="8" w:space="0" w:color="auto"/>
            </w:tcBorders>
            <w:shd w:val="clear" w:color="000000" w:fill="FFFFFF"/>
            <w:vAlign w:val="center"/>
            <w:hideMark/>
          </w:tcPr>
          <w:p w14:paraId="3F180A6E"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120,000</w:t>
            </w:r>
          </w:p>
        </w:tc>
        <w:tc>
          <w:tcPr>
            <w:tcW w:w="658" w:type="pct"/>
            <w:gridSpan w:val="2"/>
            <w:tcBorders>
              <w:top w:val="single" w:sz="8" w:space="0" w:color="auto"/>
              <w:left w:val="nil"/>
              <w:bottom w:val="single" w:sz="8" w:space="0" w:color="auto"/>
              <w:right w:val="single" w:sz="8" w:space="0" w:color="000000"/>
            </w:tcBorders>
            <w:shd w:val="clear" w:color="000000" w:fill="FFFFFF"/>
            <w:vAlign w:val="center"/>
            <w:hideMark/>
          </w:tcPr>
          <w:p w14:paraId="1854F661"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84,000</w:t>
            </w:r>
          </w:p>
        </w:tc>
        <w:tc>
          <w:tcPr>
            <w:tcW w:w="540" w:type="pct"/>
            <w:tcBorders>
              <w:top w:val="nil"/>
              <w:left w:val="nil"/>
              <w:bottom w:val="single" w:sz="8" w:space="0" w:color="auto"/>
              <w:right w:val="single" w:sz="8" w:space="0" w:color="auto"/>
            </w:tcBorders>
            <w:shd w:val="clear" w:color="000000" w:fill="FFFFFF"/>
            <w:vAlign w:val="center"/>
            <w:hideMark/>
          </w:tcPr>
          <w:p w14:paraId="0E7CA79B"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36,000</w:t>
            </w:r>
          </w:p>
        </w:tc>
        <w:tc>
          <w:tcPr>
            <w:tcW w:w="1339" w:type="pct"/>
            <w:tcBorders>
              <w:top w:val="nil"/>
              <w:left w:val="nil"/>
              <w:bottom w:val="single" w:sz="8" w:space="0" w:color="auto"/>
              <w:right w:val="single" w:sz="8" w:space="0" w:color="auto"/>
            </w:tcBorders>
            <w:shd w:val="clear" w:color="000000" w:fill="FFFFFF"/>
            <w:vAlign w:val="center"/>
            <w:hideMark/>
          </w:tcPr>
          <w:p w14:paraId="5F3699E8"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70% Општина Прњавор, 30% донатор</w:t>
            </w:r>
          </w:p>
        </w:tc>
      </w:tr>
      <w:tr w:rsidR="001A5CFC" w:rsidRPr="003D3CFE" w14:paraId="429CE9CD" w14:textId="77777777" w:rsidTr="001A5CFC">
        <w:trPr>
          <w:trHeight w:val="20"/>
        </w:trPr>
        <w:tc>
          <w:tcPr>
            <w:tcW w:w="1192" w:type="pct"/>
            <w:tcBorders>
              <w:top w:val="nil"/>
              <w:left w:val="single" w:sz="8" w:space="0" w:color="auto"/>
              <w:bottom w:val="single" w:sz="8" w:space="0" w:color="auto"/>
              <w:right w:val="single" w:sz="8" w:space="0" w:color="auto"/>
            </w:tcBorders>
            <w:shd w:val="clear" w:color="000000" w:fill="A8D08D"/>
            <w:vAlign w:val="center"/>
            <w:hideMark/>
          </w:tcPr>
          <w:p w14:paraId="47961C0D"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 xml:space="preserve">2.4. Приоритет Унапређена социјална заштита </w:t>
            </w:r>
          </w:p>
        </w:tc>
        <w:tc>
          <w:tcPr>
            <w:tcW w:w="684" w:type="pct"/>
            <w:gridSpan w:val="2"/>
            <w:tcBorders>
              <w:top w:val="single" w:sz="8" w:space="0" w:color="auto"/>
              <w:left w:val="nil"/>
              <w:bottom w:val="single" w:sz="8" w:space="0" w:color="auto"/>
              <w:right w:val="single" w:sz="8" w:space="0" w:color="000000"/>
            </w:tcBorders>
            <w:shd w:val="clear" w:color="000000" w:fill="A9D08E"/>
            <w:vAlign w:val="center"/>
            <w:hideMark/>
          </w:tcPr>
          <w:p w14:paraId="64BEF291"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0.57</w:t>
            </w:r>
          </w:p>
        </w:tc>
        <w:tc>
          <w:tcPr>
            <w:tcW w:w="587" w:type="pct"/>
            <w:tcBorders>
              <w:top w:val="nil"/>
              <w:left w:val="nil"/>
              <w:bottom w:val="single" w:sz="8" w:space="0" w:color="auto"/>
              <w:right w:val="single" w:sz="8" w:space="0" w:color="auto"/>
            </w:tcBorders>
            <w:shd w:val="clear" w:color="000000" w:fill="A8D08D"/>
            <w:vAlign w:val="center"/>
            <w:hideMark/>
          </w:tcPr>
          <w:p w14:paraId="0C6C8855"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750,000</w:t>
            </w:r>
          </w:p>
        </w:tc>
        <w:tc>
          <w:tcPr>
            <w:tcW w:w="658" w:type="pct"/>
            <w:gridSpan w:val="2"/>
            <w:tcBorders>
              <w:top w:val="single" w:sz="8" w:space="0" w:color="auto"/>
              <w:left w:val="nil"/>
              <w:bottom w:val="single" w:sz="8" w:space="0" w:color="auto"/>
              <w:right w:val="single" w:sz="8" w:space="0" w:color="000000"/>
            </w:tcBorders>
            <w:shd w:val="clear" w:color="000000" w:fill="A8D08D"/>
            <w:vAlign w:val="center"/>
            <w:hideMark/>
          </w:tcPr>
          <w:p w14:paraId="3AB6EEAF"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450,000</w:t>
            </w:r>
          </w:p>
        </w:tc>
        <w:tc>
          <w:tcPr>
            <w:tcW w:w="540" w:type="pct"/>
            <w:tcBorders>
              <w:top w:val="nil"/>
              <w:left w:val="nil"/>
              <w:bottom w:val="single" w:sz="8" w:space="0" w:color="auto"/>
              <w:right w:val="single" w:sz="8" w:space="0" w:color="auto"/>
            </w:tcBorders>
            <w:shd w:val="clear" w:color="000000" w:fill="A8D08D"/>
            <w:vAlign w:val="center"/>
            <w:hideMark/>
          </w:tcPr>
          <w:p w14:paraId="16EF8632"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300,000</w:t>
            </w:r>
          </w:p>
        </w:tc>
        <w:tc>
          <w:tcPr>
            <w:tcW w:w="1339" w:type="pct"/>
            <w:tcBorders>
              <w:top w:val="nil"/>
              <w:left w:val="nil"/>
              <w:bottom w:val="single" w:sz="8" w:space="0" w:color="auto"/>
              <w:right w:val="single" w:sz="8" w:space="0" w:color="auto"/>
            </w:tcBorders>
            <w:shd w:val="clear" w:color="000000" w:fill="A8D08D"/>
            <w:vAlign w:val="center"/>
            <w:hideMark/>
          </w:tcPr>
          <w:p w14:paraId="7DFBDEBD"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 </w:t>
            </w:r>
          </w:p>
        </w:tc>
      </w:tr>
      <w:tr w:rsidR="001A5CFC" w:rsidRPr="003D3CFE" w14:paraId="1F43D581" w14:textId="77777777" w:rsidTr="001A5CFC">
        <w:trPr>
          <w:trHeight w:val="20"/>
        </w:trPr>
        <w:tc>
          <w:tcPr>
            <w:tcW w:w="1192" w:type="pct"/>
            <w:tcBorders>
              <w:top w:val="nil"/>
              <w:left w:val="single" w:sz="8" w:space="0" w:color="auto"/>
              <w:bottom w:val="single" w:sz="8" w:space="0" w:color="auto"/>
              <w:right w:val="single" w:sz="8" w:space="0" w:color="auto"/>
            </w:tcBorders>
            <w:shd w:val="clear" w:color="000000" w:fill="FFFFFF"/>
            <w:vAlign w:val="center"/>
            <w:hideMark/>
          </w:tcPr>
          <w:p w14:paraId="18C2421B"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 xml:space="preserve">2.4.1. Мјера Унапређени капацитети за подршку социјално осјетљивим категоријама </w:t>
            </w:r>
          </w:p>
        </w:tc>
        <w:tc>
          <w:tcPr>
            <w:tcW w:w="684" w:type="pct"/>
            <w:gridSpan w:val="2"/>
            <w:tcBorders>
              <w:top w:val="single" w:sz="8" w:space="0" w:color="auto"/>
              <w:left w:val="nil"/>
              <w:bottom w:val="single" w:sz="8" w:space="0" w:color="auto"/>
              <w:right w:val="single" w:sz="8" w:space="0" w:color="000000"/>
            </w:tcBorders>
            <w:shd w:val="clear" w:color="000000" w:fill="FFFFFF"/>
            <w:vAlign w:val="center"/>
            <w:hideMark/>
          </w:tcPr>
          <w:p w14:paraId="6F6EB71C"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0.45</w:t>
            </w:r>
          </w:p>
        </w:tc>
        <w:tc>
          <w:tcPr>
            <w:tcW w:w="587" w:type="pct"/>
            <w:tcBorders>
              <w:top w:val="nil"/>
              <w:left w:val="nil"/>
              <w:bottom w:val="single" w:sz="8" w:space="0" w:color="auto"/>
              <w:right w:val="single" w:sz="8" w:space="0" w:color="auto"/>
            </w:tcBorders>
            <w:shd w:val="clear" w:color="000000" w:fill="FFFFFF"/>
            <w:vAlign w:val="center"/>
            <w:hideMark/>
          </w:tcPr>
          <w:p w14:paraId="05739AF2"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600,000</w:t>
            </w:r>
          </w:p>
        </w:tc>
        <w:tc>
          <w:tcPr>
            <w:tcW w:w="658" w:type="pct"/>
            <w:gridSpan w:val="2"/>
            <w:tcBorders>
              <w:top w:val="single" w:sz="8" w:space="0" w:color="auto"/>
              <w:left w:val="nil"/>
              <w:bottom w:val="single" w:sz="8" w:space="0" w:color="auto"/>
              <w:right w:val="single" w:sz="8" w:space="0" w:color="000000"/>
            </w:tcBorders>
            <w:shd w:val="clear" w:color="000000" w:fill="FFFFFF"/>
            <w:vAlign w:val="center"/>
            <w:hideMark/>
          </w:tcPr>
          <w:p w14:paraId="3F0BED70"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300,000</w:t>
            </w:r>
          </w:p>
        </w:tc>
        <w:tc>
          <w:tcPr>
            <w:tcW w:w="540" w:type="pct"/>
            <w:tcBorders>
              <w:top w:val="nil"/>
              <w:left w:val="nil"/>
              <w:bottom w:val="single" w:sz="8" w:space="0" w:color="auto"/>
              <w:right w:val="single" w:sz="8" w:space="0" w:color="auto"/>
            </w:tcBorders>
            <w:shd w:val="clear" w:color="000000" w:fill="FFFFFF"/>
            <w:vAlign w:val="center"/>
            <w:hideMark/>
          </w:tcPr>
          <w:p w14:paraId="47A0AC04"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300,000</w:t>
            </w:r>
          </w:p>
        </w:tc>
        <w:tc>
          <w:tcPr>
            <w:tcW w:w="1339" w:type="pct"/>
            <w:tcBorders>
              <w:top w:val="nil"/>
              <w:left w:val="nil"/>
              <w:bottom w:val="single" w:sz="8" w:space="0" w:color="auto"/>
              <w:right w:val="single" w:sz="8" w:space="0" w:color="auto"/>
            </w:tcBorders>
            <w:shd w:val="clear" w:color="000000" w:fill="FFFFFF"/>
            <w:vAlign w:val="center"/>
            <w:hideMark/>
          </w:tcPr>
          <w:p w14:paraId="79F3F67B"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50% буџет општине, 40% Влада РС, 10% донатори</w:t>
            </w:r>
          </w:p>
        </w:tc>
      </w:tr>
      <w:tr w:rsidR="001A5CFC" w:rsidRPr="003D3CFE" w14:paraId="516E377E" w14:textId="77777777" w:rsidTr="001A5CFC">
        <w:trPr>
          <w:trHeight w:val="20"/>
        </w:trPr>
        <w:tc>
          <w:tcPr>
            <w:tcW w:w="1192" w:type="pct"/>
            <w:tcBorders>
              <w:top w:val="nil"/>
              <w:left w:val="single" w:sz="8" w:space="0" w:color="auto"/>
              <w:bottom w:val="single" w:sz="8" w:space="0" w:color="auto"/>
              <w:right w:val="single" w:sz="8" w:space="0" w:color="auto"/>
            </w:tcBorders>
            <w:shd w:val="clear" w:color="000000" w:fill="FFFFFF"/>
            <w:vAlign w:val="center"/>
            <w:hideMark/>
          </w:tcPr>
          <w:p w14:paraId="0862836B"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2.4.2. Мјера Повећана подршка социјално угроженом становништву</w:t>
            </w:r>
          </w:p>
        </w:tc>
        <w:tc>
          <w:tcPr>
            <w:tcW w:w="684" w:type="pct"/>
            <w:gridSpan w:val="2"/>
            <w:tcBorders>
              <w:top w:val="single" w:sz="8" w:space="0" w:color="auto"/>
              <w:left w:val="nil"/>
              <w:bottom w:val="single" w:sz="8" w:space="0" w:color="auto"/>
              <w:right w:val="single" w:sz="8" w:space="0" w:color="000000"/>
            </w:tcBorders>
            <w:shd w:val="clear" w:color="000000" w:fill="FFFFFF"/>
            <w:vAlign w:val="center"/>
            <w:hideMark/>
          </w:tcPr>
          <w:p w14:paraId="46585346"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0.11</w:t>
            </w:r>
          </w:p>
        </w:tc>
        <w:tc>
          <w:tcPr>
            <w:tcW w:w="587" w:type="pct"/>
            <w:tcBorders>
              <w:top w:val="nil"/>
              <w:left w:val="nil"/>
              <w:bottom w:val="single" w:sz="8" w:space="0" w:color="auto"/>
              <w:right w:val="single" w:sz="8" w:space="0" w:color="auto"/>
            </w:tcBorders>
            <w:shd w:val="clear" w:color="000000" w:fill="FFFFFF"/>
            <w:vAlign w:val="center"/>
            <w:hideMark/>
          </w:tcPr>
          <w:p w14:paraId="457F6F22"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150,000</w:t>
            </w:r>
          </w:p>
        </w:tc>
        <w:tc>
          <w:tcPr>
            <w:tcW w:w="658" w:type="pct"/>
            <w:gridSpan w:val="2"/>
            <w:tcBorders>
              <w:top w:val="single" w:sz="8" w:space="0" w:color="auto"/>
              <w:left w:val="nil"/>
              <w:bottom w:val="single" w:sz="8" w:space="0" w:color="auto"/>
              <w:right w:val="single" w:sz="8" w:space="0" w:color="000000"/>
            </w:tcBorders>
            <w:shd w:val="clear" w:color="000000" w:fill="FFFFFF"/>
            <w:vAlign w:val="center"/>
            <w:hideMark/>
          </w:tcPr>
          <w:p w14:paraId="44D748DD"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150,000</w:t>
            </w:r>
          </w:p>
        </w:tc>
        <w:tc>
          <w:tcPr>
            <w:tcW w:w="540" w:type="pct"/>
            <w:tcBorders>
              <w:top w:val="nil"/>
              <w:left w:val="nil"/>
              <w:bottom w:val="single" w:sz="8" w:space="0" w:color="auto"/>
              <w:right w:val="single" w:sz="8" w:space="0" w:color="auto"/>
            </w:tcBorders>
            <w:shd w:val="clear" w:color="000000" w:fill="FFFFFF"/>
            <w:vAlign w:val="center"/>
            <w:hideMark/>
          </w:tcPr>
          <w:p w14:paraId="12131424"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0</w:t>
            </w:r>
          </w:p>
        </w:tc>
        <w:tc>
          <w:tcPr>
            <w:tcW w:w="1339" w:type="pct"/>
            <w:tcBorders>
              <w:top w:val="nil"/>
              <w:left w:val="nil"/>
              <w:bottom w:val="single" w:sz="8" w:space="0" w:color="auto"/>
              <w:right w:val="single" w:sz="8" w:space="0" w:color="auto"/>
            </w:tcBorders>
            <w:shd w:val="clear" w:color="000000" w:fill="FFFFFF"/>
            <w:vAlign w:val="center"/>
            <w:hideMark/>
          </w:tcPr>
          <w:p w14:paraId="00F851FE"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100% буџет општине</w:t>
            </w:r>
          </w:p>
        </w:tc>
      </w:tr>
      <w:tr w:rsidR="001A5CFC" w:rsidRPr="003D3CFE" w14:paraId="51A634EB" w14:textId="77777777" w:rsidTr="001A5CFC">
        <w:trPr>
          <w:trHeight w:val="20"/>
        </w:trPr>
        <w:tc>
          <w:tcPr>
            <w:tcW w:w="1192" w:type="pct"/>
            <w:tcBorders>
              <w:top w:val="nil"/>
              <w:left w:val="single" w:sz="8" w:space="0" w:color="auto"/>
              <w:bottom w:val="single" w:sz="8" w:space="0" w:color="auto"/>
              <w:right w:val="single" w:sz="8" w:space="0" w:color="auto"/>
            </w:tcBorders>
            <w:shd w:val="clear" w:color="000000" w:fill="A8D08D"/>
            <w:vAlign w:val="center"/>
            <w:hideMark/>
          </w:tcPr>
          <w:p w14:paraId="0C53BBCA"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2.5. Приоритет Унапређена подршка младима</w:t>
            </w:r>
          </w:p>
        </w:tc>
        <w:tc>
          <w:tcPr>
            <w:tcW w:w="684" w:type="pct"/>
            <w:gridSpan w:val="2"/>
            <w:tcBorders>
              <w:top w:val="single" w:sz="8" w:space="0" w:color="auto"/>
              <w:left w:val="nil"/>
              <w:bottom w:val="single" w:sz="8" w:space="0" w:color="auto"/>
              <w:right w:val="single" w:sz="8" w:space="0" w:color="000000"/>
            </w:tcBorders>
            <w:shd w:val="clear" w:color="000000" w:fill="A9D08E"/>
            <w:vAlign w:val="center"/>
            <w:hideMark/>
          </w:tcPr>
          <w:p w14:paraId="0357D940"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2.54</w:t>
            </w:r>
          </w:p>
        </w:tc>
        <w:tc>
          <w:tcPr>
            <w:tcW w:w="587" w:type="pct"/>
            <w:tcBorders>
              <w:top w:val="nil"/>
              <w:left w:val="nil"/>
              <w:bottom w:val="single" w:sz="8" w:space="0" w:color="auto"/>
              <w:right w:val="single" w:sz="8" w:space="0" w:color="auto"/>
            </w:tcBorders>
            <w:shd w:val="clear" w:color="000000" w:fill="A8D08D"/>
            <w:vAlign w:val="center"/>
            <w:hideMark/>
          </w:tcPr>
          <w:p w14:paraId="5C362DD0"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3,350,000</w:t>
            </w:r>
          </w:p>
        </w:tc>
        <w:tc>
          <w:tcPr>
            <w:tcW w:w="658" w:type="pct"/>
            <w:gridSpan w:val="2"/>
            <w:tcBorders>
              <w:top w:val="single" w:sz="8" w:space="0" w:color="auto"/>
              <w:left w:val="nil"/>
              <w:bottom w:val="single" w:sz="8" w:space="0" w:color="auto"/>
              <w:right w:val="single" w:sz="8" w:space="0" w:color="000000"/>
            </w:tcBorders>
            <w:shd w:val="clear" w:color="000000" w:fill="A8D08D"/>
            <w:vAlign w:val="center"/>
            <w:hideMark/>
          </w:tcPr>
          <w:p w14:paraId="25885BEE"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2,945,000</w:t>
            </w:r>
          </w:p>
        </w:tc>
        <w:tc>
          <w:tcPr>
            <w:tcW w:w="540" w:type="pct"/>
            <w:tcBorders>
              <w:top w:val="nil"/>
              <w:left w:val="nil"/>
              <w:bottom w:val="single" w:sz="8" w:space="0" w:color="auto"/>
              <w:right w:val="single" w:sz="8" w:space="0" w:color="auto"/>
            </w:tcBorders>
            <w:shd w:val="clear" w:color="000000" w:fill="A8D08D"/>
            <w:vAlign w:val="center"/>
            <w:hideMark/>
          </w:tcPr>
          <w:p w14:paraId="7B3B8B5B"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405,000</w:t>
            </w:r>
          </w:p>
        </w:tc>
        <w:tc>
          <w:tcPr>
            <w:tcW w:w="1339" w:type="pct"/>
            <w:tcBorders>
              <w:top w:val="nil"/>
              <w:left w:val="nil"/>
              <w:bottom w:val="single" w:sz="8" w:space="0" w:color="auto"/>
              <w:right w:val="single" w:sz="8" w:space="0" w:color="auto"/>
            </w:tcBorders>
            <w:shd w:val="clear" w:color="000000" w:fill="A8D08D"/>
            <w:vAlign w:val="center"/>
            <w:hideMark/>
          </w:tcPr>
          <w:p w14:paraId="365E105B"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 </w:t>
            </w:r>
          </w:p>
        </w:tc>
      </w:tr>
      <w:tr w:rsidR="001A5CFC" w:rsidRPr="003D3CFE" w14:paraId="5A58263F" w14:textId="77777777" w:rsidTr="001A5CFC">
        <w:trPr>
          <w:trHeight w:val="20"/>
        </w:trPr>
        <w:tc>
          <w:tcPr>
            <w:tcW w:w="1192" w:type="pct"/>
            <w:tcBorders>
              <w:top w:val="nil"/>
              <w:left w:val="single" w:sz="8" w:space="0" w:color="auto"/>
              <w:bottom w:val="single" w:sz="8" w:space="0" w:color="auto"/>
              <w:right w:val="single" w:sz="8" w:space="0" w:color="auto"/>
            </w:tcBorders>
            <w:shd w:val="clear" w:color="000000" w:fill="FFFFFF"/>
            <w:vAlign w:val="center"/>
            <w:hideMark/>
          </w:tcPr>
          <w:p w14:paraId="70490E9C"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2.5.1. Мјера Унапређена подршка младим брачним паровима (стамбена питања, вртићи, запошљавање)</w:t>
            </w:r>
          </w:p>
        </w:tc>
        <w:tc>
          <w:tcPr>
            <w:tcW w:w="684" w:type="pct"/>
            <w:gridSpan w:val="2"/>
            <w:tcBorders>
              <w:top w:val="single" w:sz="8" w:space="0" w:color="auto"/>
              <w:left w:val="nil"/>
              <w:bottom w:val="single" w:sz="8" w:space="0" w:color="auto"/>
              <w:right w:val="single" w:sz="8" w:space="0" w:color="000000"/>
            </w:tcBorders>
            <w:shd w:val="clear" w:color="000000" w:fill="FFFFFF"/>
            <w:vAlign w:val="center"/>
            <w:hideMark/>
          </w:tcPr>
          <w:p w14:paraId="3DC25E73"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2.27</w:t>
            </w:r>
          </w:p>
        </w:tc>
        <w:tc>
          <w:tcPr>
            <w:tcW w:w="587" w:type="pct"/>
            <w:tcBorders>
              <w:top w:val="nil"/>
              <w:left w:val="nil"/>
              <w:bottom w:val="single" w:sz="8" w:space="0" w:color="auto"/>
              <w:right w:val="single" w:sz="8" w:space="0" w:color="auto"/>
            </w:tcBorders>
            <w:shd w:val="clear" w:color="000000" w:fill="FFFFFF"/>
            <w:vAlign w:val="center"/>
            <w:hideMark/>
          </w:tcPr>
          <w:p w14:paraId="64AE2B48"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3,000,000</w:t>
            </w:r>
          </w:p>
        </w:tc>
        <w:tc>
          <w:tcPr>
            <w:tcW w:w="658" w:type="pct"/>
            <w:gridSpan w:val="2"/>
            <w:tcBorders>
              <w:top w:val="single" w:sz="8" w:space="0" w:color="auto"/>
              <w:left w:val="nil"/>
              <w:bottom w:val="single" w:sz="8" w:space="0" w:color="auto"/>
              <w:right w:val="single" w:sz="8" w:space="0" w:color="000000"/>
            </w:tcBorders>
            <w:shd w:val="clear" w:color="000000" w:fill="FFFFFF"/>
            <w:vAlign w:val="center"/>
            <w:hideMark/>
          </w:tcPr>
          <w:p w14:paraId="08BF4A44"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2,700,000</w:t>
            </w:r>
          </w:p>
        </w:tc>
        <w:tc>
          <w:tcPr>
            <w:tcW w:w="540" w:type="pct"/>
            <w:tcBorders>
              <w:top w:val="nil"/>
              <w:left w:val="nil"/>
              <w:bottom w:val="single" w:sz="8" w:space="0" w:color="auto"/>
              <w:right w:val="single" w:sz="8" w:space="0" w:color="auto"/>
            </w:tcBorders>
            <w:shd w:val="clear" w:color="000000" w:fill="FFFFFF"/>
            <w:vAlign w:val="center"/>
            <w:hideMark/>
          </w:tcPr>
          <w:p w14:paraId="2D90D5C4"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300,000</w:t>
            </w:r>
          </w:p>
        </w:tc>
        <w:tc>
          <w:tcPr>
            <w:tcW w:w="1339" w:type="pct"/>
            <w:tcBorders>
              <w:top w:val="nil"/>
              <w:left w:val="nil"/>
              <w:bottom w:val="single" w:sz="8" w:space="0" w:color="auto"/>
              <w:right w:val="single" w:sz="8" w:space="0" w:color="auto"/>
            </w:tcBorders>
            <w:shd w:val="clear" w:color="000000" w:fill="FFFFFF"/>
            <w:vAlign w:val="center"/>
            <w:hideMark/>
          </w:tcPr>
          <w:p w14:paraId="2865897C"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90% Буџет општине Прњавор, 10% донатори</w:t>
            </w:r>
          </w:p>
        </w:tc>
      </w:tr>
      <w:tr w:rsidR="001A5CFC" w:rsidRPr="003D3CFE" w14:paraId="5F0EBA45" w14:textId="77777777" w:rsidTr="001A5CFC">
        <w:trPr>
          <w:trHeight w:val="20"/>
        </w:trPr>
        <w:tc>
          <w:tcPr>
            <w:tcW w:w="1192" w:type="pct"/>
            <w:tcBorders>
              <w:top w:val="nil"/>
              <w:left w:val="single" w:sz="8" w:space="0" w:color="auto"/>
              <w:bottom w:val="single" w:sz="8" w:space="0" w:color="auto"/>
              <w:right w:val="single" w:sz="8" w:space="0" w:color="auto"/>
            </w:tcBorders>
            <w:shd w:val="clear" w:color="000000" w:fill="FFFFFF"/>
            <w:vAlign w:val="center"/>
            <w:hideMark/>
          </w:tcPr>
          <w:p w14:paraId="02C034AE"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 xml:space="preserve">2.5.2. Мјера Унапређена подршка младима (предузетништво, </w:t>
            </w:r>
            <w:r w:rsidRPr="003D3CFE">
              <w:rPr>
                <w:rFonts w:eastAsia="Times New Roman" w:cstheme="minorHAnsi"/>
                <w:b/>
                <w:bCs/>
                <w:color w:val="000000"/>
                <w:sz w:val="18"/>
                <w:szCs w:val="18"/>
                <w:lang w:val="sr-Cyrl-BA"/>
              </w:rPr>
              <w:lastRenderedPageBreak/>
              <w:t>запошљавање, активности НВО)</w:t>
            </w:r>
          </w:p>
        </w:tc>
        <w:tc>
          <w:tcPr>
            <w:tcW w:w="684" w:type="pct"/>
            <w:gridSpan w:val="2"/>
            <w:tcBorders>
              <w:top w:val="single" w:sz="8" w:space="0" w:color="auto"/>
              <w:left w:val="nil"/>
              <w:bottom w:val="single" w:sz="8" w:space="0" w:color="auto"/>
              <w:right w:val="single" w:sz="8" w:space="0" w:color="000000"/>
            </w:tcBorders>
            <w:shd w:val="clear" w:color="000000" w:fill="FFFFFF"/>
            <w:vAlign w:val="center"/>
            <w:hideMark/>
          </w:tcPr>
          <w:p w14:paraId="22B19901"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lastRenderedPageBreak/>
              <w:t>0.26</w:t>
            </w:r>
          </w:p>
        </w:tc>
        <w:tc>
          <w:tcPr>
            <w:tcW w:w="587" w:type="pct"/>
            <w:tcBorders>
              <w:top w:val="nil"/>
              <w:left w:val="nil"/>
              <w:bottom w:val="single" w:sz="8" w:space="0" w:color="auto"/>
              <w:right w:val="single" w:sz="8" w:space="0" w:color="auto"/>
            </w:tcBorders>
            <w:shd w:val="clear" w:color="000000" w:fill="FFFFFF"/>
            <w:vAlign w:val="center"/>
            <w:hideMark/>
          </w:tcPr>
          <w:p w14:paraId="12479223"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350,000</w:t>
            </w:r>
          </w:p>
        </w:tc>
        <w:tc>
          <w:tcPr>
            <w:tcW w:w="658" w:type="pct"/>
            <w:gridSpan w:val="2"/>
            <w:tcBorders>
              <w:top w:val="single" w:sz="8" w:space="0" w:color="auto"/>
              <w:left w:val="nil"/>
              <w:bottom w:val="single" w:sz="8" w:space="0" w:color="auto"/>
              <w:right w:val="single" w:sz="8" w:space="0" w:color="000000"/>
            </w:tcBorders>
            <w:shd w:val="clear" w:color="000000" w:fill="FFFFFF"/>
            <w:vAlign w:val="center"/>
            <w:hideMark/>
          </w:tcPr>
          <w:p w14:paraId="5EBDF9DE"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245,000</w:t>
            </w:r>
          </w:p>
        </w:tc>
        <w:tc>
          <w:tcPr>
            <w:tcW w:w="540" w:type="pct"/>
            <w:tcBorders>
              <w:top w:val="nil"/>
              <w:left w:val="nil"/>
              <w:bottom w:val="single" w:sz="8" w:space="0" w:color="auto"/>
              <w:right w:val="single" w:sz="8" w:space="0" w:color="auto"/>
            </w:tcBorders>
            <w:shd w:val="clear" w:color="000000" w:fill="FFFFFF"/>
            <w:vAlign w:val="center"/>
            <w:hideMark/>
          </w:tcPr>
          <w:p w14:paraId="3927997C"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105,000</w:t>
            </w:r>
          </w:p>
        </w:tc>
        <w:tc>
          <w:tcPr>
            <w:tcW w:w="1339" w:type="pct"/>
            <w:tcBorders>
              <w:top w:val="nil"/>
              <w:left w:val="nil"/>
              <w:bottom w:val="single" w:sz="8" w:space="0" w:color="auto"/>
              <w:right w:val="single" w:sz="8" w:space="0" w:color="auto"/>
            </w:tcBorders>
            <w:shd w:val="clear" w:color="000000" w:fill="FFFFFF"/>
            <w:vAlign w:val="center"/>
            <w:hideMark/>
          </w:tcPr>
          <w:p w14:paraId="3F37E9BC"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70% Буџет општине Прњавор, 30% донатори</w:t>
            </w:r>
          </w:p>
        </w:tc>
      </w:tr>
      <w:tr w:rsidR="001A5CFC" w:rsidRPr="003D3CFE" w14:paraId="0218E0A3" w14:textId="77777777" w:rsidTr="001A5CFC">
        <w:trPr>
          <w:trHeight w:val="20"/>
        </w:trPr>
        <w:tc>
          <w:tcPr>
            <w:tcW w:w="1192" w:type="pct"/>
            <w:tcBorders>
              <w:top w:val="nil"/>
              <w:left w:val="single" w:sz="8" w:space="0" w:color="auto"/>
              <w:bottom w:val="single" w:sz="8" w:space="0" w:color="auto"/>
              <w:right w:val="single" w:sz="8" w:space="0" w:color="auto"/>
            </w:tcBorders>
            <w:shd w:val="clear" w:color="000000" w:fill="538135"/>
            <w:vAlign w:val="center"/>
            <w:hideMark/>
          </w:tcPr>
          <w:p w14:paraId="530CD543"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3. Стратешки циљ Заштићена животна средина уз одрживо кориштење локалних ресурса</w:t>
            </w:r>
          </w:p>
        </w:tc>
        <w:tc>
          <w:tcPr>
            <w:tcW w:w="684" w:type="pct"/>
            <w:gridSpan w:val="2"/>
            <w:tcBorders>
              <w:top w:val="single" w:sz="8" w:space="0" w:color="auto"/>
              <w:left w:val="nil"/>
              <w:bottom w:val="single" w:sz="8" w:space="0" w:color="auto"/>
              <w:right w:val="single" w:sz="8" w:space="0" w:color="000000"/>
            </w:tcBorders>
            <w:shd w:val="clear" w:color="000000" w:fill="548235"/>
            <w:vAlign w:val="center"/>
            <w:hideMark/>
          </w:tcPr>
          <w:p w14:paraId="2E5E5045"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12.38</w:t>
            </w:r>
          </w:p>
        </w:tc>
        <w:tc>
          <w:tcPr>
            <w:tcW w:w="587" w:type="pct"/>
            <w:tcBorders>
              <w:top w:val="nil"/>
              <w:left w:val="nil"/>
              <w:bottom w:val="single" w:sz="8" w:space="0" w:color="auto"/>
              <w:right w:val="single" w:sz="8" w:space="0" w:color="auto"/>
            </w:tcBorders>
            <w:shd w:val="clear" w:color="000000" w:fill="538135"/>
            <w:vAlign w:val="center"/>
            <w:hideMark/>
          </w:tcPr>
          <w:p w14:paraId="733A343D"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16,350,000</w:t>
            </w:r>
          </w:p>
        </w:tc>
        <w:tc>
          <w:tcPr>
            <w:tcW w:w="658" w:type="pct"/>
            <w:gridSpan w:val="2"/>
            <w:tcBorders>
              <w:top w:val="single" w:sz="8" w:space="0" w:color="auto"/>
              <w:left w:val="nil"/>
              <w:bottom w:val="single" w:sz="8" w:space="0" w:color="auto"/>
              <w:right w:val="single" w:sz="8" w:space="0" w:color="000000"/>
            </w:tcBorders>
            <w:shd w:val="clear" w:color="000000" w:fill="538135"/>
            <w:vAlign w:val="center"/>
            <w:hideMark/>
          </w:tcPr>
          <w:p w14:paraId="1AF30BD0"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2,050,000</w:t>
            </w:r>
          </w:p>
        </w:tc>
        <w:tc>
          <w:tcPr>
            <w:tcW w:w="540" w:type="pct"/>
            <w:tcBorders>
              <w:top w:val="nil"/>
              <w:left w:val="nil"/>
              <w:bottom w:val="single" w:sz="8" w:space="0" w:color="auto"/>
              <w:right w:val="single" w:sz="8" w:space="0" w:color="auto"/>
            </w:tcBorders>
            <w:shd w:val="clear" w:color="000000" w:fill="538135"/>
            <w:vAlign w:val="center"/>
            <w:hideMark/>
          </w:tcPr>
          <w:p w14:paraId="7918E394"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14,300,000</w:t>
            </w:r>
          </w:p>
        </w:tc>
        <w:tc>
          <w:tcPr>
            <w:tcW w:w="1339" w:type="pct"/>
            <w:tcBorders>
              <w:top w:val="nil"/>
              <w:left w:val="nil"/>
              <w:bottom w:val="single" w:sz="8" w:space="0" w:color="auto"/>
              <w:right w:val="single" w:sz="8" w:space="0" w:color="auto"/>
            </w:tcBorders>
            <w:shd w:val="clear" w:color="000000" w:fill="538135"/>
            <w:vAlign w:val="center"/>
            <w:hideMark/>
          </w:tcPr>
          <w:p w14:paraId="4ADFADBC"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 </w:t>
            </w:r>
          </w:p>
        </w:tc>
      </w:tr>
      <w:tr w:rsidR="001A5CFC" w:rsidRPr="003D3CFE" w14:paraId="2F721106" w14:textId="77777777" w:rsidTr="001A5CFC">
        <w:trPr>
          <w:trHeight w:val="20"/>
        </w:trPr>
        <w:tc>
          <w:tcPr>
            <w:tcW w:w="1192" w:type="pct"/>
            <w:tcBorders>
              <w:top w:val="nil"/>
              <w:left w:val="single" w:sz="8" w:space="0" w:color="auto"/>
              <w:bottom w:val="single" w:sz="8" w:space="0" w:color="auto"/>
              <w:right w:val="single" w:sz="8" w:space="0" w:color="auto"/>
            </w:tcBorders>
            <w:shd w:val="clear" w:color="000000" w:fill="A8D08D"/>
            <w:vAlign w:val="center"/>
            <w:hideMark/>
          </w:tcPr>
          <w:p w14:paraId="0F6E90CE"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3.1. Приоритет Унапређен систем управљања чврстим отпадом</w:t>
            </w:r>
          </w:p>
        </w:tc>
        <w:tc>
          <w:tcPr>
            <w:tcW w:w="684" w:type="pct"/>
            <w:gridSpan w:val="2"/>
            <w:tcBorders>
              <w:top w:val="single" w:sz="8" w:space="0" w:color="auto"/>
              <w:left w:val="nil"/>
              <w:bottom w:val="single" w:sz="8" w:space="0" w:color="auto"/>
              <w:right w:val="single" w:sz="8" w:space="0" w:color="000000"/>
            </w:tcBorders>
            <w:shd w:val="clear" w:color="000000" w:fill="A9D08E"/>
            <w:vAlign w:val="center"/>
            <w:hideMark/>
          </w:tcPr>
          <w:p w14:paraId="1FB5DC2C"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0.98</w:t>
            </w:r>
          </w:p>
        </w:tc>
        <w:tc>
          <w:tcPr>
            <w:tcW w:w="587" w:type="pct"/>
            <w:tcBorders>
              <w:top w:val="nil"/>
              <w:left w:val="nil"/>
              <w:bottom w:val="single" w:sz="8" w:space="0" w:color="auto"/>
              <w:right w:val="single" w:sz="8" w:space="0" w:color="auto"/>
            </w:tcBorders>
            <w:shd w:val="clear" w:color="000000" w:fill="A8D08D"/>
            <w:vAlign w:val="center"/>
            <w:hideMark/>
          </w:tcPr>
          <w:p w14:paraId="1ECC4A58"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1,300,000</w:t>
            </w:r>
          </w:p>
        </w:tc>
        <w:tc>
          <w:tcPr>
            <w:tcW w:w="658" w:type="pct"/>
            <w:gridSpan w:val="2"/>
            <w:tcBorders>
              <w:top w:val="single" w:sz="8" w:space="0" w:color="auto"/>
              <w:left w:val="nil"/>
              <w:bottom w:val="single" w:sz="8" w:space="0" w:color="auto"/>
              <w:right w:val="single" w:sz="8" w:space="0" w:color="000000"/>
            </w:tcBorders>
            <w:shd w:val="clear" w:color="000000" w:fill="A8D08D"/>
            <w:vAlign w:val="center"/>
            <w:hideMark/>
          </w:tcPr>
          <w:p w14:paraId="1E4CDAF4"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650,000</w:t>
            </w:r>
          </w:p>
        </w:tc>
        <w:tc>
          <w:tcPr>
            <w:tcW w:w="540" w:type="pct"/>
            <w:tcBorders>
              <w:top w:val="nil"/>
              <w:left w:val="nil"/>
              <w:bottom w:val="single" w:sz="8" w:space="0" w:color="auto"/>
              <w:right w:val="single" w:sz="8" w:space="0" w:color="auto"/>
            </w:tcBorders>
            <w:shd w:val="clear" w:color="000000" w:fill="A8D08D"/>
            <w:vAlign w:val="center"/>
            <w:hideMark/>
          </w:tcPr>
          <w:p w14:paraId="057872F9"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650,000</w:t>
            </w:r>
          </w:p>
        </w:tc>
        <w:tc>
          <w:tcPr>
            <w:tcW w:w="1339" w:type="pct"/>
            <w:tcBorders>
              <w:top w:val="nil"/>
              <w:left w:val="nil"/>
              <w:bottom w:val="single" w:sz="8" w:space="0" w:color="auto"/>
              <w:right w:val="single" w:sz="8" w:space="0" w:color="auto"/>
            </w:tcBorders>
            <w:shd w:val="clear" w:color="000000" w:fill="A8D08D"/>
            <w:vAlign w:val="center"/>
            <w:hideMark/>
          </w:tcPr>
          <w:p w14:paraId="78DF7400"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 </w:t>
            </w:r>
          </w:p>
        </w:tc>
      </w:tr>
      <w:tr w:rsidR="001A5CFC" w:rsidRPr="003D3CFE" w14:paraId="50E10583" w14:textId="77777777" w:rsidTr="001A5CFC">
        <w:trPr>
          <w:trHeight w:val="20"/>
        </w:trPr>
        <w:tc>
          <w:tcPr>
            <w:tcW w:w="1192" w:type="pct"/>
            <w:tcBorders>
              <w:top w:val="nil"/>
              <w:left w:val="single" w:sz="8" w:space="0" w:color="auto"/>
              <w:bottom w:val="single" w:sz="8" w:space="0" w:color="auto"/>
              <w:right w:val="single" w:sz="8" w:space="0" w:color="auto"/>
            </w:tcBorders>
            <w:shd w:val="clear" w:color="000000" w:fill="FFFFFF"/>
            <w:vAlign w:val="center"/>
            <w:hideMark/>
          </w:tcPr>
          <w:p w14:paraId="4603D1BF"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 xml:space="preserve">3.1.1. Мјера Унапређена комунална инфраструктура за збрињавање чврстог отпада (претоварне станице, зелена острва) </w:t>
            </w:r>
          </w:p>
        </w:tc>
        <w:tc>
          <w:tcPr>
            <w:tcW w:w="684" w:type="pct"/>
            <w:gridSpan w:val="2"/>
            <w:tcBorders>
              <w:top w:val="single" w:sz="8" w:space="0" w:color="auto"/>
              <w:left w:val="nil"/>
              <w:bottom w:val="single" w:sz="8" w:space="0" w:color="auto"/>
              <w:right w:val="single" w:sz="8" w:space="0" w:color="000000"/>
            </w:tcBorders>
            <w:shd w:val="clear" w:color="000000" w:fill="FFFFFF"/>
            <w:vAlign w:val="center"/>
            <w:hideMark/>
          </w:tcPr>
          <w:p w14:paraId="1B925991"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0.76</w:t>
            </w:r>
          </w:p>
        </w:tc>
        <w:tc>
          <w:tcPr>
            <w:tcW w:w="587" w:type="pct"/>
            <w:tcBorders>
              <w:top w:val="nil"/>
              <w:left w:val="nil"/>
              <w:bottom w:val="single" w:sz="8" w:space="0" w:color="auto"/>
              <w:right w:val="single" w:sz="8" w:space="0" w:color="auto"/>
            </w:tcBorders>
            <w:shd w:val="clear" w:color="000000" w:fill="FFFFFF"/>
            <w:vAlign w:val="center"/>
            <w:hideMark/>
          </w:tcPr>
          <w:p w14:paraId="5882C699"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1,000,000</w:t>
            </w:r>
          </w:p>
        </w:tc>
        <w:tc>
          <w:tcPr>
            <w:tcW w:w="658" w:type="pct"/>
            <w:gridSpan w:val="2"/>
            <w:tcBorders>
              <w:top w:val="single" w:sz="8" w:space="0" w:color="auto"/>
              <w:left w:val="nil"/>
              <w:bottom w:val="single" w:sz="8" w:space="0" w:color="auto"/>
              <w:right w:val="single" w:sz="8" w:space="0" w:color="000000"/>
            </w:tcBorders>
            <w:shd w:val="clear" w:color="000000" w:fill="FFFFFF"/>
            <w:vAlign w:val="center"/>
            <w:hideMark/>
          </w:tcPr>
          <w:p w14:paraId="2C09BAE4"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500,000</w:t>
            </w:r>
          </w:p>
        </w:tc>
        <w:tc>
          <w:tcPr>
            <w:tcW w:w="540" w:type="pct"/>
            <w:tcBorders>
              <w:top w:val="nil"/>
              <w:left w:val="nil"/>
              <w:bottom w:val="single" w:sz="8" w:space="0" w:color="auto"/>
              <w:right w:val="single" w:sz="8" w:space="0" w:color="auto"/>
            </w:tcBorders>
            <w:shd w:val="clear" w:color="000000" w:fill="FFFFFF"/>
            <w:vAlign w:val="center"/>
            <w:hideMark/>
          </w:tcPr>
          <w:p w14:paraId="0C539878"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500,000</w:t>
            </w:r>
          </w:p>
        </w:tc>
        <w:tc>
          <w:tcPr>
            <w:tcW w:w="1339" w:type="pct"/>
            <w:tcBorders>
              <w:top w:val="nil"/>
              <w:left w:val="nil"/>
              <w:bottom w:val="single" w:sz="8" w:space="0" w:color="auto"/>
              <w:right w:val="single" w:sz="8" w:space="0" w:color="auto"/>
            </w:tcBorders>
            <w:shd w:val="clear" w:color="000000" w:fill="FFFFFF"/>
            <w:vAlign w:val="center"/>
            <w:hideMark/>
          </w:tcPr>
          <w:p w14:paraId="7E0CECB0"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50% Општина Прњавор и КП Парк а.д. Прњавор; 10% Фонд за заштиту животне средине и енергетску ефикасност РС; 40% Влада РС</w:t>
            </w:r>
          </w:p>
        </w:tc>
      </w:tr>
      <w:tr w:rsidR="001A5CFC" w:rsidRPr="003D3CFE" w14:paraId="38AD59BD" w14:textId="77777777" w:rsidTr="001A5CFC">
        <w:trPr>
          <w:trHeight w:val="20"/>
        </w:trPr>
        <w:tc>
          <w:tcPr>
            <w:tcW w:w="1192" w:type="pct"/>
            <w:tcBorders>
              <w:top w:val="nil"/>
              <w:left w:val="single" w:sz="8" w:space="0" w:color="auto"/>
              <w:bottom w:val="single" w:sz="8" w:space="0" w:color="auto"/>
              <w:right w:val="single" w:sz="8" w:space="0" w:color="auto"/>
            </w:tcBorders>
            <w:shd w:val="clear" w:color="000000" w:fill="FFFFFF"/>
            <w:vAlign w:val="center"/>
            <w:hideMark/>
          </w:tcPr>
          <w:p w14:paraId="639D49E1"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3.1.2. Мјера Уведена модерна рјешења рециклаже</w:t>
            </w:r>
          </w:p>
        </w:tc>
        <w:tc>
          <w:tcPr>
            <w:tcW w:w="684" w:type="pct"/>
            <w:gridSpan w:val="2"/>
            <w:tcBorders>
              <w:top w:val="single" w:sz="8" w:space="0" w:color="auto"/>
              <w:left w:val="nil"/>
              <w:bottom w:val="single" w:sz="8" w:space="0" w:color="auto"/>
              <w:right w:val="single" w:sz="8" w:space="0" w:color="000000"/>
            </w:tcBorders>
            <w:shd w:val="clear" w:color="000000" w:fill="FFFFFF"/>
            <w:vAlign w:val="center"/>
            <w:hideMark/>
          </w:tcPr>
          <w:p w14:paraId="24282E08"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0.23</w:t>
            </w:r>
          </w:p>
        </w:tc>
        <w:tc>
          <w:tcPr>
            <w:tcW w:w="587" w:type="pct"/>
            <w:tcBorders>
              <w:top w:val="nil"/>
              <w:left w:val="nil"/>
              <w:bottom w:val="single" w:sz="8" w:space="0" w:color="auto"/>
              <w:right w:val="single" w:sz="8" w:space="0" w:color="auto"/>
            </w:tcBorders>
            <w:shd w:val="clear" w:color="000000" w:fill="FFFFFF"/>
            <w:vAlign w:val="center"/>
            <w:hideMark/>
          </w:tcPr>
          <w:p w14:paraId="347AB4F6"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300,000</w:t>
            </w:r>
          </w:p>
        </w:tc>
        <w:tc>
          <w:tcPr>
            <w:tcW w:w="658" w:type="pct"/>
            <w:gridSpan w:val="2"/>
            <w:tcBorders>
              <w:top w:val="single" w:sz="8" w:space="0" w:color="auto"/>
              <w:left w:val="nil"/>
              <w:bottom w:val="single" w:sz="8" w:space="0" w:color="auto"/>
              <w:right w:val="single" w:sz="8" w:space="0" w:color="000000"/>
            </w:tcBorders>
            <w:shd w:val="clear" w:color="000000" w:fill="FFFFFF"/>
            <w:vAlign w:val="center"/>
            <w:hideMark/>
          </w:tcPr>
          <w:p w14:paraId="627D02DA"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150,000</w:t>
            </w:r>
          </w:p>
        </w:tc>
        <w:tc>
          <w:tcPr>
            <w:tcW w:w="540" w:type="pct"/>
            <w:tcBorders>
              <w:top w:val="nil"/>
              <w:left w:val="nil"/>
              <w:bottom w:val="single" w:sz="8" w:space="0" w:color="auto"/>
              <w:right w:val="single" w:sz="8" w:space="0" w:color="auto"/>
            </w:tcBorders>
            <w:shd w:val="clear" w:color="000000" w:fill="FFFFFF"/>
            <w:vAlign w:val="center"/>
            <w:hideMark/>
          </w:tcPr>
          <w:p w14:paraId="70E35BF4"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150,000</w:t>
            </w:r>
          </w:p>
        </w:tc>
        <w:tc>
          <w:tcPr>
            <w:tcW w:w="1339" w:type="pct"/>
            <w:tcBorders>
              <w:top w:val="nil"/>
              <w:left w:val="nil"/>
              <w:bottom w:val="single" w:sz="8" w:space="0" w:color="auto"/>
              <w:right w:val="single" w:sz="8" w:space="0" w:color="auto"/>
            </w:tcBorders>
            <w:shd w:val="clear" w:color="000000" w:fill="FFFFFF"/>
            <w:vAlign w:val="center"/>
            <w:hideMark/>
          </w:tcPr>
          <w:p w14:paraId="5D4B9C05"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50% Општина Прњавор и КП Парк а.д. Прњавор; 40% Фонд за заштиту животне средине и енергетску ефикасност РС; 10% Донатори</w:t>
            </w:r>
          </w:p>
        </w:tc>
      </w:tr>
      <w:tr w:rsidR="001A5CFC" w:rsidRPr="003D3CFE" w14:paraId="52FBEB26" w14:textId="77777777" w:rsidTr="001A5CFC">
        <w:trPr>
          <w:trHeight w:val="20"/>
        </w:trPr>
        <w:tc>
          <w:tcPr>
            <w:tcW w:w="1192" w:type="pct"/>
            <w:tcBorders>
              <w:top w:val="nil"/>
              <w:left w:val="single" w:sz="8" w:space="0" w:color="auto"/>
              <w:bottom w:val="single" w:sz="8" w:space="0" w:color="auto"/>
              <w:right w:val="single" w:sz="8" w:space="0" w:color="auto"/>
            </w:tcBorders>
            <w:shd w:val="clear" w:color="000000" w:fill="A8D08D"/>
            <w:vAlign w:val="center"/>
            <w:hideMark/>
          </w:tcPr>
          <w:p w14:paraId="6D586D0B"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3.2. Приоритет Побољшан систем заштите вода</w:t>
            </w:r>
          </w:p>
        </w:tc>
        <w:tc>
          <w:tcPr>
            <w:tcW w:w="684" w:type="pct"/>
            <w:gridSpan w:val="2"/>
            <w:tcBorders>
              <w:top w:val="single" w:sz="8" w:space="0" w:color="auto"/>
              <w:left w:val="nil"/>
              <w:bottom w:val="single" w:sz="8" w:space="0" w:color="auto"/>
              <w:right w:val="single" w:sz="8" w:space="0" w:color="000000"/>
            </w:tcBorders>
            <w:shd w:val="clear" w:color="000000" w:fill="A9D08E"/>
            <w:vAlign w:val="center"/>
            <w:hideMark/>
          </w:tcPr>
          <w:p w14:paraId="745C207A"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0.04</w:t>
            </w:r>
          </w:p>
        </w:tc>
        <w:tc>
          <w:tcPr>
            <w:tcW w:w="587" w:type="pct"/>
            <w:tcBorders>
              <w:top w:val="nil"/>
              <w:left w:val="nil"/>
              <w:bottom w:val="single" w:sz="8" w:space="0" w:color="auto"/>
              <w:right w:val="single" w:sz="8" w:space="0" w:color="auto"/>
            </w:tcBorders>
            <w:shd w:val="clear" w:color="000000" w:fill="A8D08D"/>
            <w:vAlign w:val="center"/>
            <w:hideMark/>
          </w:tcPr>
          <w:p w14:paraId="0D56CE4D"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50,000</w:t>
            </w:r>
          </w:p>
        </w:tc>
        <w:tc>
          <w:tcPr>
            <w:tcW w:w="658" w:type="pct"/>
            <w:gridSpan w:val="2"/>
            <w:tcBorders>
              <w:top w:val="single" w:sz="8" w:space="0" w:color="auto"/>
              <w:left w:val="nil"/>
              <w:bottom w:val="single" w:sz="8" w:space="0" w:color="auto"/>
              <w:right w:val="single" w:sz="8" w:space="0" w:color="000000"/>
            </w:tcBorders>
            <w:shd w:val="clear" w:color="000000" w:fill="A8D08D"/>
            <w:vAlign w:val="center"/>
            <w:hideMark/>
          </w:tcPr>
          <w:p w14:paraId="56351BB1"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25,000</w:t>
            </w:r>
          </w:p>
        </w:tc>
        <w:tc>
          <w:tcPr>
            <w:tcW w:w="540" w:type="pct"/>
            <w:tcBorders>
              <w:top w:val="nil"/>
              <w:left w:val="nil"/>
              <w:bottom w:val="single" w:sz="8" w:space="0" w:color="auto"/>
              <w:right w:val="single" w:sz="8" w:space="0" w:color="auto"/>
            </w:tcBorders>
            <w:shd w:val="clear" w:color="000000" w:fill="A8D08D"/>
            <w:vAlign w:val="center"/>
            <w:hideMark/>
          </w:tcPr>
          <w:p w14:paraId="4E742639"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25,000</w:t>
            </w:r>
          </w:p>
        </w:tc>
        <w:tc>
          <w:tcPr>
            <w:tcW w:w="1339" w:type="pct"/>
            <w:tcBorders>
              <w:top w:val="nil"/>
              <w:left w:val="nil"/>
              <w:bottom w:val="single" w:sz="8" w:space="0" w:color="auto"/>
              <w:right w:val="single" w:sz="8" w:space="0" w:color="auto"/>
            </w:tcBorders>
            <w:shd w:val="clear" w:color="000000" w:fill="A8D08D"/>
            <w:vAlign w:val="center"/>
            <w:hideMark/>
          </w:tcPr>
          <w:p w14:paraId="58EB3923"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 </w:t>
            </w:r>
          </w:p>
        </w:tc>
      </w:tr>
      <w:tr w:rsidR="001A5CFC" w:rsidRPr="003D3CFE" w14:paraId="3336ACAE" w14:textId="77777777" w:rsidTr="001A5CFC">
        <w:trPr>
          <w:trHeight w:val="20"/>
        </w:trPr>
        <w:tc>
          <w:tcPr>
            <w:tcW w:w="1192" w:type="pct"/>
            <w:tcBorders>
              <w:top w:val="nil"/>
              <w:left w:val="single" w:sz="8" w:space="0" w:color="auto"/>
              <w:bottom w:val="single" w:sz="8" w:space="0" w:color="auto"/>
              <w:right w:val="single" w:sz="8" w:space="0" w:color="auto"/>
            </w:tcBorders>
            <w:shd w:val="clear" w:color="000000" w:fill="FFFFFF"/>
            <w:vAlign w:val="center"/>
            <w:hideMark/>
          </w:tcPr>
          <w:p w14:paraId="2578FF2D"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3.2.1. Мјера Унапређена инфраструктура за пречишћавање вода</w:t>
            </w:r>
          </w:p>
        </w:tc>
        <w:tc>
          <w:tcPr>
            <w:tcW w:w="684" w:type="pct"/>
            <w:gridSpan w:val="2"/>
            <w:tcBorders>
              <w:top w:val="single" w:sz="8" w:space="0" w:color="auto"/>
              <w:left w:val="nil"/>
              <w:bottom w:val="single" w:sz="8" w:space="0" w:color="auto"/>
              <w:right w:val="single" w:sz="8" w:space="0" w:color="000000"/>
            </w:tcBorders>
            <w:shd w:val="clear" w:color="000000" w:fill="FFFFFF"/>
            <w:vAlign w:val="center"/>
            <w:hideMark/>
          </w:tcPr>
          <w:p w14:paraId="2DE22A2E"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0.04</w:t>
            </w:r>
          </w:p>
        </w:tc>
        <w:tc>
          <w:tcPr>
            <w:tcW w:w="587" w:type="pct"/>
            <w:tcBorders>
              <w:top w:val="nil"/>
              <w:left w:val="nil"/>
              <w:bottom w:val="single" w:sz="8" w:space="0" w:color="auto"/>
              <w:right w:val="single" w:sz="8" w:space="0" w:color="auto"/>
            </w:tcBorders>
            <w:shd w:val="clear" w:color="000000" w:fill="FFFFFF"/>
            <w:vAlign w:val="center"/>
            <w:hideMark/>
          </w:tcPr>
          <w:p w14:paraId="5878EF77"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50,000</w:t>
            </w:r>
          </w:p>
        </w:tc>
        <w:tc>
          <w:tcPr>
            <w:tcW w:w="658" w:type="pct"/>
            <w:gridSpan w:val="2"/>
            <w:tcBorders>
              <w:top w:val="single" w:sz="8" w:space="0" w:color="auto"/>
              <w:left w:val="nil"/>
              <w:bottom w:val="single" w:sz="8" w:space="0" w:color="auto"/>
              <w:right w:val="single" w:sz="8" w:space="0" w:color="000000"/>
            </w:tcBorders>
            <w:shd w:val="clear" w:color="000000" w:fill="FFFFFF"/>
            <w:vAlign w:val="center"/>
            <w:hideMark/>
          </w:tcPr>
          <w:p w14:paraId="32879062"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25,000</w:t>
            </w:r>
          </w:p>
        </w:tc>
        <w:tc>
          <w:tcPr>
            <w:tcW w:w="540" w:type="pct"/>
            <w:tcBorders>
              <w:top w:val="nil"/>
              <w:left w:val="nil"/>
              <w:bottom w:val="single" w:sz="8" w:space="0" w:color="auto"/>
              <w:right w:val="single" w:sz="8" w:space="0" w:color="auto"/>
            </w:tcBorders>
            <w:shd w:val="clear" w:color="000000" w:fill="FFFFFF"/>
            <w:vAlign w:val="center"/>
            <w:hideMark/>
          </w:tcPr>
          <w:p w14:paraId="15BAC583"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25,000</w:t>
            </w:r>
          </w:p>
        </w:tc>
        <w:tc>
          <w:tcPr>
            <w:tcW w:w="1339" w:type="pct"/>
            <w:tcBorders>
              <w:top w:val="nil"/>
              <w:left w:val="nil"/>
              <w:bottom w:val="single" w:sz="8" w:space="0" w:color="auto"/>
              <w:right w:val="single" w:sz="8" w:space="0" w:color="auto"/>
            </w:tcBorders>
            <w:shd w:val="clear" w:color="000000" w:fill="FFFFFF"/>
            <w:vAlign w:val="center"/>
            <w:hideMark/>
          </w:tcPr>
          <w:p w14:paraId="3937F820"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50% Општина Прњавор и КП Парк а.д. Прњавор; 40% Фонд за заштиту животне средине и енергетску ефикасност РС; 10% Донатори</w:t>
            </w:r>
          </w:p>
        </w:tc>
      </w:tr>
      <w:tr w:rsidR="001A5CFC" w:rsidRPr="003D3CFE" w14:paraId="7CF48C48" w14:textId="77777777" w:rsidTr="001A5CFC">
        <w:trPr>
          <w:trHeight w:val="20"/>
        </w:trPr>
        <w:tc>
          <w:tcPr>
            <w:tcW w:w="1192" w:type="pct"/>
            <w:tcBorders>
              <w:top w:val="nil"/>
              <w:left w:val="single" w:sz="8" w:space="0" w:color="auto"/>
              <w:bottom w:val="single" w:sz="8" w:space="0" w:color="auto"/>
              <w:right w:val="single" w:sz="8" w:space="0" w:color="auto"/>
            </w:tcBorders>
            <w:shd w:val="clear" w:color="000000" w:fill="A8D08D"/>
            <w:vAlign w:val="center"/>
            <w:hideMark/>
          </w:tcPr>
          <w:p w14:paraId="538B6CDF"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3.3 Приоритет Унапређено управљање енергијом у јавном и приватном сектору</w:t>
            </w:r>
          </w:p>
        </w:tc>
        <w:tc>
          <w:tcPr>
            <w:tcW w:w="684" w:type="pct"/>
            <w:gridSpan w:val="2"/>
            <w:tcBorders>
              <w:top w:val="single" w:sz="8" w:space="0" w:color="auto"/>
              <w:left w:val="nil"/>
              <w:bottom w:val="single" w:sz="8" w:space="0" w:color="auto"/>
              <w:right w:val="single" w:sz="8" w:space="0" w:color="000000"/>
            </w:tcBorders>
            <w:shd w:val="clear" w:color="000000" w:fill="A9D08E"/>
            <w:vAlign w:val="center"/>
            <w:hideMark/>
          </w:tcPr>
          <w:p w14:paraId="26DC82CD"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11.35</w:t>
            </w:r>
          </w:p>
        </w:tc>
        <w:tc>
          <w:tcPr>
            <w:tcW w:w="587" w:type="pct"/>
            <w:tcBorders>
              <w:top w:val="nil"/>
              <w:left w:val="nil"/>
              <w:bottom w:val="single" w:sz="8" w:space="0" w:color="auto"/>
              <w:right w:val="single" w:sz="8" w:space="0" w:color="auto"/>
            </w:tcBorders>
            <w:shd w:val="clear" w:color="000000" w:fill="A8D08D"/>
            <w:vAlign w:val="center"/>
            <w:hideMark/>
          </w:tcPr>
          <w:p w14:paraId="7492B980"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15,000,000</w:t>
            </w:r>
          </w:p>
        </w:tc>
        <w:tc>
          <w:tcPr>
            <w:tcW w:w="658" w:type="pct"/>
            <w:gridSpan w:val="2"/>
            <w:tcBorders>
              <w:top w:val="single" w:sz="8" w:space="0" w:color="auto"/>
              <w:left w:val="nil"/>
              <w:bottom w:val="single" w:sz="8" w:space="0" w:color="auto"/>
              <w:right w:val="single" w:sz="8" w:space="0" w:color="000000"/>
            </w:tcBorders>
            <w:shd w:val="clear" w:color="000000" w:fill="A8D08D"/>
            <w:vAlign w:val="center"/>
            <w:hideMark/>
          </w:tcPr>
          <w:p w14:paraId="3BE36B32"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1,375,000</w:t>
            </w:r>
          </w:p>
        </w:tc>
        <w:tc>
          <w:tcPr>
            <w:tcW w:w="540" w:type="pct"/>
            <w:tcBorders>
              <w:top w:val="nil"/>
              <w:left w:val="nil"/>
              <w:bottom w:val="single" w:sz="8" w:space="0" w:color="auto"/>
              <w:right w:val="single" w:sz="8" w:space="0" w:color="auto"/>
            </w:tcBorders>
            <w:shd w:val="clear" w:color="000000" w:fill="A8D08D"/>
            <w:vAlign w:val="center"/>
            <w:hideMark/>
          </w:tcPr>
          <w:p w14:paraId="1E943535"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13,625,000</w:t>
            </w:r>
          </w:p>
        </w:tc>
        <w:tc>
          <w:tcPr>
            <w:tcW w:w="1339" w:type="pct"/>
            <w:tcBorders>
              <w:top w:val="nil"/>
              <w:left w:val="nil"/>
              <w:bottom w:val="single" w:sz="8" w:space="0" w:color="auto"/>
              <w:right w:val="single" w:sz="8" w:space="0" w:color="auto"/>
            </w:tcBorders>
            <w:shd w:val="clear" w:color="000000" w:fill="A8D08D"/>
            <w:vAlign w:val="center"/>
            <w:hideMark/>
          </w:tcPr>
          <w:p w14:paraId="36C9F624"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 </w:t>
            </w:r>
          </w:p>
        </w:tc>
      </w:tr>
      <w:tr w:rsidR="001A5CFC" w:rsidRPr="003D3CFE" w14:paraId="17559CC2" w14:textId="77777777" w:rsidTr="001A5CFC">
        <w:trPr>
          <w:trHeight w:val="20"/>
        </w:trPr>
        <w:tc>
          <w:tcPr>
            <w:tcW w:w="1192" w:type="pct"/>
            <w:tcBorders>
              <w:top w:val="nil"/>
              <w:left w:val="single" w:sz="8" w:space="0" w:color="auto"/>
              <w:bottom w:val="single" w:sz="8" w:space="0" w:color="auto"/>
              <w:right w:val="single" w:sz="8" w:space="0" w:color="auto"/>
            </w:tcBorders>
            <w:shd w:val="clear" w:color="000000" w:fill="FFFFFF"/>
            <w:vAlign w:val="center"/>
            <w:hideMark/>
          </w:tcPr>
          <w:p w14:paraId="4CB691C1"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3.3.1. Мјера Уведене мјере енергетске ефикасности, кориштења обновљивих извора енергије, енергетског менаџмента у јавном сектору</w:t>
            </w:r>
          </w:p>
        </w:tc>
        <w:tc>
          <w:tcPr>
            <w:tcW w:w="684" w:type="pct"/>
            <w:gridSpan w:val="2"/>
            <w:tcBorders>
              <w:top w:val="single" w:sz="8" w:space="0" w:color="auto"/>
              <w:left w:val="nil"/>
              <w:bottom w:val="single" w:sz="8" w:space="0" w:color="auto"/>
              <w:right w:val="single" w:sz="8" w:space="0" w:color="000000"/>
            </w:tcBorders>
            <w:shd w:val="clear" w:color="000000" w:fill="FFFFFF"/>
            <w:vAlign w:val="center"/>
            <w:hideMark/>
          </w:tcPr>
          <w:p w14:paraId="13026CA9"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2.65</w:t>
            </w:r>
          </w:p>
        </w:tc>
        <w:tc>
          <w:tcPr>
            <w:tcW w:w="587" w:type="pct"/>
            <w:tcBorders>
              <w:top w:val="nil"/>
              <w:left w:val="nil"/>
              <w:bottom w:val="single" w:sz="8" w:space="0" w:color="auto"/>
              <w:right w:val="single" w:sz="8" w:space="0" w:color="auto"/>
            </w:tcBorders>
            <w:shd w:val="clear" w:color="000000" w:fill="FFFFFF"/>
            <w:vAlign w:val="center"/>
            <w:hideMark/>
          </w:tcPr>
          <w:p w14:paraId="5F0F572D"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3,500,000</w:t>
            </w:r>
          </w:p>
        </w:tc>
        <w:tc>
          <w:tcPr>
            <w:tcW w:w="658" w:type="pct"/>
            <w:gridSpan w:val="2"/>
            <w:tcBorders>
              <w:top w:val="single" w:sz="8" w:space="0" w:color="auto"/>
              <w:left w:val="nil"/>
              <w:bottom w:val="single" w:sz="8" w:space="0" w:color="auto"/>
              <w:right w:val="single" w:sz="8" w:space="0" w:color="000000"/>
            </w:tcBorders>
            <w:shd w:val="clear" w:color="000000" w:fill="FFFFFF"/>
            <w:vAlign w:val="center"/>
            <w:hideMark/>
          </w:tcPr>
          <w:p w14:paraId="6A9033A2"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525,000</w:t>
            </w:r>
          </w:p>
        </w:tc>
        <w:tc>
          <w:tcPr>
            <w:tcW w:w="540" w:type="pct"/>
            <w:tcBorders>
              <w:top w:val="nil"/>
              <w:left w:val="nil"/>
              <w:bottom w:val="single" w:sz="8" w:space="0" w:color="auto"/>
              <w:right w:val="single" w:sz="8" w:space="0" w:color="auto"/>
            </w:tcBorders>
            <w:shd w:val="clear" w:color="000000" w:fill="FFFFFF"/>
            <w:vAlign w:val="center"/>
            <w:hideMark/>
          </w:tcPr>
          <w:p w14:paraId="3919C956"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2,975,000</w:t>
            </w:r>
          </w:p>
        </w:tc>
        <w:tc>
          <w:tcPr>
            <w:tcW w:w="1339" w:type="pct"/>
            <w:tcBorders>
              <w:top w:val="nil"/>
              <w:left w:val="nil"/>
              <w:bottom w:val="single" w:sz="8" w:space="0" w:color="auto"/>
              <w:right w:val="single" w:sz="8" w:space="0" w:color="auto"/>
            </w:tcBorders>
            <w:shd w:val="clear" w:color="000000" w:fill="FFFFFF"/>
            <w:vAlign w:val="center"/>
            <w:hideMark/>
          </w:tcPr>
          <w:p w14:paraId="2D4DA8E8"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15% Општина Прњавор, 5% Фонд за заштиту животне средине и енергетску ефикасност РС; 70% Влада РС; 10% Донатори</w:t>
            </w:r>
          </w:p>
        </w:tc>
      </w:tr>
      <w:tr w:rsidR="001A5CFC" w:rsidRPr="003D3CFE" w14:paraId="6E9FC357" w14:textId="77777777" w:rsidTr="001A5CFC">
        <w:trPr>
          <w:trHeight w:val="20"/>
        </w:trPr>
        <w:tc>
          <w:tcPr>
            <w:tcW w:w="1192" w:type="pct"/>
            <w:tcBorders>
              <w:top w:val="nil"/>
              <w:left w:val="single" w:sz="8" w:space="0" w:color="auto"/>
              <w:bottom w:val="single" w:sz="8" w:space="0" w:color="auto"/>
              <w:right w:val="single" w:sz="8" w:space="0" w:color="auto"/>
            </w:tcBorders>
            <w:shd w:val="clear" w:color="000000" w:fill="FFFFFF"/>
            <w:vAlign w:val="center"/>
            <w:hideMark/>
          </w:tcPr>
          <w:p w14:paraId="4A6B7519"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3.3.2. Мјера Уведене мјере енергетске ефикасности, кориштења обновљивих извора енергије, енергетског менаџмента у привреди</w:t>
            </w:r>
          </w:p>
        </w:tc>
        <w:tc>
          <w:tcPr>
            <w:tcW w:w="684" w:type="pct"/>
            <w:gridSpan w:val="2"/>
            <w:tcBorders>
              <w:top w:val="single" w:sz="8" w:space="0" w:color="auto"/>
              <w:left w:val="nil"/>
              <w:bottom w:val="single" w:sz="8" w:space="0" w:color="auto"/>
              <w:right w:val="single" w:sz="8" w:space="0" w:color="000000"/>
            </w:tcBorders>
            <w:shd w:val="clear" w:color="000000" w:fill="FFFFFF"/>
            <w:vAlign w:val="center"/>
            <w:hideMark/>
          </w:tcPr>
          <w:p w14:paraId="177829E2"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2.27</w:t>
            </w:r>
          </w:p>
        </w:tc>
        <w:tc>
          <w:tcPr>
            <w:tcW w:w="587" w:type="pct"/>
            <w:tcBorders>
              <w:top w:val="nil"/>
              <w:left w:val="nil"/>
              <w:bottom w:val="single" w:sz="8" w:space="0" w:color="auto"/>
              <w:right w:val="single" w:sz="8" w:space="0" w:color="auto"/>
            </w:tcBorders>
            <w:shd w:val="clear" w:color="000000" w:fill="FFFFFF"/>
            <w:vAlign w:val="center"/>
            <w:hideMark/>
          </w:tcPr>
          <w:p w14:paraId="77EB88DB"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3,000,000</w:t>
            </w:r>
          </w:p>
        </w:tc>
        <w:tc>
          <w:tcPr>
            <w:tcW w:w="658" w:type="pct"/>
            <w:gridSpan w:val="2"/>
            <w:tcBorders>
              <w:top w:val="single" w:sz="8" w:space="0" w:color="auto"/>
              <w:left w:val="nil"/>
              <w:bottom w:val="single" w:sz="8" w:space="0" w:color="auto"/>
              <w:right w:val="single" w:sz="8" w:space="0" w:color="000000"/>
            </w:tcBorders>
            <w:shd w:val="clear" w:color="000000" w:fill="FFFFFF"/>
            <w:vAlign w:val="center"/>
            <w:hideMark/>
          </w:tcPr>
          <w:p w14:paraId="21EE3DE2"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0</w:t>
            </w:r>
          </w:p>
        </w:tc>
        <w:tc>
          <w:tcPr>
            <w:tcW w:w="540" w:type="pct"/>
            <w:tcBorders>
              <w:top w:val="nil"/>
              <w:left w:val="nil"/>
              <w:bottom w:val="single" w:sz="8" w:space="0" w:color="auto"/>
              <w:right w:val="single" w:sz="8" w:space="0" w:color="auto"/>
            </w:tcBorders>
            <w:shd w:val="clear" w:color="000000" w:fill="FFFFFF"/>
            <w:vAlign w:val="center"/>
            <w:hideMark/>
          </w:tcPr>
          <w:p w14:paraId="4BC8D88C"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3,000,000</w:t>
            </w:r>
          </w:p>
        </w:tc>
        <w:tc>
          <w:tcPr>
            <w:tcW w:w="1339" w:type="pct"/>
            <w:tcBorders>
              <w:top w:val="nil"/>
              <w:left w:val="nil"/>
              <w:bottom w:val="single" w:sz="8" w:space="0" w:color="auto"/>
              <w:right w:val="single" w:sz="8" w:space="0" w:color="auto"/>
            </w:tcBorders>
            <w:shd w:val="clear" w:color="000000" w:fill="FFFFFF"/>
            <w:vAlign w:val="center"/>
            <w:hideMark/>
          </w:tcPr>
          <w:p w14:paraId="73285DB4"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80% предузећа и предузетници са подручја општине Прњавор; 10% Фонд за заштиту животне средине и енергетску ефикасност РС; 10% Донатори</w:t>
            </w:r>
          </w:p>
        </w:tc>
      </w:tr>
      <w:tr w:rsidR="001A5CFC" w:rsidRPr="003D3CFE" w14:paraId="04B3FE6B" w14:textId="77777777" w:rsidTr="001A5CFC">
        <w:trPr>
          <w:trHeight w:val="20"/>
        </w:trPr>
        <w:tc>
          <w:tcPr>
            <w:tcW w:w="1192" w:type="pct"/>
            <w:tcBorders>
              <w:top w:val="nil"/>
              <w:left w:val="single" w:sz="8" w:space="0" w:color="auto"/>
              <w:bottom w:val="single" w:sz="8" w:space="0" w:color="auto"/>
              <w:right w:val="single" w:sz="8" w:space="0" w:color="auto"/>
            </w:tcBorders>
            <w:shd w:val="clear" w:color="000000" w:fill="FFFFFF"/>
            <w:vAlign w:val="center"/>
            <w:hideMark/>
          </w:tcPr>
          <w:p w14:paraId="0215D1AD"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3.3.3. Мјера Унапређење у снабдијевању и потрошњи енергије у становању (енергетска ефикасност, обновљиви извори енергије)</w:t>
            </w:r>
          </w:p>
        </w:tc>
        <w:tc>
          <w:tcPr>
            <w:tcW w:w="684" w:type="pct"/>
            <w:gridSpan w:val="2"/>
            <w:tcBorders>
              <w:top w:val="single" w:sz="8" w:space="0" w:color="auto"/>
              <w:left w:val="nil"/>
              <w:bottom w:val="single" w:sz="8" w:space="0" w:color="auto"/>
              <w:right w:val="single" w:sz="8" w:space="0" w:color="000000"/>
            </w:tcBorders>
            <w:shd w:val="clear" w:color="000000" w:fill="FFFFFF"/>
            <w:vAlign w:val="center"/>
            <w:hideMark/>
          </w:tcPr>
          <w:p w14:paraId="1A199113"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6.43</w:t>
            </w:r>
          </w:p>
        </w:tc>
        <w:tc>
          <w:tcPr>
            <w:tcW w:w="587" w:type="pct"/>
            <w:tcBorders>
              <w:top w:val="nil"/>
              <w:left w:val="nil"/>
              <w:bottom w:val="single" w:sz="8" w:space="0" w:color="auto"/>
              <w:right w:val="single" w:sz="8" w:space="0" w:color="auto"/>
            </w:tcBorders>
            <w:shd w:val="clear" w:color="000000" w:fill="FFFFFF"/>
            <w:vAlign w:val="center"/>
            <w:hideMark/>
          </w:tcPr>
          <w:p w14:paraId="61DF345C"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8,500,000</w:t>
            </w:r>
          </w:p>
        </w:tc>
        <w:tc>
          <w:tcPr>
            <w:tcW w:w="658" w:type="pct"/>
            <w:gridSpan w:val="2"/>
            <w:tcBorders>
              <w:top w:val="single" w:sz="8" w:space="0" w:color="auto"/>
              <w:left w:val="nil"/>
              <w:bottom w:val="single" w:sz="8" w:space="0" w:color="auto"/>
              <w:right w:val="single" w:sz="8" w:space="0" w:color="000000"/>
            </w:tcBorders>
            <w:shd w:val="clear" w:color="000000" w:fill="FFFFFF"/>
            <w:vAlign w:val="center"/>
            <w:hideMark/>
          </w:tcPr>
          <w:p w14:paraId="4AE88F94"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850,000</w:t>
            </w:r>
          </w:p>
        </w:tc>
        <w:tc>
          <w:tcPr>
            <w:tcW w:w="540" w:type="pct"/>
            <w:tcBorders>
              <w:top w:val="nil"/>
              <w:left w:val="nil"/>
              <w:bottom w:val="single" w:sz="8" w:space="0" w:color="auto"/>
              <w:right w:val="single" w:sz="8" w:space="0" w:color="auto"/>
            </w:tcBorders>
            <w:shd w:val="clear" w:color="000000" w:fill="FFFFFF"/>
            <w:vAlign w:val="center"/>
            <w:hideMark/>
          </w:tcPr>
          <w:p w14:paraId="56D8F8A8"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7,650,000</w:t>
            </w:r>
          </w:p>
        </w:tc>
        <w:tc>
          <w:tcPr>
            <w:tcW w:w="1339" w:type="pct"/>
            <w:tcBorders>
              <w:top w:val="nil"/>
              <w:left w:val="nil"/>
              <w:bottom w:val="single" w:sz="8" w:space="0" w:color="auto"/>
              <w:right w:val="single" w:sz="8" w:space="0" w:color="auto"/>
            </w:tcBorders>
            <w:shd w:val="clear" w:color="000000" w:fill="FFFFFF"/>
            <w:vAlign w:val="center"/>
            <w:hideMark/>
          </w:tcPr>
          <w:p w14:paraId="5CC82157"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10% Општина Прњавор; 5% Фонд за заштиту животне средине и енергетску ефикасност РС; 5% Донатори; 80% Грађани</w:t>
            </w:r>
          </w:p>
        </w:tc>
      </w:tr>
      <w:tr w:rsidR="001A5CFC" w:rsidRPr="003D3CFE" w14:paraId="70B96009" w14:textId="77777777" w:rsidTr="001A5CFC">
        <w:trPr>
          <w:trHeight w:val="20"/>
        </w:trPr>
        <w:tc>
          <w:tcPr>
            <w:tcW w:w="1192" w:type="pct"/>
            <w:tcBorders>
              <w:top w:val="nil"/>
              <w:left w:val="single" w:sz="8" w:space="0" w:color="auto"/>
              <w:bottom w:val="single" w:sz="8" w:space="0" w:color="auto"/>
              <w:right w:val="single" w:sz="8" w:space="0" w:color="auto"/>
            </w:tcBorders>
            <w:shd w:val="clear" w:color="000000" w:fill="70AD47"/>
            <w:vAlign w:val="center"/>
            <w:hideMark/>
          </w:tcPr>
          <w:p w14:paraId="0834135C"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Укупно из стратешког документа**</w:t>
            </w:r>
          </w:p>
        </w:tc>
        <w:tc>
          <w:tcPr>
            <w:tcW w:w="684" w:type="pct"/>
            <w:gridSpan w:val="2"/>
            <w:tcBorders>
              <w:top w:val="single" w:sz="8" w:space="0" w:color="auto"/>
              <w:left w:val="nil"/>
              <w:bottom w:val="single" w:sz="8" w:space="0" w:color="auto"/>
              <w:right w:val="single" w:sz="8" w:space="0" w:color="000000"/>
            </w:tcBorders>
            <w:shd w:val="clear" w:color="000000" w:fill="E2EFD9"/>
            <w:vAlign w:val="center"/>
            <w:hideMark/>
          </w:tcPr>
          <w:p w14:paraId="50D764A5"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100.00</w:t>
            </w:r>
          </w:p>
        </w:tc>
        <w:tc>
          <w:tcPr>
            <w:tcW w:w="587" w:type="pct"/>
            <w:tcBorders>
              <w:top w:val="nil"/>
              <w:left w:val="nil"/>
              <w:bottom w:val="single" w:sz="8" w:space="0" w:color="auto"/>
              <w:right w:val="single" w:sz="8" w:space="0" w:color="auto"/>
            </w:tcBorders>
            <w:shd w:val="clear" w:color="000000" w:fill="E2EFD9"/>
            <w:vAlign w:val="center"/>
            <w:hideMark/>
          </w:tcPr>
          <w:p w14:paraId="723CFEEE" w14:textId="77777777" w:rsidR="00666E81" w:rsidRPr="003D3CFE" w:rsidRDefault="00666E81" w:rsidP="001A5CFC">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132,116,000</w:t>
            </w:r>
          </w:p>
        </w:tc>
        <w:tc>
          <w:tcPr>
            <w:tcW w:w="658" w:type="pct"/>
            <w:gridSpan w:val="2"/>
            <w:tcBorders>
              <w:top w:val="single" w:sz="8" w:space="0" w:color="auto"/>
              <w:left w:val="nil"/>
              <w:bottom w:val="single" w:sz="8" w:space="0" w:color="auto"/>
              <w:right w:val="single" w:sz="8" w:space="0" w:color="000000"/>
            </w:tcBorders>
            <w:shd w:val="clear" w:color="000000" w:fill="E2EFD9"/>
            <w:vAlign w:val="center"/>
            <w:hideMark/>
          </w:tcPr>
          <w:p w14:paraId="290CED5E" w14:textId="4997B1C7" w:rsidR="00666E81" w:rsidRPr="00F53626" w:rsidRDefault="00666E81" w:rsidP="00F53626">
            <w:pPr>
              <w:spacing w:after="0" w:line="240" w:lineRule="auto"/>
              <w:jc w:val="right"/>
              <w:rPr>
                <w:rFonts w:eastAsia="Times New Roman" w:cstheme="minorHAnsi"/>
                <w:b/>
                <w:bCs/>
                <w:color w:val="000000"/>
                <w:sz w:val="18"/>
                <w:szCs w:val="18"/>
              </w:rPr>
            </w:pPr>
            <w:r w:rsidRPr="003D3CFE">
              <w:rPr>
                <w:rFonts w:eastAsia="Times New Roman" w:cstheme="minorHAnsi"/>
                <w:b/>
                <w:bCs/>
                <w:color w:val="000000"/>
                <w:sz w:val="18"/>
                <w:szCs w:val="18"/>
                <w:lang w:val="sr-Cyrl-BA"/>
              </w:rPr>
              <w:t> </w:t>
            </w:r>
            <w:r w:rsidR="00F53626">
              <w:rPr>
                <w:rFonts w:eastAsia="Times New Roman" w:cstheme="minorHAnsi"/>
                <w:b/>
                <w:bCs/>
                <w:color w:val="000000"/>
                <w:sz w:val="18"/>
                <w:szCs w:val="18"/>
              </w:rPr>
              <w:t>36,280,000</w:t>
            </w:r>
          </w:p>
        </w:tc>
        <w:tc>
          <w:tcPr>
            <w:tcW w:w="540" w:type="pct"/>
            <w:tcBorders>
              <w:top w:val="nil"/>
              <w:left w:val="nil"/>
              <w:bottom w:val="single" w:sz="8" w:space="0" w:color="auto"/>
              <w:right w:val="single" w:sz="8" w:space="0" w:color="auto"/>
            </w:tcBorders>
            <w:shd w:val="clear" w:color="000000" w:fill="E2EFD9"/>
            <w:vAlign w:val="center"/>
            <w:hideMark/>
          </w:tcPr>
          <w:p w14:paraId="6FFB0131" w14:textId="5CC40A4C" w:rsidR="00666E81" w:rsidRPr="003D3CFE" w:rsidRDefault="00F53626" w:rsidP="00F53626">
            <w:pPr>
              <w:spacing w:after="0" w:line="240" w:lineRule="auto"/>
              <w:jc w:val="center"/>
              <w:rPr>
                <w:rFonts w:eastAsia="Times New Roman" w:cstheme="minorHAnsi"/>
                <w:b/>
                <w:bCs/>
                <w:color w:val="000000"/>
                <w:sz w:val="18"/>
                <w:szCs w:val="18"/>
                <w:lang w:val="sr-Cyrl-BA"/>
              </w:rPr>
            </w:pPr>
            <w:r>
              <w:rPr>
                <w:rFonts w:eastAsia="Times New Roman" w:cstheme="minorHAnsi"/>
                <w:b/>
                <w:bCs/>
                <w:color w:val="000000"/>
                <w:sz w:val="18"/>
                <w:szCs w:val="18"/>
              </w:rPr>
              <w:t>95,836,000</w:t>
            </w:r>
          </w:p>
        </w:tc>
        <w:tc>
          <w:tcPr>
            <w:tcW w:w="1339" w:type="pct"/>
            <w:tcBorders>
              <w:top w:val="nil"/>
              <w:left w:val="nil"/>
              <w:bottom w:val="single" w:sz="8" w:space="0" w:color="auto"/>
              <w:right w:val="single" w:sz="8" w:space="0" w:color="auto"/>
            </w:tcBorders>
            <w:shd w:val="clear" w:color="000000" w:fill="E2EFD9"/>
            <w:vAlign w:val="center"/>
            <w:hideMark/>
          </w:tcPr>
          <w:p w14:paraId="0B69B109"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 </w:t>
            </w:r>
          </w:p>
        </w:tc>
      </w:tr>
      <w:tr w:rsidR="00666E81" w:rsidRPr="003D3CFE" w14:paraId="0E39C5CF" w14:textId="77777777" w:rsidTr="001A5CFC">
        <w:trPr>
          <w:trHeight w:val="20"/>
        </w:trPr>
        <w:tc>
          <w:tcPr>
            <w:tcW w:w="5000" w:type="pct"/>
            <w:gridSpan w:val="8"/>
            <w:tcBorders>
              <w:top w:val="single" w:sz="8" w:space="0" w:color="auto"/>
              <w:left w:val="single" w:sz="8" w:space="0" w:color="auto"/>
              <w:bottom w:val="nil"/>
              <w:right w:val="single" w:sz="8" w:space="0" w:color="000000"/>
            </w:tcBorders>
            <w:shd w:val="clear" w:color="000000" w:fill="70AD47"/>
            <w:vAlign w:val="center"/>
            <w:hideMark/>
          </w:tcPr>
          <w:p w14:paraId="12A63B33" w14:textId="77777777" w:rsidR="00666E81" w:rsidRPr="003D3CFE" w:rsidRDefault="00666E81" w:rsidP="001A5CFC">
            <w:pPr>
              <w:spacing w:after="0" w:line="240" w:lineRule="auto"/>
              <w:jc w:val="center"/>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ПРЕГЛЕД ПО ИЗВОРИМА ФИНАНСИРАЊА</w:t>
            </w:r>
          </w:p>
        </w:tc>
      </w:tr>
      <w:tr w:rsidR="00666E81" w:rsidRPr="003D3CFE" w14:paraId="4375EB69" w14:textId="77777777" w:rsidTr="001A5CFC">
        <w:trPr>
          <w:trHeight w:val="20"/>
        </w:trPr>
        <w:tc>
          <w:tcPr>
            <w:tcW w:w="5000" w:type="pct"/>
            <w:gridSpan w:val="8"/>
            <w:tcBorders>
              <w:top w:val="nil"/>
              <w:left w:val="single" w:sz="8" w:space="0" w:color="auto"/>
              <w:bottom w:val="single" w:sz="8" w:space="0" w:color="auto"/>
              <w:right w:val="single" w:sz="8" w:space="0" w:color="000000"/>
            </w:tcBorders>
            <w:shd w:val="clear" w:color="000000" w:fill="70AD47"/>
            <w:vAlign w:val="center"/>
            <w:hideMark/>
          </w:tcPr>
          <w:p w14:paraId="5966451A" w14:textId="77777777" w:rsidR="00666E81" w:rsidRPr="003D3CFE" w:rsidRDefault="00666E81" w:rsidP="001A5CFC">
            <w:pPr>
              <w:spacing w:after="0" w:line="240" w:lineRule="auto"/>
              <w:jc w:val="center"/>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 xml:space="preserve">(износи у КМ и проценти) </w:t>
            </w:r>
          </w:p>
        </w:tc>
      </w:tr>
      <w:tr w:rsidR="00666E81" w:rsidRPr="003D3CFE" w14:paraId="7F6144DE" w14:textId="77777777" w:rsidTr="001A5CFC">
        <w:trPr>
          <w:trHeight w:val="20"/>
        </w:trPr>
        <w:tc>
          <w:tcPr>
            <w:tcW w:w="1535" w:type="pct"/>
            <w:gridSpan w:val="2"/>
            <w:tcBorders>
              <w:top w:val="single" w:sz="8" w:space="0" w:color="auto"/>
              <w:left w:val="single" w:sz="8" w:space="0" w:color="auto"/>
              <w:bottom w:val="single" w:sz="8" w:space="0" w:color="auto"/>
              <w:right w:val="single" w:sz="8" w:space="0" w:color="000000"/>
            </w:tcBorders>
            <w:shd w:val="clear" w:color="000000" w:fill="70AD47"/>
            <w:vAlign w:val="center"/>
            <w:hideMark/>
          </w:tcPr>
          <w:p w14:paraId="1DD4E361"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Буџет ЈЛС</w:t>
            </w:r>
          </w:p>
        </w:tc>
        <w:tc>
          <w:tcPr>
            <w:tcW w:w="1252" w:type="pct"/>
            <w:gridSpan w:val="3"/>
            <w:tcBorders>
              <w:top w:val="single" w:sz="8" w:space="0" w:color="auto"/>
              <w:left w:val="nil"/>
              <w:bottom w:val="single" w:sz="8" w:space="0" w:color="auto"/>
              <w:right w:val="single" w:sz="8" w:space="0" w:color="000000"/>
            </w:tcBorders>
            <w:shd w:val="clear" w:color="000000" w:fill="E2EFD9"/>
            <w:vAlign w:val="center"/>
            <w:hideMark/>
          </w:tcPr>
          <w:p w14:paraId="0B23B79D"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Средства обезбијеђена по основу ЈПП</w:t>
            </w:r>
          </w:p>
        </w:tc>
        <w:tc>
          <w:tcPr>
            <w:tcW w:w="2213" w:type="pct"/>
            <w:gridSpan w:val="3"/>
            <w:tcBorders>
              <w:top w:val="single" w:sz="8" w:space="0" w:color="auto"/>
              <w:left w:val="nil"/>
              <w:bottom w:val="single" w:sz="8" w:space="0" w:color="auto"/>
              <w:right w:val="single" w:sz="8" w:space="0" w:color="000000"/>
            </w:tcBorders>
            <w:shd w:val="clear" w:color="000000" w:fill="E2EFD9"/>
            <w:vAlign w:val="center"/>
            <w:hideMark/>
          </w:tcPr>
          <w:p w14:paraId="7447BE6D"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Средства претприступних и других фондова ЕУ</w:t>
            </w:r>
          </w:p>
        </w:tc>
      </w:tr>
      <w:tr w:rsidR="00666E81" w:rsidRPr="003D3CFE" w14:paraId="6831073D" w14:textId="77777777" w:rsidTr="001A5CFC">
        <w:trPr>
          <w:trHeight w:val="20"/>
        </w:trPr>
        <w:tc>
          <w:tcPr>
            <w:tcW w:w="1535" w:type="pct"/>
            <w:gridSpan w:val="2"/>
            <w:tcBorders>
              <w:top w:val="single" w:sz="8" w:space="0" w:color="auto"/>
              <w:left w:val="single" w:sz="8" w:space="0" w:color="auto"/>
              <w:bottom w:val="single" w:sz="8" w:space="0" w:color="auto"/>
              <w:right w:val="single" w:sz="8" w:space="0" w:color="000000"/>
            </w:tcBorders>
            <w:shd w:val="clear" w:color="000000" w:fill="70AD47"/>
            <w:vAlign w:val="center"/>
            <w:hideMark/>
          </w:tcPr>
          <w:p w14:paraId="519C00CB" w14:textId="70132F52" w:rsidR="00666E81" w:rsidRPr="004B6610" w:rsidRDefault="00666E81" w:rsidP="004B6610">
            <w:pPr>
              <w:spacing w:after="0" w:line="240" w:lineRule="auto"/>
              <w:jc w:val="right"/>
              <w:rPr>
                <w:rFonts w:eastAsia="Times New Roman" w:cstheme="minorHAnsi"/>
                <w:b/>
                <w:bCs/>
                <w:color w:val="000000"/>
                <w:sz w:val="18"/>
                <w:szCs w:val="18"/>
              </w:rPr>
            </w:pPr>
            <w:r w:rsidRPr="003D3CFE">
              <w:rPr>
                <w:rFonts w:eastAsia="Times New Roman" w:cstheme="minorHAnsi"/>
                <w:b/>
                <w:bCs/>
                <w:color w:val="000000"/>
                <w:sz w:val="18"/>
                <w:szCs w:val="18"/>
                <w:lang w:val="sr-Cyrl-BA"/>
              </w:rPr>
              <w:t>36,280,000</w:t>
            </w:r>
            <w:r w:rsidR="004B6610">
              <w:rPr>
                <w:rFonts w:eastAsia="Times New Roman" w:cstheme="minorHAnsi"/>
                <w:b/>
                <w:bCs/>
                <w:color w:val="000000"/>
                <w:sz w:val="18"/>
                <w:szCs w:val="18"/>
              </w:rPr>
              <w:t xml:space="preserve"> KM</w:t>
            </w:r>
          </w:p>
        </w:tc>
        <w:tc>
          <w:tcPr>
            <w:tcW w:w="1252" w:type="pct"/>
            <w:gridSpan w:val="3"/>
            <w:tcBorders>
              <w:top w:val="single" w:sz="8" w:space="0" w:color="auto"/>
              <w:left w:val="nil"/>
              <w:bottom w:val="single" w:sz="8" w:space="0" w:color="auto"/>
              <w:right w:val="single" w:sz="8" w:space="0" w:color="000000"/>
            </w:tcBorders>
            <w:shd w:val="clear" w:color="000000" w:fill="C5E0B3"/>
            <w:vAlign w:val="center"/>
            <w:hideMark/>
          </w:tcPr>
          <w:p w14:paraId="68D7473B" w14:textId="77777777" w:rsidR="00666E81" w:rsidRPr="003D3CFE" w:rsidRDefault="00666E81" w:rsidP="004B6610">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0 КМ</w:t>
            </w:r>
          </w:p>
        </w:tc>
        <w:tc>
          <w:tcPr>
            <w:tcW w:w="2213" w:type="pct"/>
            <w:gridSpan w:val="3"/>
            <w:tcBorders>
              <w:top w:val="single" w:sz="8" w:space="0" w:color="auto"/>
              <w:left w:val="nil"/>
              <w:bottom w:val="single" w:sz="8" w:space="0" w:color="auto"/>
              <w:right w:val="single" w:sz="8" w:space="0" w:color="000000"/>
            </w:tcBorders>
            <w:shd w:val="clear" w:color="000000" w:fill="C5E0B3"/>
            <w:vAlign w:val="center"/>
            <w:hideMark/>
          </w:tcPr>
          <w:p w14:paraId="25D49A52" w14:textId="075DAAE1" w:rsidR="00666E81" w:rsidRPr="003D3CFE" w:rsidRDefault="004C4E01" w:rsidP="004B6610">
            <w:pPr>
              <w:spacing w:after="0" w:line="240" w:lineRule="auto"/>
              <w:jc w:val="right"/>
              <w:rPr>
                <w:rFonts w:eastAsia="Times New Roman" w:cstheme="minorHAnsi"/>
                <w:b/>
                <w:bCs/>
                <w:color w:val="000000"/>
                <w:sz w:val="18"/>
                <w:szCs w:val="18"/>
                <w:lang w:val="sr-Cyrl-BA"/>
              </w:rPr>
            </w:pPr>
            <w:r>
              <w:rPr>
                <w:rFonts w:eastAsia="Times New Roman" w:cstheme="minorHAnsi"/>
                <w:b/>
                <w:bCs/>
                <w:color w:val="000000"/>
                <w:sz w:val="18"/>
                <w:szCs w:val="18"/>
              </w:rPr>
              <w:t>12</w:t>
            </w:r>
            <w:r w:rsidR="00826D0E">
              <w:rPr>
                <w:rFonts w:eastAsia="Times New Roman" w:cstheme="minorHAnsi"/>
                <w:b/>
                <w:bCs/>
                <w:color w:val="000000"/>
                <w:sz w:val="18"/>
                <w:szCs w:val="18"/>
              </w:rPr>
              <w:t>,</w:t>
            </w:r>
            <w:r>
              <w:rPr>
                <w:rFonts w:eastAsia="Times New Roman" w:cstheme="minorHAnsi"/>
                <w:b/>
                <w:bCs/>
                <w:color w:val="000000"/>
                <w:sz w:val="18"/>
                <w:szCs w:val="18"/>
              </w:rPr>
              <w:t>981</w:t>
            </w:r>
            <w:r w:rsidR="00826D0E">
              <w:rPr>
                <w:rFonts w:eastAsia="Times New Roman" w:cstheme="minorHAnsi"/>
                <w:b/>
                <w:bCs/>
                <w:color w:val="000000"/>
                <w:sz w:val="18"/>
                <w:szCs w:val="18"/>
              </w:rPr>
              <w:t>,</w:t>
            </w:r>
            <w:r>
              <w:rPr>
                <w:rFonts w:eastAsia="Times New Roman" w:cstheme="minorHAnsi"/>
                <w:b/>
                <w:bCs/>
                <w:color w:val="000000"/>
                <w:sz w:val="18"/>
                <w:szCs w:val="18"/>
              </w:rPr>
              <w:t xml:space="preserve">000 </w:t>
            </w:r>
            <w:r w:rsidR="00666E81" w:rsidRPr="003D3CFE">
              <w:rPr>
                <w:rFonts w:eastAsia="Times New Roman" w:cstheme="minorHAnsi"/>
                <w:b/>
                <w:bCs/>
                <w:color w:val="000000"/>
                <w:sz w:val="18"/>
                <w:szCs w:val="18"/>
                <w:lang w:val="sr-Cyrl-BA"/>
              </w:rPr>
              <w:t xml:space="preserve">КМ </w:t>
            </w:r>
          </w:p>
        </w:tc>
      </w:tr>
      <w:tr w:rsidR="00666E81" w:rsidRPr="003D3CFE" w14:paraId="1419374C" w14:textId="77777777" w:rsidTr="001A5CFC">
        <w:trPr>
          <w:trHeight w:val="20"/>
        </w:trPr>
        <w:tc>
          <w:tcPr>
            <w:tcW w:w="1535" w:type="pct"/>
            <w:gridSpan w:val="2"/>
            <w:tcBorders>
              <w:top w:val="single" w:sz="8" w:space="0" w:color="auto"/>
              <w:left w:val="single" w:sz="8" w:space="0" w:color="auto"/>
              <w:bottom w:val="single" w:sz="8" w:space="0" w:color="auto"/>
              <w:right w:val="single" w:sz="8" w:space="0" w:color="000000"/>
            </w:tcBorders>
            <w:shd w:val="clear" w:color="000000" w:fill="70AD47"/>
            <w:vAlign w:val="center"/>
            <w:hideMark/>
          </w:tcPr>
          <w:p w14:paraId="3BEFABFE" w14:textId="2B0B4817" w:rsidR="00666E81" w:rsidRPr="004B6610" w:rsidRDefault="00666E81" w:rsidP="004B6610">
            <w:pPr>
              <w:spacing w:after="0" w:line="240" w:lineRule="auto"/>
              <w:jc w:val="right"/>
              <w:rPr>
                <w:rFonts w:eastAsia="Times New Roman" w:cstheme="minorHAnsi"/>
                <w:b/>
                <w:bCs/>
                <w:color w:val="000000"/>
                <w:sz w:val="18"/>
                <w:szCs w:val="18"/>
              </w:rPr>
            </w:pPr>
            <w:r w:rsidRPr="003D3CFE">
              <w:rPr>
                <w:rFonts w:eastAsia="Times New Roman" w:cstheme="minorHAnsi"/>
                <w:b/>
                <w:bCs/>
                <w:color w:val="000000"/>
                <w:sz w:val="18"/>
                <w:szCs w:val="18"/>
                <w:lang w:val="sr-Cyrl-BA"/>
              </w:rPr>
              <w:t>27.46</w:t>
            </w:r>
            <w:r w:rsidR="004B6610">
              <w:rPr>
                <w:rFonts w:eastAsia="Times New Roman" w:cstheme="minorHAnsi"/>
                <w:b/>
                <w:bCs/>
                <w:color w:val="000000"/>
                <w:sz w:val="18"/>
                <w:szCs w:val="18"/>
              </w:rPr>
              <w:t>%</w:t>
            </w:r>
          </w:p>
        </w:tc>
        <w:tc>
          <w:tcPr>
            <w:tcW w:w="1252" w:type="pct"/>
            <w:gridSpan w:val="3"/>
            <w:tcBorders>
              <w:top w:val="single" w:sz="8" w:space="0" w:color="auto"/>
              <w:left w:val="nil"/>
              <w:bottom w:val="single" w:sz="8" w:space="0" w:color="auto"/>
              <w:right w:val="single" w:sz="8" w:space="0" w:color="000000"/>
            </w:tcBorders>
            <w:shd w:val="clear" w:color="000000" w:fill="E2EFD9"/>
            <w:vAlign w:val="center"/>
            <w:hideMark/>
          </w:tcPr>
          <w:p w14:paraId="74A5FA46" w14:textId="77777777" w:rsidR="00666E81" w:rsidRPr="003D3CFE" w:rsidRDefault="00666E81" w:rsidP="004B6610">
            <w:pPr>
              <w:spacing w:after="0" w:line="240" w:lineRule="auto"/>
              <w:jc w:val="right"/>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0%</w:t>
            </w:r>
          </w:p>
        </w:tc>
        <w:tc>
          <w:tcPr>
            <w:tcW w:w="2213" w:type="pct"/>
            <w:gridSpan w:val="3"/>
            <w:tcBorders>
              <w:top w:val="single" w:sz="8" w:space="0" w:color="auto"/>
              <w:left w:val="nil"/>
              <w:bottom w:val="single" w:sz="8" w:space="0" w:color="auto"/>
              <w:right w:val="single" w:sz="8" w:space="0" w:color="000000"/>
            </w:tcBorders>
            <w:shd w:val="clear" w:color="000000" w:fill="E2EFD9"/>
            <w:vAlign w:val="center"/>
            <w:hideMark/>
          </w:tcPr>
          <w:p w14:paraId="1E7F48D1" w14:textId="51E54566" w:rsidR="00666E81" w:rsidRPr="003D3CFE" w:rsidRDefault="004C4E01" w:rsidP="004B6610">
            <w:pPr>
              <w:spacing w:after="0" w:line="240" w:lineRule="auto"/>
              <w:jc w:val="right"/>
              <w:rPr>
                <w:rFonts w:eastAsia="Times New Roman" w:cstheme="minorHAnsi"/>
                <w:b/>
                <w:bCs/>
                <w:color w:val="000000"/>
                <w:sz w:val="18"/>
                <w:szCs w:val="18"/>
                <w:lang w:val="sr-Cyrl-BA"/>
              </w:rPr>
            </w:pPr>
            <w:r>
              <w:rPr>
                <w:rFonts w:eastAsia="Times New Roman" w:cstheme="minorHAnsi"/>
                <w:b/>
                <w:bCs/>
                <w:color w:val="000000"/>
                <w:sz w:val="18"/>
                <w:szCs w:val="18"/>
              </w:rPr>
              <w:t>9.83</w:t>
            </w:r>
            <w:r w:rsidR="00666E81" w:rsidRPr="003D3CFE">
              <w:rPr>
                <w:rFonts w:eastAsia="Times New Roman" w:cstheme="minorHAnsi"/>
                <w:b/>
                <w:bCs/>
                <w:color w:val="000000"/>
                <w:sz w:val="18"/>
                <w:szCs w:val="18"/>
                <w:lang w:val="sr-Cyrl-BA"/>
              </w:rPr>
              <w:t xml:space="preserve">% </w:t>
            </w:r>
          </w:p>
        </w:tc>
      </w:tr>
      <w:tr w:rsidR="00666E81" w:rsidRPr="003D3CFE" w14:paraId="1D75DD7F" w14:textId="77777777" w:rsidTr="001A5CFC">
        <w:trPr>
          <w:trHeight w:val="20"/>
        </w:trPr>
        <w:tc>
          <w:tcPr>
            <w:tcW w:w="1535" w:type="pct"/>
            <w:gridSpan w:val="2"/>
            <w:tcBorders>
              <w:top w:val="single" w:sz="8" w:space="0" w:color="auto"/>
              <w:left w:val="single" w:sz="8" w:space="0" w:color="auto"/>
              <w:bottom w:val="single" w:sz="8" w:space="0" w:color="auto"/>
              <w:right w:val="single" w:sz="8" w:space="0" w:color="000000"/>
            </w:tcBorders>
            <w:shd w:val="clear" w:color="000000" w:fill="70AD47"/>
            <w:vAlign w:val="center"/>
            <w:hideMark/>
          </w:tcPr>
          <w:p w14:paraId="266B0905"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Бесповратна средства других међународних донација</w:t>
            </w:r>
          </w:p>
        </w:tc>
        <w:tc>
          <w:tcPr>
            <w:tcW w:w="1252" w:type="pct"/>
            <w:gridSpan w:val="3"/>
            <w:tcBorders>
              <w:top w:val="single" w:sz="8" w:space="0" w:color="auto"/>
              <w:left w:val="nil"/>
              <w:bottom w:val="single" w:sz="8" w:space="0" w:color="auto"/>
              <w:right w:val="single" w:sz="8" w:space="0" w:color="000000"/>
            </w:tcBorders>
            <w:shd w:val="clear" w:color="000000" w:fill="C5E0B3"/>
            <w:vAlign w:val="center"/>
            <w:hideMark/>
          </w:tcPr>
          <w:p w14:paraId="7345D74F" w14:textId="77777777" w:rsidR="00666E81" w:rsidRPr="003D3CFE"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Кредити међународних и развојних институција</w:t>
            </w:r>
          </w:p>
        </w:tc>
        <w:tc>
          <w:tcPr>
            <w:tcW w:w="2213" w:type="pct"/>
            <w:gridSpan w:val="3"/>
            <w:tcBorders>
              <w:top w:val="single" w:sz="8" w:space="0" w:color="auto"/>
              <w:left w:val="nil"/>
              <w:bottom w:val="single" w:sz="8" w:space="0" w:color="auto"/>
              <w:right w:val="single" w:sz="8" w:space="0" w:color="000000"/>
            </w:tcBorders>
            <w:shd w:val="clear" w:color="000000" w:fill="C5E0B3"/>
            <w:vAlign w:val="center"/>
            <w:hideMark/>
          </w:tcPr>
          <w:p w14:paraId="5961F160" w14:textId="3593B788" w:rsidR="00666E81" w:rsidRPr="00AE0EA3" w:rsidRDefault="00666E81" w:rsidP="001A5CFC">
            <w:pPr>
              <w:spacing w:after="0" w:line="240" w:lineRule="auto"/>
              <w:rPr>
                <w:rFonts w:eastAsia="Times New Roman" w:cstheme="minorHAnsi"/>
                <w:b/>
                <w:bCs/>
                <w:color w:val="000000"/>
                <w:sz w:val="18"/>
                <w:szCs w:val="18"/>
                <w:lang w:val="sr-Cyrl-BA"/>
              </w:rPr>
            </w:pPr>
            <w:r w:rsidRPr="003D3CFE">
              <w:rPr>
                <w:rFonts w:eastAsia="Times New Roman" w:cstheme="minorHAnsi"/>
                <w:b/>
                <w:bCs/>
                <w:color w:val="000000"/>
                <w:sz w:val="18"/>
                <w:szCs w:val="18"/>
                <w:lang w:val="sr-Cyrl-BA"/>
              </w:rPr>
              <w:t>Други извори</w:t>
            </w:r>
            <w:r w:rsidR="00067C1C">
              <w:rPr>
                <w:rFonts w:eastAsia="Times New Roman" w:cstheme="minorHAnsi"/>
                <w:b/>
                <w:bCs/>
                <w:color w:val="000000"/>
                <w:sz w:val="18"/>
                <w:szCs w:val="18"/>
              </w:rPr>
              <w:t xml:space="preserve"> </w:t>
            </w:r>
            <w:r w:rsidR="00067C1C">
              <w:rPr>
                <w:rFonts w:eastAsia="Times New Roman" w:cstheme="minorHAnsi"/>
                <w:b/>
                <w:bCs/>
                <w:color w:val="000000"/>
                <w:sz w:val="18"/>
                <w:szCs w:val="18"/>
                <w:lang w:val="sr-Cyrl-BA"/>
              </w:rPr>
              <w:t xml:space="preserve">(Влада РС, јавна предузећа, инвеститори, </w:t>
            </w:r>
            <w:r w:rsidR="005E26F8" w:rsidRPr="005E26F8">
              <w:rPr>
                <w:rFonts w:eastAsia="Times New Roman" w:cstheme="minorHAnsi"/>
                <w:b/>
                <w:bCs/>
                <w:color w:val="000000"/>
                <w:sz w:val="18"/>
                <w:szCs w:val="18"/>
                <w:lang w:val="sr-Cyrl-BA"/>
              </w:rPr>
              <w:t>Фонд за заштиту животне средине и енергетску ефикасност Републике Српске</w:t>
            </w:r>
            <w:r w:rsidR="00C15329">
              <w:rPr>
                <w:rFonts w:eastAsia="Times New Roman" w:cstheme="minorHAnsi"/>
                <w:b/>
                <w:bCs/>
                <w:color w:val="000000"/>
                <w:sz w:val="18"/>
                <w:szCs w:val="18"/>
              </w:rPr>
              <w:t>)</w:t>
            </w:r>
            <w:r w:rsidR="00AE0EA3">
              <w:rPr>
                <w:rFonts w:eastAsia="Times New Roman" w:cstheme="minorHAnsi"/>
                <w:b/>
                <w:bCs/>
                <w:color w:val="000000"/>
                <w:sz w:val="18"/>
                <w:szCs w:val="18"/>
                <w:lang w:val="sr-Cyrl-BA"/>
              </w:rPr>
              <w:t xml:space="preserve"> </w:t>
            </w:r>
          </w:p>
        </w:tc>
      </w:tr>
      <w:tr w:rsidR="00666E81" w:rsidRPr="003D3CFE" w14:paraId="21E4B784" w14:textId="77777777" w:rsidTr="001A5CFC">
        <w:trPr>
          <w:trHeight w:val="20"/>
        </w:trPr>
        <w:tc>
          <w:tcPr>
            <w:tcW w:w="1535" w:type="pct"/>
            <w:gridSpan w:val="2"/>
            <w:tcBorders>
              <w:top w:val="single" w:sz="8" w:space="0" w:color="auto"/>
              <w:left w:val="single" w:sz="8" w:space="0" w:color="auto"/>
              <w:bottom w:val="single" w:sz="8" w:space="0" w:color="auto"/>
              <w:right w:val="single" w:sz="8" w:space="0" w:color="000000"/>
            </w:tcBorders>
            <w:shd w:val="clear" w:color="000000" w:fill="70AD47"/>
            <w:vAlign w:val="center"/>
            <w:hideMark/>
          </w:tcPr>
          <w:p w14:paraId="4DBF2103" w14:textId="2073B933" w:rsidR="00666E81" w:rsidRPr="003D3CFE" w:rsidRDefault="006E7485" w:rsidP="006E7485">
            <w:pPr>
              <w:spacing w:after="0" w:line="240" w:lineRule="auto"/>
              <w:jc w:val="right"/>
              <w:rPr>
                <w:rFonts w:eastAsia="Times New Roman" w:cstheme="minorHAnsi"/>
                <w:b/>
                <w:bCs/>
                <w:color w:val="000000"/>
                <w:sz w:val="18"/>
                <w:szCs w:val="18"/>
                <w:lang w:val="sr-Cyrl-BA"/>
              </w:rPr>
            </w:pPr>
            <w:r>
              <w:rPr>
                <w:rFonts w:eastAsia="Times New Roman" w:cstheme="minorHAnsi"/>
                <w:b/>
                <w:bCs/>
                <w:color w:val="000000"/>
                <w:sz w:val="18"/>
                <w:szCs w:val="18"/>
              </w:rPr>
              <w:t xml:space="preserve">0 </w:t>
            </w:r>
            <w:r w:rsidR="00666E81" w:rsidRPr="003D3CFE">
              <w:rPr>
                <w:rFonts w:eastAsia="Times New Roman" w:cstheme="minorHAnsi"/>
                <w:b/>
                <w:bCs/>
                <w:color w:val="000000"/>
                <w:sz w:val="18"/>
                <w:szCs w:val="18"/>
                <w:lang w:val="sr-Cyrl-BA"/>
              </w:rPr>
              <w:t>КМ</w:t>
            </w:r>
          </w:p>
        </w:tc>
        <w:tc>
          <w:tcPr>
            <w:tcW w:w="1252" w:type="pct"/>
            <w:gridSpan w:val="3"/>
            <w:tcBorders>
              <w:top w:val="single" w:sz="8" w:space="0" w:color="auto"/>
              <w:left w:val="nil"/>
              <w:bottom w:val="single" w:sz="8" w:space="0" w:color="auto"/>
              <w:right w:val="single" w:sz="8" w:space="0" w:color="000000"/>
            </w:tcBorders>
            <w:shd w:val="clear" w:color="000000" w:fill="E2EFD9"/>
            <w:vAlign w:val="center"/>
            <w:hideMark/>
          </w:tcPr>
          <w:p w14:paraId="38623BB1" w14:textId="3FC9AAB0" w:rsidR="00666E81" w:rsidRPr="003D3CFE" w:rsidRDefault="005B4B83" w:rsidP="006E7485">
            <w:pPr>
              <w:spacing w:after="0" w:line="240" w:lineRule="auto"/>
              <w:jc w:val="right"/>
              <w:rPr>
                <w:rFonts w:eastAsia="Times New Roman" w:cstheme="minorHAnsi"/>
                <w:b/>
                <w:bCs/>
                <w:color w:val="000000"/>
                <w:sz w:val="18"/>
                <w:szCs w:val="18"/>
                <w:lang w:val="sr-Cyrl-BA"/>
              </w:rPr>
            </w:pPr>
            <w:r>
              <w:rPr>
                <w:rFonts w:eastAsia="Times New Roman" w:cstheme="minorHAnsi"/>
                <w:b/>
                <w:bCs/>
                <w:color w:val="000000"/>
                <w:sz w:val="18"/>
                <w:szCs w:val="18"/>
              </w:rPr>
              <w:t xml:space="preserve">0 </w:t>
            </w:r>
            <w:r w:rsidR="00666E81" w:rsidRPr="003D3CFE">
              <w:rPr>
                <w:rFonts w:eastAsia="Times New Roman" w:cstheme="minorHAnsi"/>
                <w:b/>
                <w:bCs/>
                <w:color w:val="000000"/>
                <w:sz w:val="18"/>
                <w:szCs w:val="18"/>
                <w:lang w:val="sr-Cyrl-BA"/>
              </w:rPr>
              <w:t>КМ</w:t>
            </w:r>
          </w:p>
        </w:tc>
        <w:tc>
          <w:tcPr>
            <w:tcW w:w="2213" w:type="pct"/>
            <w:gridSpan w:val="3"/>
            <w:tcBorders>
              <w:top w:val="single" w:sz="8" w:space="0" w:color="auto"/>
              <w:left w:val="nil"/>
              <w:bottom w:val="single" w:sz="8" w:space="0" w:color="auto"/>
              <w:right w:val="single" w:sz="8" w:space="0" w:color="000000"/>
            </w:tcBorders>
            <w:shd w:val="clear" w:color="000000" w:fill="E2EFD9"/>
            <w:vAlign w:val="center"/>
            <w:hideMark/>
          </w:tcPr>
          <w:p w14:paraId="2B98D9B5" w14:textId="77A2BBCF" w:rsidR="00666E81" w:rsidRPr="003D3CFE" w:rsidRDefault="00C15329" w:rsidP="006E7485">
            <w:pPr>
              <w:spacing w:after="0" w:line="240" w:lineRule="auto"/>
              <w:jc w:val="right"/>
              <w:rPr>
                <w:rFonts w:eastAsia="Times New Roman" w:cstheme="minorHAnsi"/>
                <w:b/>
                <w:bCs/>
                <w:color w:val="000000"/>
                <w:sz w:val="18"/>
                <w:szCs w:val="18"/>
                <w:lang w:val="sr-Cyrl-BA"/>
              </w:rPr>
            </w:pPr>
            <w:r>
              <w:rPr>
                <w:rFonts w:eastAsia="Times New Roman" w:cstheme="minorHAnsi"/>
                <w:b/>
                <w:bCs/>
                <w:color w:val="000000"/>
                <w:sz w:val="18"/>
                <w:szCs w:val="18"/>
              </w:rPr>
              <w:t>82</w:t>
            </w:r>
            <w:r w:rsidR="00826D0E">
              <w:rPr>
                <w:rFonts w:eastAsia="Times New Roman" w:cstheme="minorHAnsi"/>
                <w:b/>
                <w:bCs/>
                <w:color w:val="000000"/>
                <w:sz w:val="18"/>
                <w:szCs w:val="18"/>
              </w:rPr>
              <w:t>,</w:t>
            </w:r>
            <w:r>
              <w:rPr>
                <w:rFonts w:eastAsia="Times New Roman" w:cstheme="minorHAnsi"/>
                <w:b/>
                <w:bCs/>
                <w:color w:val="000000"/>
                <w:sz w:val="18"/>
                <w:szCs w:val="18"/>
              </w:rPr>
              <w:t>855</w:t>
            </w:r>
            <w:r w:rsidR="00826D0E">
              <w:rPr>
                <w:rFonts w:eastAsia="Times New Roman" w:cstheme="minorHAnsi"/>
                <w:b/>
                <w:bCs/>
                <w:color w:val="000000"/>
                <w:sz w:val="18"/>
                <w:szCs w:val="18"/>
              </w:rPr>
              <w:t>,</w:t>
            </w:r>
            <w:r>
              <w:rPr>
                <w:rFonts w:eastAsia="Times New Roman" w:cstheme="minorHAnsi"/>
                <w:b/>
                <w:bCs/>
                <w:color w:val="000000"/>
                <w:sz w:val="18"/>
                <w:szCs w:val="18"/>
              </w:rPr>
              <w:t xml:space="preserve">000 </w:t>
            </w:r>
            <w:r w:rsidR="00666E81" w:rsidRPr="003D3CFE">
              <w:rPr>
                <w:rFonts w:eastAsia="Times New Roman" w:cstheme="minorHAnsi"/>
                <w:b/>
                <w:bCs/>
                <w:color w:val="000000"/>
                <w:sz w:val="18"/>
                <w:szCs w:val="18"/>
                <w:lang w:val="sr-Cyrl-BA"/>
              </w:rPr>
              <w:t xml:space="preserve">КМ </w:t>
            </w:r>
          </w:p>
        </w:tc>
      </w:tr>
      <w:tr w:rsidR="00666E81" w:rsidRPr="003D3CFE" w14:paraId="40BD0324" w14:textId="77777777" w:rsidTr="001A5CFC">
        <w:trPr>
          <w:trHeight w:val="20"/>
        </w:trPr>
        <w:tc>
          <w:tcPr>
            <w:tcW w:w="1535" w:type="pct"/>
            <w:gridSpan w:val="2"/>
            <w:tcBorders>
              <w:top w:val="single" w:sz="8" w:space="0" w:color="auto"/>
              <w:left w:val="single" w:sz="8" w:space="0" w:color="auto"/>
              <w:bottom w:val="single" w:sz="8" w:space="0" w:color="auto"/>
              <w:right w:val="single" w:sz="8" w:space="0" w:color="000000"/>
            </w:tcBorders>
            <w:shd w:val="clear" w:color="000000" w:fill="70AD47"/>
            <w:vAlign w:val="center"/>
            <w:hideMark/>
          </w:tcPr>
          <w:p w14:paraId="5E6116B9" w14:textId="6AF48E60" w:rsidR="00666E81" w:rsidRPr="003D3CFE" w:rsidRDefault="006E7485" w:rsidP="006E7485">
            <w:pPr>
              <w:spacing w:after="0" w:line="240" w:lineRule="auto"/>
              <w:jc w:val="right"/>
              <w:rPr>
                <w:rFonts w:eastAsia="Times New Roman" w:cstheme="minorHAnsi"/>
                <w:b/>
                <w:bCs/>
                <w:color w:val="000000"/>
                <w:sz w:val="18"/>
                <w:szCs w:val="18"/>
                <w:lang w:val="sr-Cyrl-BA"/>
              </w:rPr>
            </w:pPr>
            <w:r>
              <w:rPr>
                <w:rFonts w:eastAsia="Times New Roman" w:cstheme="minorHAnsi"/>
                <w:b/>
                <w:bCs/>
                <w:color w:val="000000"/>
                <w:sz w:val="18"/>
                <w:szCs w:val="18"/>
              </w:rPr>
              <w:t xml:space="preserve"> 0</w:t>
            </w:r>
            <w:r w:rsidR="00666E81" w:rsidRPr="003D3CFE">
              <w:rPr>
                <w:rFonts w:eastAsia="Times New Roman" w:cstheme="minorHAnsi"/>
                <w:b/>
                <w:bCs/>
                <w:color w:val="000000"/>
                <w:sz w:val="18"/>
                <w:szCs w:val="18"/>
                <w:lang w:val="sr-Cyrl-BA"/>
              </w:rPr>
              <w:t>%</w:t>
            </w:r>
          </w:p>
        </w:tc>
        <w:tc>
          <w:tcPr>
            <w:tcW w:w="1252" w:type="pct"/>
            <w:gridSpan w:val="3"/>
            <w:tcBorders>
              <w:top w:val="single" w:sz="8" w:space="0" w:color="auto"/>
              <w:left w:val="nil"/>
              <w:bottom w:val="single" w:sz="8" w:space="0" w:color="auto"/>
              <w:right w:val="single" w:sz="8" w:space="0" w:color="000000"/>
            </w:tcBorders>
            <w:shd w:val="clear" w:color="000000" w:fill="C5E0B3"/>
            <w:vAlign w:val="center"/>
            <w:hideMark/>
          </w:tcPr>
          <w:p w14:paraId="4DB193E5" w14:textId="36A602AC" w:rsidR="00666E81" w:rsidRPr="003D3CFE" w:rsidRDefault="005B4B83" w:rsidP="006E7485">
            <w:pPr>
              <w:spacing w:after="0" w:line="240" w:lineRule="auto"/>
              <w:jc w:val="right"/>
              <w:rPr>
                <w:rFonts w:eastAsia="Times New Roman" w:cstheme="minorHAnsi"/>
                <w:b/>
                <w:bCs/>
                <w:color w:val="000000"/>
                <w:sz w:val="18"/>
                <w:szCs w:val="18"/>
                <w:lang w:val="sr-Cyrl-BA"/>
              </w:rPr>
            </w:pPr>
            <w:r>
              <w:rPr>
                <w:rFonts w:eastAsia="Times New Roman" w:cstheme="minorHAnsi"/>
                <w:b/>
                <w:bCs/>
                <w:color w:val="000000"/>
                <w:sz w:val="18"/>
                <w:szCs w:val="18"/>
              </w:rPr>
              <w:t>0</w:t>
            </w:r>
            <w:r w:rsidR="00666E81" w:rsidRPr="003D3CFE">
              <w:rPr>
                <w:rFonts w:eastAsia="Times New Roman" w:cstheme="minorHAnsi"/>
                <w:b/>
                <w:bCs/>
                <w:color w:val="000000"/>
                <w:sz w:val="18"/>
                <w:szCs w:val="18"/>
                <w:lang w:val="sr-Cyrl-BA"/>
              </w:rPr>
              <w:t>%</w:t>
            </w:r>
          </w:p>
        </w:tc>
        <w:tc>
          <w:tcPr>
            <w:tcW w:w="2213" w:type="pct"/>
            <w:gridSpan w:val="3"/>
            <w:tcBorders>
              <w:top w:val="single" w:sz="8" w:space="0" w:color="auto"/>
              <w:left w:val="nil"/>
              <w:bottom w:val="single" w:sz="8" w:space="0" w:color="auto"/>
              <w:right w:val="single" w:sz="8" w:space="0" w:color="000000"/>
            </w:tcBorders>
            <w:shd w:val="clear" w:color="000000" w:fill="C5E0B3"/>
            <w:vAlign w:val="center"/>
            <w:hideMark/>
          </w:tcPr>
          <w:p w14:paraId="3083861E" w14:textId="2126ACA8" w:rsidR="00666E81" w:rsidRPr="003D3CFE" w:rsidRDefault="00C15329" w:rsidP="006E7485">
            <w:pPr>
              <w:spacing w:after="0" w:line="240" w:lineRule="auto"/>
              <w:jc w:val="right"/>
              <w:rPr>
                <w:rFonts w:eastAsia="Times New Roman" w:cstheme="minorHAnsi"/>
                <w:b/>
                <w:bCs/>
                <w:color w:val="000000"/>
                <w:sz w:val="18"/>
                <w:szCs w:val="18"/>
                <w:lang w:val="sr-Cyrl-BA"/>
              </w:rPr>
            </w:pPr>
            <w:r>
              <w:rPr>
                <w:rFonts w:eastAsia="Times New Roman" w:cstheme="minorHAnsi"/>
                <w:b/>
                <w:bCs/>
                <w:color w:val="000000"/>
                <w:sz w:val="18"/>
                <w:szCs w:val="18"/>
              </w:rPr>
              <w:t>62.71</w:t>
            </w:r>
            <w:r w:rsidR="00666E81" w:rsidRPr="003D3CFE">
              <w:rPr>
                <w:rFonts w:eastAsia="Times New Roman" w:cstheme="minorHAnsi"/>
                <w:b/>
                <w:bCs/>
                <w:color w:val="000000"/>
                <w:sz w:val="18"/>
                <w:szCs w:val="18"/>
                <w:lang w:val="sr-Cyrl-BA"/>
              </w:rPr>
              <w:t xml:space="preserve">% </w:t>
            </w:r>
          </w:p>
        </w:tc>
      </w:tr>
    </w:tbl>
    <w:p w14:paraId="0DC4905B" w14:textId="13771931" w:rsidR="007B52FA" w:rsidRPr="00765EF3" w:rsidRDefault="00765EF3" w:rsidP="007B52FA">
      <w:pPr>
        <w:pStyle w:val="Naslov1"/>
        <w:spacing w:before="0" w:line="240" w:lineRule="auto"/>
        <w:rPr>
          <w:b/>
          <w:bCs/>
          <w:noProof/>
          <w:sz w:val="24"/>
          <w:szCs w:val="24"/>
          <w:lang w:val="sr-Cyrl-CS"/>
        </w:rPr>
      </w:pPr>
      <w:bookmarkStart w:id="301" w:name="_Toc63723502"/>
      <w:bookmarkStart w:id="302" w:name="_Toc92743555"/>
      <w:bookmarkStart w:id="303" w:name="_Toc107404520"/>
      <w:r w:rsidRPr="00765EF3">
        <w:rPr>
          <w:b/>
          <w:bCs/>
          <w:noProof/>
          <w:sz w:val="24"/>
          <w:szCs w:val="24"/>
          <w:lang w:val="sr-Cyrl-CS"/>
        </w:rPr>
        <w:lastRenderedPageBreak/>
        <w:t>VII</w:t>
      </w:r>
      <w:r w:rsidR="007B52FA" w:rsidRPr="00400FE3">
        <w:rPr>
          <w:b/>
          <w:bCs/>
          <w:noProof/>
          <w:sz w:val="24"/>
          <w:szCs w:val="24"/>
          <w:lang w:val="sr-Cyrl-CS"/>
        </w:rPr>
        <w:t xml:space="preserve"> </w:t>
      </w:r>
      <w:r w:rsidR="00400FE3">
        <w:rPr>
          <w:b/>
          <w:bCs/>
          <w:noProof/>
          <w:sz w:val="24"/>
          <w:szCs w:val="24"/>
          <w:lang w:val="sr-Cyrl-CS"/>
        </w:rPr>
        <w:t>Оквир</w:t>
      </w:r>
      <w:r w:rsidR="007B52FA" w:rsidRPr="00400FE3">
        <w:rPr>
          <w:b/>
          <w:bCs/>
          <w:noProof/>
          <w:sz w:val="24"/>
          <w:szCs w:val="24"/>
          <w:lang w:val="sr-Cyrl-CS"/>
        </w:rPr>
        <w:t xml:space="preserve"> </w:t>
      </w:r>
      <w:r w:rsidR="00400FE3">
        <w:rPr>
          <w:b/>
          <w:bCs/>
          <w:noProof/>
          <w:sz w:val="24"/>
          <w:szCs w:val="24"/>
          <w:lang w:val="sr-Cyrl-CS"/>
        </w:rPr>
        <w:t>за</w:t>
      </w:r>
      <w:r w:rsidR="007B52FA" w:rsidRPr="00400FE3">
        <w:rPr>
          <w:b/>
          <w:bCs/>
          <w:noProof/>
          <w:sz w:val="24"/>
          <w:szCs w:val="24"/>
          <w:lang w:val="sr-Cyrl-CS"/>
        </w:rPr>
        <w:t xml:space="preserve"> </w:t>
      </w:r>
      <w:r w:rsidR="00400FE3">
        <w:rPr>
          <w:b/>
          <w:bCs/>
          <w:noProof/>
          <w:sz w:val="24"/>
          <w:szCs w:val="24"/>
          <w:lang w:val="sr-Cyrl-CS"/>
        </w:rPr>
        <w:t>спровођење</w:t>
      </w:r>
      <w:r w:rsidR="007B52FA" w:rsidRPr="00400FE3">
        <w:rPr>
          <w:b/>
          <w:bCs/>
          <w:noProof/>
          <w:sz w:val="24"/>
          <w:szCs w:val="24"/>
          <w:lang w:val="sr-Cyrl-CS"/>
        </w:rPr>
        <w:t xml:space="preserve">, </w:t>
      </w:r>
      <w:r w:rsidR="00400FE3">
        <w:rPr>
          <w:b/>
          <w:bCs/>
          <w:noProof/>
          <w:sz w:val="24"/>
          <w:szCs w:val="24"/>
          <w:lang w:val="sr-Cyrl-CS"/>
        </w:rPr>
        <w:t>праћење</w:t>
      </w:r>
      <w:r w:rsidR="007B52FA" w:rsidRPr="00400FE3">
        <w:rPr>
          <w:b/>
          <w:bCs/>
          <w:noProof/>
          <w:sz w:val="24"/>
          <w:szCs w:val="24"/>
          <w:lang w:val="sr-Cyrl-CS"/>
        </w:rPr>
        <w:t xml:space="preserve">, </w:t>
      </w:r>
      <w:r w:rsidR="00400FE3">
        <w:rPr>
          <w:b/>
          <w:bCs/>
          <w:noProof/>
          <w:sz w:val="24"/>
          <w:szCs w:val="24"/>
          <w:lang w:val="sr-Cyrl-CS"/>
        </w:rPr>
        <w:t>извјештавање</w:t>
      </w:r>
      <w:r w:rsidR="007B52FA" w:rsidRPr="00400FE3">
        <w:rPr>
          <w:b/>
          <w:bCs/>
          <w:noProof/>
          <w:sz w:val="24"/>
          <w:szCs w:val="24"/>
          <w:lang w:val="sr-Cyrl-CS"/>
        </w:rPr>
        <w:t xml:space="preserve"> </w:t>
      </w:r>
      <w:r w:rsidR="00400FE3">
        <w:rPr>
          <w:b/>
          <w:bCs/>
          <w:noProof/>
          <w:sz w:val="24"/>
          <w:szCs w:val="24"/>
          <w:lang w:val="sr-Cyrl-CS"/>
        </w:rPr>
        <w:t>и</w:t>
      </w:r>
      <w:r w:rsidR="007B52FA" w:rsidRPr="00400FE3">
        <w:rPr>
          <w:b/>
          <w:bCs/>
          <w:noProof/>
          <w:sz w:val="24"/>
          <w:szCs w:val="24"/>
          <w:lang w:val="sr-Cyrl-CS"/>
        </w:rPr>
        <w:t xml:space="preserve"> </w:t>
      </w:r>
      <w:r w:rsidR="00400FE3">
        <w:rPr>
          <w:b/>
          <w:bCs/>
          <w:noProof/>
          <w:sz w:val="24"/>
          <w:szCs w:val="24"/>
          <w:lang w:val="sr-Cyrl-CS"/>
        </w:rPr>
        <w:t>вредновање</w:t>
      </w:r>
      <w:r w:rsidR="007B52FA" w:rsidRPr="00400FE3">
        <w:rPr>
          <w:b/>
          <w:bCs/>
          <w:noProof/>
          <w:sz w:val="24"/>
          <w:szCs w:val="24"/>
          <w:lang w:val="sr-Cyrl-CS"/>
        </w:rPr>
        <w:t xml:space="preserve"> </w:t>
      </w:r>
      <w:r w:rsidR="00400FE3">
        <w:rPr>
          <w:b/>
          <w:bCs/>
          <w:noProof/>
          <w:sz w:val="24"/>
          <w:szCs w:val="24"/>
          <w:lang w:val="sr-Cyrl-CS"/>
        </w:rPr>
        <w:t>страт</w:t>
      </w:r>
      <w:bookmarkEnd w:id="301"/>
      <w:bookmarkEnd w:id="302"/>
      <w:r w:rsidR="00400FE3">
        <w:rPr>
          <w:b/>
          <w:bCs/>
          <w:noProof/>
          <w:sz w:val="24"/>
          <w:szCs w:val="24"/>
          <w:lang w:val="sr-Cyrl-CS"/>
        </w:rPr>
        <w:t>ешког</w:t>
      </w:r>
      <w:r w:rsidR="003658D5" w:rsidRPr="00400FE3">
        <w:rPr>
          <w:b/>
          <w:bCs/>
          <w:noProof/>
          <w:sz w:val="24"/>
          <w:szCs w:val="24"/>
          <w:lang w:val="sr-Cyrl-CS"/>
        </w:rPr>
        <w:t xml:space="preserve"> </w:t>
      </w:r>
      <w:r w:rsidR="00400FE3">
        <w:rPr>
          <w:b/>
          <w:bCs/>
          <w:noProof/>
          <w:sz w:val="24"/>
          <w:szCs w:val="24"/>
          <w:lang w:val="sr-Cyrl-CS"/>
        </w:rPr>
        <w:t>документа</w:t>
      </w:r>
      <w:bookmarkEnd w:id="303"/>
      <w:r w:rsidR="007B52FA" w:rsidRPr="00765EF3">
        <w:rPr>
          <w:b/>
          <w:bCs/>
          <w:noProof/>
          <w:sz w:val="24"/>
          <w:szCs w:val="24"/>
          <w:lang w:val="sr-Cyrl-CS"/>
        </w:rPr>
        <w:tab/>
      </w:r>
    </w:p>
    <w:p w14:paraId="48E2B5D2" w14:textId="1D6A5C50" w:rsidR="007B52FA" w:rsidRDefault="007B52FA" w:rsidP="007B52FA">
      <w:pPr>
        <w:spacing w:after="100" w:line="240" w:lineRule="auto"/>
        <w:jc w:val="both"/>
        <w:rPr>
          <w:rFonts w:cstheme="minorHAnsi"/>
          <w:b/>
          <w:bCs/>
          <w:i/>
          <w:iCs/>
          <w:noProof/>
          <w:sz w:val="20"/>
          <w:szCs w:val="20"/>
          <w:lang w:val="sr-Cyrl-CS"/>
        </w:rPr>
      </w:pPr>
    </w:p>
    <w:p w14:paraId="5A354A43" w14:textId="77777777" w:rsidR="00916A50" w:rsidRPr="00916A50" w:rsidRDefault="00916A50" w:rsidP="00916A50">
      <w:pPr>
        <w:spacing w:after="100" w:line="240" w:lineRule="auto"/>
        <w:jc w:val="both"/>
        <w:rPr>
          <w:rFonts w:cstheme="minorHAnsi"/>
          <w:noProof/>
          <w:sz w:val="20"/>
          <w:szCs w:val="20"/>
          <w:lang w:val="sr-Cyrl-BA"/>
        </w:rPr>
      </w:pPr>
      <w:r w:rsidRPr="00916A50">
        <w:rPr>
          <w:rFonts w:cstheme="minorHAnsi"/>
          <w:noProof/>
          <w:sz w:val="20"/>
          <w:szCs w:val="20"/>
          <w:lang w:val="sr-Cyrl-BA"/>
        </w:rPr>
        <w:t xml:space="preserve">Општина Прњавор има значајно искуство у стратешком планирању и имплементацији стратешких докумената. У протеклом периоду су такође успостављене структуре за управљање развојем. Општина Прњавор је учествовала у </w:t>
      </w:r>
      <w:r w:rsidRPr="00916A50">
        <w:rPr>
          <w:rFonts w:cstheme="minorHAnsi"/>
          <w:noProof/>
          <w:sz w:val="20"/>
          <w:szCs w:val="20"/>
        </w:rPr>
        <w:t xml:space="preserve">ILDP </w:t>
      </w:r>
      <w:r w:rsidRPr="00916A50">
        <w:rPr>
          <w:rFonts w:cstheme="minorHAnsi"/>
          <w:noProof/>
          <w:sz w:val="20"/>
          <w:szCs w:val="20"/>
          <w:lang w:val="sr-Cyrl-BA"/>
        </w:rPr>
        <w:t>пројекту који је имплементирао Развојни програм Уједињених нација, уз чију подршку је припремљена и Стратегија развоја, што је пратила и подршка у изградњи капацитета и успостављању процедура потребних за имплементацију. У Општини Прњавор су 2014. године</w:t>
      </w:r>
      <w:r w:rsidRPr="00916A50">
        <w:rPr>
          <w:rFonts w:cstheme="minorHAnsi"/>
          <w:sz w:val="20"/>
          <w:szCs w:val="20"/>
          <w:lang w:val="sr-Cyrl-BA"/>
        </w:rPr>
        <w:t xml:space="preserve"> у оквиру Одјељења за локални економски развој и друштвене дјелатности</w:t>
      </w:r>
      <w:r w:rsidRPr="00916A50">
        <w:rPr>
          <w:rFonts w:cstheme="minorHAnsi"/>
          <w:noProof/>
          <w:sz w:val="20"/>
          <w:szCs w:val="20"/>
          <w:lang w:val="sr-Cyrl-BA"/>
        </w:rPr>
        <w:t xml:space="preserve"> систематизовани послови у вези са координисањем развојних активности, а начелници одјељења су имали обавезу да учествују у процесима стратешког планирања и изради годишњих планова имплементације. Уз подршку </w:t>
      </w:r>
      <w:r w:rsidRPr="00916A50">
        <w:rPr>
          <w:rFonts w:cstheme="minorHAnsi"/>
          <w:noProof/>
          <w:sz w:val="20"/>
          <w:szCs w:val="20"/>
        </w:rPr>
        <w:t xml:space="preserve">ILDP </w:t>
      </w:r>
      <w:r w:rsidRPr="00916A50">
        <w:rPr>
          <w:rFonts w:cstheme="minorHAnsi"/>
          <w:noProof/>
          <w:sz w:val="20"/>
          <w:szCs w:val="20"/>
          <w:lang w:val="sr-Cyrl-BA"/>
        </w:rPr>
        <w:t xml:space="preserve">пројекта је у 2018. години усвојена ревидирана стратегија развоја (ревизија Стратегије развоја општине Прњавор за период 2012-2020. године), чиме су такође стечена нова искуства. </w:t>
      </w:r>
    </w:p>
    <w:p w14:paraId="496EC61B" w14:textId="77777777" w:rsidR="00916A50" w:rsidRPr="00916A50" w:rsidRDefault="00916A50" w:rsidP="00916A50">
      <w:pPr>
        <w:spacing w:line="240" w:lineRule="auto"/>
        <w:jc w:val="both"/>
        <w:rPr>
          <w:rFonts w:cstheme="minorHAnsi"/>
          <w:sz w:val="20"/>
          <w:szCs w:val="20"/>
          <w:lang w:val="sr-Cyrl-BA"/>
        </w:rPr>
      </w:pPr>
      <w:r w:rsidRPr="00916A50">
        <w:rPr>
          <w:rFonts w:cstheme="minorHAnsi"/>
          <w:sz w:val="20"/>
          <w:szCs w:val="20"/>
          <w:lang w:val="sr-Cyrl-BA"/>
        </w:rPr>
        <w:t xml:space="preserve">Што се тиче капацитета за управљање развојем у периоду израде ове Стратегије, треба нагласити да је 2021. године Правилником о унутрашњој организацији и систематизацији радних мјеста Општинске управе општине Прњавор, основан Одсјек за развој. Најзначајније надлежности одсјека су организација, координација и реализација послова управљања развојем (стратешко планирање, имплементација, праћење, вредновање, извјештавање и др.), те праћење доступних средстава за финансирање пројеката из Стратегије развоја и аплицирање код потенцијалних донатора. У Одсјеку за развој систематизована су 4 радна мјеста. </w:t>
      </w:r>
    </w:p>
    <w:p w14:paraId="39B2C483" w14:textId="77777777" w:rsidR="00916A50" w:rsidRPr="00870116" w:rsidRDefault="00916A50" w:rsidP="00916A50">
      <w:pPr>
        <w:jc w:val="both"/>
        <w:rPr>
          <w:sz w:val="20"/>
          <w:szCs w:val="20"/>
          <w:lang w:val="sr-Cyrl-BA"/>
        </w:rPr>
      </w:pPr>
      <w:r w:rsidRPr="00870116">
        <w:rPr>
          <w:sz w:val="20"/>
          <w:szCs w:val="20"/>
          <w:lang w:val="sr-Cyrl-BA"/>
        </w:rPr>
        <w:t>Такође, Општина Прњавор посједује стандард ISO 9001:2015. Током 2016. године, у Општинској управи општине Прњавор проведена је ресертификациона провјера система управљања квалитетом према захтјевима ISO стандарда, током које је потврђено да oпштинска управа послује по овом стандарду. Осим тога, у</w:t>
      </w:r>
      <w:r w:rsidRPr="00870116">
        <w:rPr>
          <w:rFonts w:cstheme="minorHAnsi"/>
          <w:sz w:val="20"/>
          <w:szCs w:val="20"/>
          <w:lang w:val="sr-Cyrl-BA"/>
        </w:rPr>
        <w:t>з подршку Deutsche Gesellschaft für Internationale Zusammenarbeit (GIZ) и Отвореног регионалног фонда за модернизацију општинских услуга, „BFC SEE“ („Business Friendly Certification South East Europe“ - Сертификат повољног пословног окружења у Југоисточној Европи)</w:t>
      </w:r>
      <w:r>
        <w:rPr>
          <w:rFonts w:cstheme="minorHAnsi"/>
          <w:sz w:val="20"/>
          <w:szCs w:val="20"/>
          <w:lang w:val="sr-Cyrl-BA"/>
        </w:rPr>
        <w:t>,</w:t>
      </w:r>
      <w:r w:rsidRPr="00870116">
        <w:rPr>
          <w:rFonts w:cstheme="minorHAnsi"/>
          <w:sz w:val="20"/>
          <w:szCs w:val="20"/>
          <w:lang w:val="sr-Cyrl-BA"/>
        </w:rPr>
        <w:t xml:space="preserve"> покренут је програм од стране мрежа партнерских институција из региона, са циљем успостављања заједничких стандарда и печата квалитета за пословно окружење у општинама и градовима Југоисточне Европе, а Општина Прњавор је „BFC SEE“ сертификат добила у октобру 2019. године и исти има важност 4 године.</w:t>
      </w:r>
      <w:r w:rsidRPr="00870116">
        <w:rPr>
          <w:sz w:val="20"/>
          <w:szCs w:val="20"/>
          <w:lang w:val="sr-Cyrl-BA"/>
        </w:rPr>
        <w:t xml:space="preserve"> </w:t>
      </w:r>
      <w:r>
        <w:rPr>
          <w:sz w:val="20"/>
          <w:szCs w:val="20"/>
          <w:lang w:val="sr-Cyrl-BA"/>
        </w:rPr>
        <w:t xml:space="preserve"> </w:t>
      </w:r>
    </w:p>
    <w:p w14:paraId="1A29B31A" w14:textId="77777777" w:rsidR="00916A50" w:rsidRPr="00870116" w:rsidRDefault="00916A50" w:rsidP="00916A50">
      <w:pPr>
        <w:jc w:val="both"/>
        <w:rPr>
          <w:sz w:val="20"/>
          <w:szCs w:val="20"/>
        </w:rPr>
      </w:pPr>
      <w:r w:rsidRPr="00870116">
        <w:rPr>
          <w:sz w:val="20"/>
          <w:szCs w:val="20"/>
          <w:lang w:val="sr-Cyrl-BA"/>
        </w:rPr>
        <w:t>Може се закључити да Општина Прњавор располаже значајним капацитетима за стратешко планирање и имплементацију стратешких планова. Имајући у виду нови методолошки оквир који је усвојен у Републици Српској</w:t>
      </w:r>
      <w:r>
        <w:rPr>
          <w:sz w:val="20"/>
          <w:szCs w:val="20"/>
          <w:lang w:val="sr-Cyrl-BA"/>
        </w:rPr>
        <w:t xml:space="preserve"> током 2021. и 2022. године</w:t>
      </w:r>
      <w:r w:rsidRPr="00870116">
        <w:rPr>
          <w:sz w:val="20"/>
          <w:szCs w:val="20"/>
          <w:lang w:val="sr-Cyrl-BA"/>
        </w:rPr>
        <w:t>, потребно је извршити потребна усклађивања. Ова Стратегија је припремљена у складу са новим методолошким оквиром, укључујући и дио који се односи на им</w:t>
      </w:r>
      <w:r>
        <w:rPr>
          <w:sz w:val="20"/>
          <w:szCs w:val="20"/>
          <w:lang w:val="sr-Cyrl-BA"/>
        </w:rPr>
        <w:t>п</w:t>
      </w:r>
      <w:r w:rsidRPr="00870116">
        <w:rPr>
          <w:sz w:val="20"/>
          <w:szCs w:val="20"/>
          <w:lang w:val="sr-Cyrl-BA"/>
        </w:rPr>
        <w:t>лементацију Стратегије</w:t>
      </w:r>
      <w:r>
        <w:rPr>
          <w:sz w:val="20"/>
          <w:szCs w:val="20"/>
          <w:lang w:val="sr-Cyrl-BA"/>
        </w:rPr>
        <w:t xml:space="preserve">, гдје је </w:t>
      </w:r>
      <w:r w:rsidRPr="00AC7C0C">
        <w:rPr>
          <w:sz w:val="20"/>
          <w:szCs w:val="20"/>
          <w:lang w:val="sr-Cyrl-BA"/>
        </w:rPr>
        <w:t>Уредб</w:t>
      </w:r>
      <w:r>
        <w:rPr>
          <w:sz w:val="20"/>
          <w:szCs w:val="20"/>
          <w:lang w:val="sr-Cyrl-BA"/>
        </w:rPr>
        <w:t>ом</w:t>
      </w:r>
      <w:r w:rsidRPr="00AC7C0C">
        <w:rPr>
          <w:sz w:val="20"/>
          <w:szCs w:val="20"/>
          <w:lang w:val="sr-Cyrl-BA"/>
        </w:rPr>
        <w:t xml:space="preserve"> о стратешким документима у Републици Српској, Члан 14</w:t>
      </w:r>
      <w:r>
        <w:rPr>
          <w:sz w:val="20"/>
          <w:szCs w:val="20"/>
          <w:lang w:val="sr-Cyrl-BA"/>
        </w:rPr>
        <w:t>, дефинисано да</w:t>
      </w:r>
      <w:r w:rsidRPr="00AC7C0C">
        <w:rPr>
          <w:sz w:val="20"/>
          <w:szCs w:val="20"/>
          <w:lang w:val="sr-Cyrl-BA"/>
        </w:rPr>
        <w:t xml:space="preserve"> „</w:t>
      </w:r>
      <w:r>
        <w:rPr>
          <w:sz w:val="20"/>
          <w:szCs w:val="20"/>
          <w:lang w:val="sr-Cyrl-BA"/>
        </w:rPr>
        <w:t>о</w:t>
      </w:r>
      <w:r w:rsidRPr="00AC7C0C">
        <w:rPr>
          <w:sz w:val="20"/>
          <w:szCs w:val="20"/>
          <w:lang w:val="sr-Cyrl-BA"/>
        </w:rPr>
        <w:t>квир за спровођење, праћење, извјештавање и вредновање стратешког документа треба да садржи: опис кључних активности и одговорности надлежних институција, те предвиђену динамику за спровођење, праћење, извјештавање и вредновање стратешког документа.“</w:t>
      </w:r>
    </w:p>
    <w:p w14:paraId="4CC8BA4C" w14:textId="77777777" w:rsidR="00916A50" w:rsidRDefault="00916A50" w:rsidP="00916A50">
      <w:pPr>
        <w:spacing w:after="0" w:line="240" w:lineRule="auto"/>
        <w:jc w:val="center"/>
        <w:rPr>
          <w:b/>
          <w:bCs/>
          <w:sz w:val="20"/>
          <w:szCs w:val="20"/>
          <w:lang w:val="sr-Cyrl-BA"/>
        </w:rPr>
      </w:pPr>
      <w:r w:rsidRPr="00AC7C0C">
        <w:rPr>
          <w:b/>
          <w:bCs/>
          <w:sz w:val="20"/>
          <w:szCs w:val="20"/>
          <w:lang w:val="sr-Cyrl-BA"/>
        </w:rPr>
        <w:t>Оквир за спровођење, праћење, извјештавање и вредновање стратешког документа – преглед</w:t>
      </w:r>
    </w:p>
    <w:p w14:paraId="4B9FC4E2" w14:textId="77777777" w:rsidR="00916A50" w:rsidRPr="00AC7C0C" w:rsidRDefault="00916A50" w:rsidP="00916A50">
      <w:pPr>
        <w:spacing w:after="0" w:line="240" w:lineRule="auto"/>
        <w:jc w:val="center"/>
        <w:rPr>
          <w:b/>
          <w:bCs/>
          <w:lang w:val="sr-Cyrl-BA"/>
        </w:rPr>
      </w:pPr>
      <w:r>
        <w:rPr>
          <w:b/>
          <w:bCs/>
          <w:sz w:val="20"/>
          <w:szCs w:val="20"/>
          <w:lang w:val="sr-Cyrl-BA"/>
        </w:rPr>
        <w:t>(према Закону о стратешком планирању и управљању развојем у Републици Српској, Уредби о стратешким документима у Републици Српској (Члан 17, 18 и 19) и Уредби о спроведбеним документима у Републици Српској)</w:t>
      </w:r>
    </w:p>
    <w:tbl>
      <w:tblPr>
        <w:tblStyle w:val="Tamnatabelakoordinatnemree5akcenat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3"/>
      </w:tblGrid>
      <w:tr w:rsidR="00916A50" w:rsidRPr="00F65244" w14:paraId="738D51A1" w14:textId="77777777" w:rsidTr="00916A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Borders>
              <w:top w:val="none" w:sz="0" w:space="0" w:color="auto"/>
              <w:left w:val="none" w:sz="0" w:space="0" w:color="auto"/>
              <w:right w:val="none" w:sz="0" w:space="0" w:color="auto"/>
            </w:tcBorders>
          </w:tcPr>
          <w:p w14:paraId="4B50F2AF" w14:textId="77777777" w:rsidR="00916A50" w:rsidRPr="00F65244" w:rsidRDefault="00916A50" w:rsidP="00556B36">
            <w:pPr>
              <w:jc w:val="center"/>
              <w:rPr>
                <w:rFonts w:cstheme="minorHAnsi"/>
                <w:color w:val="auto"/>
                <w:sz w:val="20"/>
                <w:szCs w:val="20"/>
                <w:lang w:val="sr-Cyrl-BA"/>
              </w:rPr>
            </w:pPr>
            <w:r w:rsidRPr="00F65244">
              <w:rPr>
                <w:rFonts w:cstheme="minorHAnsi"/>
                <w:color w:val="auto"/>
                <w:sz w:val="20"/>
                <w:szCs w:val="20"/>
                <w:lang w:val="sr-Cyrl-BA"/>
              </w:rPr>
              <w:t>Кључне активности</w:t>
            </w:r>
          </w:p>
        </w:tc>
        <w:tc>
          <w:tcPr>
            <w:tcW w:w="1666" w:type="pct"/>
            <w:tcBorders>
              <w:top w:val="none" w:sz="0" w:space="0" w:color="auto"/>
              <w:left w:val="none" w:sz="0" w:space="0" w:color="auto"/>
              <w:right w:val="none" w:sz="0" w:space="0" w:color="auto"/>
            </w:tcBorders>
          </w:tcPr>
          <w:p w14:paraId="7B7B0294" w14:textId="77777777" w:rsidR="00916A50" w:rsidRPr="00F65244" w:rsidRDefault="00916A50" w:rsidP="00556B36">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lang w:val="sr-Cyrl-BA"/>
              </w:rPr>
            </w:pPr>
            <w:r>
              <w:rPr>
                <w:rFonts w:cstheme="minorHAnsi"/>
                <w:color w:val="auto"/>
                <w:sz w:val="20"/>
                <w:szCs w:val="20"/>
                <w:lang w:val="sr-Cyrl-BA"/>
              </w:rPr>
              <w:t>Носилац активности</w:t>
            </w:r>
          </w:p>
        </w:tc>
        <w:tc>
          <w:tcPr>
            <w:tcW w:w="1667" w:type="pct"/>
            <w:tcBorders>
              <w:top w:val="none" w:sz="0" w:space="0" w:color="auto"/>
              <w:left w:val="none" w:sz="0" w:space="0" w:color="auto"/>
              <w:right w:val="none" w:sz="0" w:space="0" w:color="auto"/>
            </w:tcBorders>
          </w:tcPr>
          <w:p w14:paraId="391EF442" w14:textId="77777777" w:rsidR="00916A50" w:rsidRPr="00F65244" w:rsidRDefault="00916A50" w:rsidP="00556B36">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lang w:val="sr-Cyrl-BA"/>
              </w:rPr>
            </w:pPr>
            <w:r w:rsidRPr="00F65244">
              <w:rPr>
                <w:rFonts w:cstheme="minorHAnsi"/>
                <w:color w:val="auto"/>
                <w:sz w:val="20"/>
                <w:szCs w:val="20"/>
                <w:lang w:val="sr-Cyrl-BA"/>
              </w:rPr>
              <w:t>Динамика - временски оквир</w:t>
            </w:r>
          </w:p>
        </w:tc>
      </w:tr>
      <w:tr w:rsidR="00916A50" w:rsidRPr="00F65244" w14:paraId="75934EBC" w14:textId="77777777" w:rsidTr="00916A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Borders>
              <w:left w:val="none" w:sz="0" w:space="0" w:color="auto"/>
            </w:tcBorders>
          </w:tcPr>
          <w:p w14:paraId="0F817C89" w14:textId="77777777" w:rsidR="00916A50" w:rsidRPr="00F65244" w:rsidRDefault="00916A50" w:rsidP="00556B36">
            <w:pPr>
              <w:jc w:val="center"/>
              <w:rPr>
                <w:rFonts w:cstheme="minorHAnsi"/>
                <w:color w:val="auto"/>
                <w:sz w:val="20"/>
                <w:szCs w:val="20"/>
                <w:lang w:val="sr-Cyrl-BA"/>
              </w:rPr>
            </w:pPr>
            <w:r w:rsidRPr="00F65244">
              <w:rPr>
                <w:rFonts w:cstheme="minorHAnsi"/>
                <w:color w:val="auto"/>
                <w:sz w:val="20"/>
                <w:szCs w:val="20"/>
                <w:lang w:val="sr-Cyrl-BA"/>
              </w:rPr>
              <w:t>Спровођење стратешког документа подразумијева израду и реализацију спроведбених докумената</w:t>
            </w:r>
          </w:p>
        </w:tc>
      </w:tr>
      <w:tr w:rsidR="00916A50" w:rsidRPr="00F65244" w14:paraId="41FCC6D0" w14:textId="77777777" w:rsidTr="00916A50">
        <w:tc>
          <w:tcPr>
            <w:cnfStyle w:val="001000000000" w:firstRow="0" w:lastRow="0" w:firstColumn="1" w:lastColumn="0" w:oddVBand="0" w:evenVBand="0" w:oddHBand="0" w:evenHBand="0" w:firstRowFirstColumn="0" w:firstRowLastColumn="0" w:lastRowFirstColumn="0" w:lastRowLastColumn="0"/>
            <w:tcW w:w="1666" w:type="pct"/>
            <w:tcBorders>
              <w:left w:val="none" w:sz="0" w:space="0" w:color="auto"/>
            </w:tcBorders>
          </w:tcPr>
          <w:p w14:paraId="2F4080A1" w14:textId="77777777" w:rsidR="00916A50" w:rsidRPr="00F65244" w:rsidRDefault="00916A50" w:rsidP="00556B36">
            <w:pPr>
              <w:rPr>
                <w:rFonts w:cstheme="minorHAnsi"/>
                <w:color w:val="auto"/>
                <w:sz w:val="20"/>
                <w:szCs w:val="20"/>
                <w:lang w:val="sr-Cyrl-BA"/>
              </w:rPr>
            </w:pPr>
            <w:r w:rsidRPr="00F65244">
              <w:rPr>
                <w:rFonts w:cstheme="minorHAnsi"/>
                <w:color w:val="auto"/>
                <w:sz w:val="20"/>
                <w:szCs w:val="20"/>
                <w:lang w:val="sr-Cyrl-BA"/>
              </w:rPr>
              <w:t>Израда Упутст</w:t>
            </w:r>
            <w:r w:rsidRPr="00F65244">
              <w:rPr>
                <w:rFonts w:cstheme="minorHAnsi"/>
                <w:color w:val="auto"/>
                <w:sz w:val="20"/>
                <w:szCs w:val="20"/>
              </w:rPr>
              <w:t>a</w:t>
            </w:r>
            <w:r w:rsidRPr="00F65244">
              <w:rPr>
                <w:rFonts w:cstheme="minorHAnsi"/>
                <w:color w:val="auto"/>
                <w:sz w:val="20"/>
                <w:szCs w:val="20"/>
                <w:lang w:val="sr-Cyrl-BA"/>
              </w:rPr>
              <w:t>ва за средњорочно планирање рада јединица локалне самоуправе</w:t>
            </w:r>
          </w:p>
        </w:tc>
        <w:tc>
          <w:tcPr>
            <w:tcW w:w="1666" w:type="pct"/>
          </w:tcPr>
          <w:p w14:paraId="58935D8E" w14:textId="77777777" w:rsidR="00916A50" w:rsidRPr="00F65244" w:rsidRDefault="00916A50" w:rsidP="00556B36">
            <w:pP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Pr>
                <w:rFonts w:cstheme="minorHAnsi"/>
                <w:sz w:val="20"/>
                <w:szCs w:val="20"/>
                <w:lang w:val="sr-Cyrl-BA"/>
              </w:rPr>
              <w:t>Н</w:t>
            </w:r>
            <w:r w:rsidRPr="00AD0C66">
              <w:rPr>
                <w:rFonts w:cstheme="minorHAnsi"/>
                <w:sz w:val="20"/>
                <w:szCs w:val="20"/>
                <w:lang w:val="sr-Cyrl-BA"/>
              </w:rPr>
              <w:t>ачелник општине</w:t>
            </w:r>
            <w:r>
              <w:rPr>
                <w:rFonts w:cstheme="minorHAnsi"/>
                <w:sz w:val="20"/>
                <w:szCs w:val="20"/>
                <w:lang w:val="sr-Cyrl-BA"/>
              </w:rPr>
              <w:t xml:space="preserve">, </w:t>
            </w:r>
            <w:r w:rsidRPr="00C718EE">
              <w:rPr>
                <w:rFonts w:cstheme="minorHAnsi"/>
                <w:sz w:val="20"/>
                <w:szCs w:val="20"/>
                <w:lang w:val="sr-Cyrl-BA"/>
              </w:rPr>
              <w:t>Одсјек за развој</w:t>
            </w:r>
            <w:r>
              <w:rPr>
                <w:rFonts w:cstheme="minorHAnsi"/>
                <w:sz w:val="20"/>
                <w:szCs w:val="20"/>
                <w:lang w:val="sr-Cyrl-BA"/>
              </w:rPr>
              <w:t xml:space="preserve"> </w:t>
            </w:r>
          </w:p>
        </w:tc>
        <w:tc>
          <w:tcPr>
            <w:tcW w:w="1667" w:type="pct"/>
          </w:tcPr>
          <w:p w14:paraId="2878EBDA" w14:textId="77777777" w:rsidR="00916A50" w:rsidRPr="00F65244" w:rsidRDefault="00916A50" w:rsidP="00556B36">
            <w:pP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Pr>
                <w:rFonts w:cstheme="minorHAnsi"/>
                <w:sz w:val="20"/>
                <w:szCs w:val="20"/>
                <w:lang w:val="sr-Cyrl-BA"/>
              </w:rPr>
              <w:t>У</w:t>
            </w:r>
            <w:r w:rsidRPr="003C0E65">
              <w:rPr>
                <w:rFonts w:cstheme="minorHAnsi"/>
                <w:sz w:val="20"/>
                <w:szCs w:val="20"/>
                <w:lang w:val="sr-Cyrl-BA"/>
              </w:rPr>
              <w:t xml:space="preserve"> години која претходи периоду средњорочног планирања рада јединице локалне самоуправе</w:t>
            </w:r>
          </w:p>
        </w:tc>
      </w:tr>
      <w:tr w:rsidR="00916A50" w:rsidRPr="00F65244" w14:paraId="0421FF24" w14:textId="77777777" w:rsidTr="00916A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Borders>
              <w:left w:val="none" w:sz="0" w:space="0" w:color="auto"/>
            </w:tcBorders>
          </w:tcPr>
          <w:p w14:paraId="1963F162" w14:textId="77777777" w:rsidR="00916A50" w:rsidRPr="00F65244" w:rsidRDefault="00916A50" w:rsidP="00556B36">
            <w:pPr>
              <w:rPr>
                <w:rFonts w:cstheme="minorHAnsi"/>
                <w:color w:val="auto"/>
                <w:sz w:val="20"/>
                <w:szCs w:val="20"/>
                <w:lang w:val="sr-Cyrl-BA"/>
              </w:rPr>
            </w:pPr>
            <w:r w:rsidRPr="00F65244">
              <w:rPr>
                <w:rFonts w:cstheme="minorHAnsi"/>
                <w:color w:val="auto"/>
                <w:sz w:val="20"/>
                <w:szCs w:val="20"/>
                <w:lang w:val="sr-Cyrl-BA"/>
              </w:rPr>
              <w:t>Израда Средњорочних планова рада начелника општине и општинске управе</w:t>
            </w:r>
          </w:p>
        </w:tc>
        <w:tc>
          <w:tcPr>
            <w:tcW w:w="1666" w:type="pct"/>
          </w:tcPr>
          <w:p w14:paraId="2A2FEB95" w14:textId="77777777" w:rsidR="00916A50" w:rsidRPr="00F65244" w:rsidRDefault="00916A50" w:rsidP="00556B36">
            <w:pP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Pr>
                <w:rFonts w:cstheme="minorHAnsi"/>
                <w:sz w:val="20"/>
                <w:szCs w:val="20"/>
                <w:lang w:val="sr-Cyrl-BA"/>
              </w:rPr>
              <w:t>Н</w:t>
            </w:r>
            <w:r w:rsidRPr="00AD0C66">
              <w:rPr>
                <w:rFonts w:cstheme="minorHAnsi"/>
                <w:sz w:val="20"/>
                <w:szCs w:val="20"/>
                <w:lang w:val="sr-Cyrl-BA"/>
              </w:rPr>
              <w:t>ачелник општине</w:t>
            </w:r>
            <w:r>
              <w:rPr>
                <w:rFonts w:cstheme="minorHAnsi"/>
                <w:sz w:val="20"/>
                <w:szCs w:val="20"/>
                <w:lang w:val="sr-Cyrl-BA"/>
              </w:rPr>
              <w:t>,</w:t>
            </w:r>
            <w:r w:rsidRPr="00AD0C66">
              <w:rPr>
                <w:rFonts w:cstheme="minorHAnsi"/>
                <w:sz w:val="20"/>
                <w:szCs w:val="20"/>
                <w:lang w:val="sr-Cyrl-BA"/>
              </w:rPr>
              <w:t xml:space="preserve"> организацион</w:t>
            </w:r>
            <w:r>
              <w:rPr>
                <w:rFonts w:cstheme="minorHAnsi"/>
                <w:sz w:val="20"/>
                <w:szCs w:val="20"/>
                <w:lang w:val="sr-Cyrl-BA"/>
              </w:rPr>
              <w:t>е</w:t>
            </w:r>
            <w:r w:rsidRPr="00AD0C66">
              <w:rPr>
                <w:rFonts w:cstheme="minorHAnsi"/>
                <w:sz w:val="20"/>
                <w:szCs w:val="20"/>
                <w:lang w:val="sr-Cyrl-BA"/>
              </w:rPr>
              <w:t xml:space="preserve"> јединиц</w:t>
            </w:r>
            <w:r>
              <w:rPr>
                <w:rFonts w:cstheme="minorHAnsi"/>
                <w:sz w:val="20"/>
                <w:szCs w:val="20"/>
                <w:lang w:val="sr-Cyrl-BA"/>
              </w:rPr>
              <w:t>е</w:t>
            </w:r>
            <w:r w:rsidRPr="00AD0C66">
              <w:rPr>
                <w:rFonts w:cstheme="minorHAnsi"/>
                <w:sz w:val="20"/>
                <w:szCs w:val="20"/>
                <w:lang w:val="sr-Cyrl-BA"/>
              </w:rPr>
              <w:t xml:space="preserve"> општинске управе</w:t>
            </w:r>
            <w:r>
              <w:rPr>
                <w:rFonts w:cstheme="minorHAnsi"/>
                <w:sz w:val="20"/>
                <w:szCs w:val="20"/>
                <w:lang w:val="sr-Cyrl-BA"/>
              </w:rPr>
              <w:t xml:space="preserve">, </w:t>
            </w:r>
            <w:r w:rsidRPr="00870116">
              <w:rPr>
                <w:rFonts w:cstheme="minorHAnsi"/>
                <w:sz w:val="20"/>
                <w:szCs w:val="20"/>
                <w:lang w:val="sr-Cyrl-BA"/>
              </w:rPr>
              <w:t>Одсјек за развој</w:t>
            </w:r>
            <w:r>
              <w:rPr>
                <w:rFonts w:cstheme="minorHAnsi"/>
                <w:sz w:val="20"/>
                <w:szCs w:val="20"/>
                <w:lang w:val="sr-Cyrl-BA"/>
              </w:rPr>
              <w:t xml:space="preserve"> </w:t>
            </w:r>
          </w:p>
        </w:tc>
        <w:tc>
          <w:tcPr>
            <w:tcW w:w="1667" w:type="pct"/>
          </w:tcPr>
          <w:p w14:paraId="0B6D88B3" w14:textId="77777777" w:rsidR="00916A50" w:rsidRPr="00F65244" w:rsidRDefault="00916A50" w:rsidP="00556B36">
            <w:pP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Pr>
                <w:rFonts w:cstheme="minorHAnsi"/>
                <w:sz w:val="20"/>
                <w:szCs w:val="20"/>
                <w:lang w:val="sr-Cyrl-BA"/>
              </w:rPr>
              <w:t>С</w:t>
            </w:r>
            <w:r w:rsidRPr="00235B66">
              <w:rPr>
                <w:rFonts w:cstheme="minorHAnsi"/>
                <w:sz w:val="20"/>
                <w:szCs w:val="20"/>
                <w:lang w:val="sr-Cyrl-BA"/>
              </w:rPr>
              <w:t>ваке године, у години која претходи средњорочном периоду на који се односе, односно за сљедећу годину и наредне двије године (принцип 1 + 2)</w:t>
            </w:r>
          </w:p>
        </w:tc>
      </w:tr>
      <w:tr w:rsidR="00916A50" w:rsidRPr="00F65244" w14:paraId="15EFC523" w14:textId="77777777" w:rsidTr="00916A50">
        <w:tc>
          <w:tcPr>
            <w:cnfStyle w:val="001000000000" w:firstRow="0" w:lastRow="0" w:firstColumn="1" w:lastColumn="0" w:oddVBand="0" w:evenVBand="0" w:oddHBand="0" w:evenHBand="0" w:firstRowFirstColumn="0" w:firstRowLastColumn="0" w:lastRowFirstColumn="0" w:lastRowLastColumn="0"/>
            <w:tcW w:w="1666" w:type="pct"/>
            <w:tcBorders>
              <w:left w:val="none" w:sz="0" w:space="0" w:color="auto"/>
            </w:tcBorders>
          </w:tcPr>
          <w:p w14:paraId="2745BFD4" w14:textId="77777777" w:rsidR="00916A50" w:rsidRPr="00F65244" w:rsidRDefault="00916A50" w:rsidP="00556B36">
            <w:pPr>
              <w:rPr>
                <w:rFonts w:cstheme="minorHAnsi"/>
                <w:color w:val="auto"/>
                <w:sz w:val="20"/>
                <w:szCs w:val="20"/>
                <w:lang w:val="sr-Cyrl-BA"/>
              </w:rPr>
            </w:pPr>
            <w:r w:rsidRPr="00F65244">
              <w:rPr>
                <w:rFonts w:cstheme="minorHAnsi"/>
                <w:color w:val="auto"/>
                <w:sz w:val="20"/>
                <w:szCs w:val="20"/>
                <w:lang w:val="sr-Cyrl-BA"/>
              </w:rPr>
              <w:t>Израда Годишњих планова рада начелника општине и општинске управе</w:t>
            </w:r>
          </w:p>
        </w:tc>
        <w:tc>
          <w:tcPr>
            <w:tcW w:w="1666" w:type="pct"/>
          </w:tcPr>
          <w:p w14:paraId="39DCE0E3" w14:textId="77777777" w:rsidR="00916A50" w:rsidRPr="00F65244" w:rsidRDefault="00916A50" w:rsidP="00556B36">
            <w:pP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Pr>
                <w:rFonts w:cstheme="minorHAnsi"/>
                <w:sz w:val="20"/>
                <w:szCs w:val="20"/>
                <w:lang w:val="sr-Cyrl-BA"/>
              </w:rPr>
              <w:t>Н</w:t>
            </w:r>
            <w:r w:rsidRPr="00AD0C66">
              <w:rPr>
                <w:rFonts w:cstheme="minorHAnsi"/>
                <w:sz w:val="20"/>
                <w:szCs w:val="20"/>
                <w:lang w:val="sr-Cyrl-BA"/>
              </w:rPr>
              <w:t>ачелник општине</w:t>
            </w:r>
            <w:r>
              <w:rPr>
                <w:rFonts w:cstheme="minorHAnsi"/>
                <w:sz w:val="20"/>
                <w:szCs w:val="20"/>
                <w:lang w:val="sr-Cyrl-BA"/>
              </w:rPr>
              <w:t>,</w:t>
            </w:r>
            <w:r w:rsidRPr="00AD0C66">
              <w:rPr>
                <w:rFonts w:cstheme="minorHAnsi"/>
                <w:sz w:val="20"/>
                <w:szCs w:val="20"/>
                <w:lang w:val="sr-Cyrl-BA"/>
              </w:rPr>
              <w:t xml:space="preserve"> организацион</w:t>
            </w:r>
            <w:r>
              <w:rPr>
                <w:rFonts w:cstheme="minorHAnsi"/>
                <w:sz w:val="20"/>
                <w:szCs w:val="20"/>
                <w:lang w:val="sr-Cyrl-BA"/>
              </w:rPr>
              <w:t>е</w:t>
            </w:r>
            <w:r w:rsidRPr="00AD0C66">
              <w:rPr>
                <w:rFonts w:cstheme="minorHAnsi"/>
                <w:sz w:val="20"/>
                <w:szCs w:val="20"/>
                <w:lang w:val="sr-Cyrl-BA"/>
              </w:rPr>
              <w:t xml:space="preserve"> јединиц</w:t>
            </w:r>
            <w:r>
              <w:rPr>
                <w:rFonts w:cstheme="minorHAnsi"/>
                <w:sz w:val="20"/>
                <w:szCs w:val="20"/>
                <w:lang w:val="sr-Cyrl-BA"/>
              </w:rPr>
              <w:t>е</w:t>
            </w:r>
            <w:r w:rsidRPr="00AD0C66">
              <w:rPr>
                <w:rFonts w:cstheme="minorHAnsi"/>
                <w:sz w:val="20"/>
                <w:szCs w:val="20"/>
                <w:lang w:val="sr-Cyrl-BA"/>
              </w:rPr>
              <w:t xml:space="preserve"> општинске управе</w:t>
            </w:r>
            <w:r>
              <w:rPr>
                <w:rFonts w:cstheme="minorHAnsi"/>
                <w:sz w:val="20"/>
                <w:szCs w:val="20"/>
                <w:lang w:val="sr-Cyrl-BA"/>
              </w:rPr>
              <w:t xml:space="preserve">, </w:t>
            </w:r>
            <w:r w:rsidRPr="00870116">
              <w:rPr>
                <w:rFonts w:cstheme="minorHAnsi"/>
                <w:sz w:val="20"/>
                <w:szCs w:val="20"/>
                <w:lang w:val="sr-Cyrl-BA"/>
              </w:rPr>
              <w:t>Одсјек за развој</w:t>
            </w:r>
          </w:p>
        </w:tc>
        <w:tc>
          <w:tcPr>
            <w:tcW w:w="1667" w:type="pct"/>
          </w:tcPr>
          <w:p w14:paraId="69AC3922" w14:textId="77777777" w:rsidR="00916A50" w:rsidRPr="00DB0C39" w:rsidRDefault="00916A50" w:rsidP="00556B36">
            <w:pP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Pr>
                <w:rFonts w:cstheme="minorHAnsi"/>
                <w:sz w:val="20"/>
                <w:szCs w:val="20"/>
                <w:lang w:val="sr-Cyrl-BA"/>
              </w:rPr>
              <w:t>З</w:t>
            </w:r>
            <w:r w:rsidRPr="00C92FA8">
              <w:rPr>
                <w:rFonts w:cstheme="minorHAnsi"/>
                <w:sz w:val="20"/>
                <w:szCs w:val="20"/>
                <w:lang w:val="sr-Cyrl-BA"/>
              </w:rPr>
              <w:t>а сваку фискалну годину</w:t>
            </w:r>
            <w:r w:rsidRPr="00DB0C39">
              <w:rPr>
                <w:rFonts w:cstheme="minorHAnsi"/>
                <w:sz w:val="20"/>
                <w:szCs w:val="20"/>
                <w:lang w:val="sr-Cyrl-BA"/>
              </w:rPr>
              <w:t xml:space="preserve">, начелник општине и </w:t>
            </w:r>
          </w:p>
          <w:p w14:paraId="0F18B0EF" w14:textId="77777777" w:rsidR="00916A50" w:rsidRPr="00DB0C39" w:rsidRDefault="00916A50" w:rsidP="00556B36">
            <w:pP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DB0C39">
              <w:rPr>
                <w:rFonts w:cstheme="minorHAnsi"/>
                <w:sz w:val="20"/>
                <w:szCs w:val="20"/>
                <w:lang w:val="sr-Cyrl-BA"/>
              </w:rPr>
              <w:t>општинскa управa припрема радну верзију</w:t>
            </w:r>
          </w:p>
          <w:p w14:paraId="414883A9" w14:textId="77777777" w:rsidR="00916A50" w:rsidRPr="00DF4950" w:rsidRDefault="00916A50" w:rsidP="00556B36">
            <w:pP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DB0C39">
              <w:rPr>
                <w:rFonts w:cstheme="minorHAnsi"/>
                <w:sz w:val="20"/>
                <w:szCs w:val="20"/>
                <w:lang w:val="sr-Cyrl-BA"/>
              </w:rPr>
              <w:t>годишњег плана рада најкасније до 31. јула у години која претходи години за коју се доноси</w:t>
            </w:r>
            <w:r>
              <w:rPr>
                <w:rFonts w:cstheme="minorHAnsi"/>
                <w:sz w:val="20"/>
                <w:szCs w:val="20"/>
                <w:lang w:val="sr-Cyrl-BA"/>
              </w:rPr>
              <w:t xml:space="preserve">; </w:t>
            </w:r>
            <w:r w:rsidRPr="00DB0C39">
              <w:rPr>
                <w:rFonts w:cstheme="minorHAnsi"/>
                <w:sz w:val="20"/>
                <w:szCs w:val="20"/>
                <w:lang w:val="sr-Cyrl-BA"/>
              </w:rPr>
              <w:lastRenderedPageBreak/>
              <w:t>начелник општине доставља годишњи план рада скупштини</w:t>
            </w:r>
            <w:r>
              <w:rPr>
                <w:rFonts w:cstheme="minorHAnsi"/>
                <w:sz w:val="20"/>
                <w:szCs w:val="20"/>
                <w:lang w:val="sr-Cyrl-BA"/>
              </w:rPr>
              <w:t xml:space="preserve"> </w:t>
            </w:r>
            <w:r w:rsidRPr="00DB0C39">
              <w:rPr>
                <w:rFonts w:cstheme="minorHAnsi"/>
                <w:sz w:val="20"/>
                <w:szCs w:val="20"/>
                <w:lang w:val="sr-Cyrl-BA"/>
              </w:rPr>
              <w:t>јединице локалне самоуправе на усвајање најкасније до 31.</w:t>
            </w:r>
            <w:r>
              <w:rPr>
                <w:rFonts w:cstheme="minorHAnsi"/>
                <w:sz w:val="20"/>
                <w:szCs w:val="20"/>
                <w:lang w:val="sr-Cyrl-BA"/>
              </w:rPr>
              <w:t xml:space="preserve"> </w:t>
            </w:r>
            <w:r w:rsidRPr="00DB0C39">
              <w:rPr>
                <w:rFonts w:cstheme="minorHAnsi"/>
                <w:sz w:val="20"/>
                <w:szCs w:val="20"/>
                <w:lang w:val="sr-Cyrl-BA"/>
              </w:rPr>
              <w:t>марта године на коју се годишњи план рада односи</w:t>
            </w:r>
          </w:p>
        </w:tc>
      </w:tr>
      <w:tr w:rsidR="00916A50" w:rsidRPr="00F65244" w14:paraId="1611C01D" w14:textId="77777777" w:rsidTr="00916A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Borders>
              <w:left w:val="none" w:sz="0" w:space="0" w:color="auto"/>
            </w:tcBorders>
          </w:tcPr>
          <w:p w14:paraId="2A6A81EB" w14:textId="77777777" w:rsidR="00916A50" w:rsidRPr="00F65244" w:rsidRDefault="00916A50" w:rsidP="00556B36">
            <w:pPr>
              <w:rPr>
                <w:rFonts w:cstheme="minorHAnsi"/>
                <w:color w:val="auto"/>
                <w:sz w:val="20"/>
                <w:szCs w:val="20"/>
                <w:lang w:val="sr-Cyrl-BA"/>
              </w:rPr>
            </w:pPr>
            <w:r w:rsidRPr="00F65244">
              <w:rPr>
                <w:rFonts w:cstheme="minorHAnsi"/>
                <w:color w:val="auto"/>
                <w:sz w:val="20"/>
                <w:szCs w:val="20"/>
                <w:lang w:val="sr-Cyrl-BA"/>
              </w:rPr>
              <w:lastRenderedPageBreak/>
              <w:t>Израда Акционих планова за спровођење стратешког документа</w:t>
            </w:r>
          </w:p>
        </w:tc>
        <w:tc>
          <w:tcPr>
            <w:tcW w:w="1666" w:type="pct"/>
          </w:tcPr>
          <w:p w14:paraId="5306E2AC" w14:textId="77777777" w:rsidR="00916A50" w:rsidRPr="00F65244" w:rsidRDefault="00916A50" w:rsidP="00556B36">
            <w:pP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Pr>
                <w:rFonts w:cstheme="minorHAnsi"/>
                <w:sz w:val="20"/>
                <w:szCs w:val="20"/>
                <w:lang w:val="sr-Cyrl-BA"/>
              </w:rPr>
              <w:t>Н</w:t>
            </w:r>
            <w:r w:rsidRPr="00AD0C66">
              <w:rPr>
                <w:rFonts w:cstheme="minorHAnsi"/>
                <w:sz w:val="20"/>
                <w:szCs w:val="20"/>
                <w:lang w:val="sr-Cyrl-BA"/>
              </w:rPr>
              <w:t>ачелник општине</w:t>
            </w:r>
            <w:r>
              <w:rPr>
                <w:rFonts w:cstheme="minorHAnsi"/>
                <w:sz w:val="20"/>
                <w:szCs w:val="20"/>
                <w:lang w:val="sr-Cyrl-BA"/>
              </w:rPr>
              <w:t>,</w:t>
            </w:r>
            <w:r w:rsidRPr="00AD0C66">
              <w:rPr>
                <w:rFonts w:cstheme="minorHAnsi"/>
                <w:sz w:val="20"/>
                <w:szCs w:val="20"/>
                <w:lang w:val="sr-Cyrl-BA"/>
              </w:rPr>
              <w:t xml:space="preserve"> </w:t>
            </w:r>
            <w:r w:rsidRPr="00870116">
              <w:rPr>
                <w:rFonts w:cstheme="minorHAnsi"/>
                <w:sz w:val="20"/>
                <w:szCs w:val="20"/>
                <w:lang w:val="sr-Cyrl-BA"/>
              </w:rPr>
              <w:t>Одсјек за развој</w:t>
            </w:r>
            <w:r>
              <w:rPr>
                <w:rFonts w:cstheme="minorHAnsi"/>
                <w:sz w:val="20"/>
                <w:szCs w:val="20"/>
                <w:lang w:val="sr-Cyrl-BA"/>
              </w:rPr>
              <w:t xml:space="preserve"> </w:t>
            </w:r>
          </w:p>
        </w:tc>
        <w:tc>
          <w:tcPr>
            <w:tcW w:w="1667" w:type="pct"/>
          </w:tcPr>
          <w:p w14:paraId="4A32B334" w14:textId="77777777" w:rsidR="00916A50" w:rsidRPr="00F65244" w:rsidRDefault="00916A50" w:rsidP="00556B36">
            <w:pP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Pr>
                <w:rFonts w:cstheme="minorHAnsi"/>
                <w:sz w:val="20"/>
                <w:szCs w:val="20"/>
                <w:lang w:val="sr-Cyrl-BA"/>
              </w:rPr>
              <w:t>На период од три године, по принципу 1+2</w:t>
            </w:r>
          </w:p>
        </w:tc>
      </w:tr>
      <w:tr w:rsidR="00916A50" w:rsidRPr="00F65244" w14:paraId="27D2F3F6" w14:textId="77777777" w:rsidTr="00916A50">
        <w:tc>
          <w:tcPr>
            <w:cnfStyle w:val="001000000000" w:firstRow="0" w:lastRow="0" w:firstColumn="1" w:lastColumn="0" w:oddVBand="0" w:evenVBand="0" w:oddHBand="0" w:evenHBand="0" w:firstRowFirstColumn="0" w:firstRowLastColumn="0" w:lastRowFirstColumn="0" w:lastRowLastColumn="0"/>
            <w:tcW w:w="5000" w:type="pct"/>
            <w:gridSpan w:val="3"/>
            <w:tcBorders>
              <w:left w:val="none" w:sz="0" w:space="0" w:color="auto"/>
            </w:tcBorders>
          </w:tcPr>
          <w:p w14:paraId="4203D36E" w14:textId="77777777" w:rsidR="00916A50" w:rsidRPr="00F65244" w:rsidRDefault="00916A50" w:rsidP="00556B36">
            <w:pPr>
              <w:jc w:val="center"/>
              <w:rPr>
                <w:rFonts w:cstheme="minorHAnsi"/>
                <w:color w:val="auto"/>
                <w:sz w:val="20"/>
                <w:szCs w:val="20"/>
                <w:lang w:val="sr-Cyrl-BA"/>
              </w:rPr>
            </w:pPr>
            <w:r w:rsidRPr="00F65244">
              <w:rPr>
                <w:rFonts w:cstheme="minorHAnsi"/>
                <w:color w:val="auto"/>
                <w:sz w:val="20"/>
                <w:szCs w:val="20"/>
                <w:lang w:val="sr-Cyrl-BA"/>
              </w:rPr>
              <w:t>Праћење стратешког документа и извјештавање</w:t>
            </w:r>
          </w:p>
        </w:tc>
      </w:tr>
      <w:tr w:rsidR="00916A50" w:rsidRPr="00F65244" w14:paraId="3147E785" w14:textId="77777777" w:rsidTr="00916A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Borders>
              <w:left w:val="none" w:sz="0" w:space="0" w:color="auto"/>
            </w:tcBorders>
          </w:tcPr>
          <w:p w14:paraId="62E5E567" w14:textId="77777777" w:rsidR="00916A50" w:rsidRPr="00F65244" w:rsidRDefault="00916A50" w:rsidP="00556B36">
            <w:pPr>
              <w:rPr>
                <w:rFonts w:cstheme="minorHAnsi"/>
                <w:color w:val="auto"/>
                <w:sz w:val="20"/>
                <w:szCs w:val="20"/>
                <w:lang w:val="sr-Cyrl-BA"/>
              </w:rPr>
            </w:pPr>
            <w:r w:rsidRPr="00F65244">
              <w:rPr>
                <w:rFonts w:cstheme="minorHAnsi"/>
                <w:color w:val="auto"/>
                <w:sz w:val="20"/>
                <w:szCs w:val="20"/>
                <w:lang w:val="sr-Cyrl-BA"/>
              </w:rPr>
              <w:t>Систематично и континуирано прикупљање, анализирање и коришћење података и индикатора у сврху мјерења напретка реализације стратешког документа</w:t>
            </w:r>
          </w:p>
        </w:tc>
        <w:tc>
          <w:tcPr>
            <w:tcW w:w="1666" w:type="pct"/>
          </w:tcPr>
          <w:p w14:paraId="289E93BC" w14:textId="77777777" w:rsidR="00916A50" w:rsidRPr="00F65244" w:rsidRDefault="00916A50" w:rsidP="00556B36">
            <w:pP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870116">
              <w:rPr>
                <w:rFonts w:cstheme="minorHAnsi"/>
                <w:sz w:val="20"/>
                <w:szCs w:val="20"/>
                <w:lang w:val="sr-Cyrl-BA"/>
              </w:rPr>
              <w:t>Одсјек за развој</w:t>
            </w:r>
          </w:p>
        </w:tc>
        <w:tc>
          <w:tcPr>
            <w:tcW w:w="1667" w:type="pct"/>
          </w:tcPr>
          <w:p w14:paraId="66965BAD" w14:textId="77777777" w:rsidR="00916A50" w:rsidRPr="00F65244" w:rsidRDefault="00916A50" w:rsidP="00556B36">
            <w:pP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Pr>
                <w:rFonts w:cstheme="minorHAnsi"/>
                <w:sz w:val="20"/>
                <w:szCs w:val="20"/>
                <w:lang w:val="sr-Cyrl-BA"/>
              </w:rPr>
              <w:t>Континуирано</w:t>
            </w:r>
          </w:p>
        </w:tc>
      </w:tr>
      <w:tr w:rsidR="00916A50" w:rsidRPr="00F65244" w14:paraId="7A7BCD5A" w14:textId="77777777" w:rsidTr="00916A50">
        <w:tc>
          <w:tcPr>
            <w:cnfStyle w:val="001000000000" w:firstRow="0" w:lastRow="0" w:firstColumn="1" w:lastColumn="0" w:oddVBand="0" w:evenVBand="0" w:oddHBand="0" w:evenHBand="0" w:firstRowFirstColumn="0" w:firstRowLastColumn="0" w:lastRowFirstColumn="0" w:lastRowLastColumn="0"/>
            <w:tcW w:w="1666" w:type="pct"/>
            <w:tcBorders>
              <w:left w:val="none" w:sz="0" w:space="0" w:color="auto"/>
            </w:tcBorders>
          </w:tcPr>
          <w:p w14:paraId="2E89B3D5" w14:textId="77777777" w:rsidR="00916A50" w:rsidRPr="00F65244" w:rsidRDefault="00916A50" w:rsidP="00556B36">
            <w:pPr>
              <w:rPr>
                <w:rFonts w:cstheme="minorHAnsi"/>
                <w:color w:val="auto"/>
                <w:sz w:val="20"/>
                <w:szCs w:val="20"/>
                <w:lang w:val="sr-Cyrl-BA"/>
              </w:rPr>
            </w:pPr>
            <w:r w:rsidRPr="00F65244">
              <w:rPr>
                <w:rFonts w:cstheme="minorHAnsi"/>
                <w:color w:val="auto"/>
                <w:sz w:val="20"/>
                <w:szCs w:val="20"/>
                <w:lang w:val="sr-Cyrl-BA"/>
              </w:rPr>
              <w:t>Предузимање одговарајућих мјера и евентуалних корекција</w:t>
            </w:r>
          </w:p>
        </w:tc>
        <w:tc>
          <w:tcPr>
            <w:tcW w:w="1666" w:type="pct"/>
          </w:tcPr>
          <w:p w14:paraId="73C4B609" w14:textId="77777777" w:rsidR="00916A50" w:rsidRPr="00F65244" w:rsidRDefault="00916A50" w:rsidP="00556B36">
            <w:pP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Pr>
                <w:rFonts w:cstheme="minorHAnsi"/>
                <w:sz w:val="20"/>
                <w:szCs w:val="20"/>
                <w:lang w:val="sr-Cyrl-BA"/>
              </w:rPr>
              <w:t>Н</w:t>
            </w:r>
            <w:r w:rsidRPr="00AD0C66">
              <w:rPr>
                <w:rFonts w:cstheme="minorHAnsi"/>
                <w:sz w:val="20"/>
                <w:szCs w:val="20"/>
                <w:lang w:val="sr-Cyrl-BA"/>
              </w:rPr>
              <w:t>ачелник општине</w:t>
            </w:r>
          </w:p>
        </w:tc>
        <w:tc>
          <w:tcPr>
            <w:tcW w:w="1667" w:type="pct"/>
          </w:tcPr>
          <w:p w14:paraId="5C88784B" w14:textId="77777777" w:rsidR="00916A50" w:rsidRPr="00F65244" w:rsidRDefault="00916A50" w:rsidP="00556B36">
            <w:pP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Pr>
                <w:rFonts w:cstheme="minorHAnsi"/>
                <w:sz w:val="20"/>
                <w:szCs w:val="20"/>
                <w:lang w:val="sr-Cyrl-BA"/>
              </w:rPr>
              <w:t>Према потреби</w:t>
            </w:r>
          </w:p>
        </w:tc>
      </w:tr>
      <w:tr w:rsidR="00916A50" w:rsidRPr="00F65244" w14:paraId="32E3AE63" w14:textId="77777777" w:rsidTr="00916A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Borders>
              <w:left w:val="none" w:sz="0" w:space="0" w:color="auto"/>
            </w:tcBorders>
          </w:tcPr>
          <w:p w14:paraId="7A81FC6A" w14:textId="77777777" w:rsidR="00916A50" w:rsidRPr="00F65244" w:rsidRDefault="00916A50" w:rsidP="00556B36">
            <w:pPr>
              <w:rPr>
                <w:rFonts w:cstheme="minorHAnsi"/>
                <w:color w:val="auto"/>
                <w:sz w:val="20"/>
                <w:szCs w:val="20"/>
                <w:lang w:val="sr-Cyrl-BA"/>
              </w:rPr>
            </w:pPr>
            <w:r w:rsidRPr="00F65244">
              <w:rPr>
                <w:rFonts w:cstheme="minorHAnsi"/>
                <w:color w:val="auto"/>
                <w:sz w:val="20"/>
                <w:szCs w:val="20"/>
                <w:lang w:val="sr-Cyrl-BA"/>
              </w:rPr>
              <w:t>Израда Годишњих извјештаја о раду начелника општине и општинске управе</w:t>
            </w:r>
          </w:p>
        </w:tc>
        <w:tc>
          <w:tcPr>
            <w:tcW w:w="1666" w:type="pct"/>
          </w:tcPr>
          <w:p w14:paraId="67BD5F1F" w14:textId="77777777" w:rsidR="00916A50" w:rsidRPr="00F65244" w:rsidRDefault="00916A50" w:rsidP="00556B36">
            <w:pP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Pr>
                <w:rFonts w:cstheme="minorHAnsi"/>
                <w:sz w:val="20"/>
                <w:szCs w:val="20"/>
                <w:lang w:val="sr-Cyrl-BA"/>
              </w:rPr>
              <w:t>Н</w:t>
            </w:r>
            <w:r w:rsidRPr="00AD0C66">
              <w:rPr>
                <w:rFonts w:cstheme="minorHAnsi"/>
                <w:sz w:val="20"/>
                <w:szCs w:val="20"/>
                <w:lang w:val="sr-Cyrl-BA"/>
              </w:rPr>
              <w:t>ачелник општине</w:t>
            </w:r>
            <w:r>
              <w:rPr>
                <w:rFonts w:cstheme="minorHAnsi"/>
                <w:sz w:val="20"/>
                <w:szCs w:val="20"/>
                <w:lang w:val="sr-Cyrl-BA"/>
              </w:rPr>
              <w:t>,</w:t>
            </w:r>
            <w:r w:rsidRPr="00AD0C66">
              <w:rPr>
                <w:rFonts w:cstheme="minorHAnsi"/>
                <w:sz w:val="20"/>
                <w:szCs w:val="20"/>
                <w:lang w:val="sr-Cyrl-BA"/>
              </w:rPr>
              <w:t xml:space="preserve"> организацион</w:t>
            </w:r>
            <w:r>
              <w:rPr>
                <w:rFonts w:cstheme="minorHAnsi"/>
                <w:sz w:val="20"/>
                <w:szCs w:val="20"/>
                <w:lang w:val="sr-Cyrl-BA"/>
              </w:rPr>
              <w:t>е</w:t>
            </w:r>
            <w:r w:rsidRPr="00AD0C66">
              <w:rPr>
                <w:rFonts w:cstheme="minorHAnsi"/>
                <w:sz w:val="20"/>
                <w:szCs w:val="20"/>
                <w:lang w:val="sr-Cyrl-BA"/>
              </w:rPr>
              <w:t xml:space="preserve"> јединиц</w:t>
            </w:r>
            <w:r>
              <w:rPr>
                <w:rFonts w:cstheme="minorHAnsi"/>
                <w:sz w:val="20"/>
                <w:szCs w:val="20"/>
                <w:lang w:val="sr-Cyrl-BA"/>
              </w:rPr>
              <w:t>е</w:t>
            </w:r>
            <w:r w:rsidRPr="00AD0C66">
              <w:rPr>
                <w:rFonts w:cstheme="minorHAnsi"/>
                <w:sz w:val="20"/>
                <w:szCs w:val="20"/>
                <w:lang w:val="sr-Cyrl-BA"/>
              </w:rPr>
              <w:t xml:space="preserve"> општинске управе</w:t>
            </w:r>
            <w:r>
              <w:rPr>
                <w:rFonts w:cstheme="minorHAnsi"/>
                <w:sz w:val="20"/>
                <w:szCs w:val="20"/>
                <w:lang w:val="sr-Cyrl-BA"/>
              </w:rPr>
              <w:t xml:space="preserve">, </w:t>
            </w:r>
            <w:r w:rsidRPr="00870116">
              <w:rPr>
                <w:rFonts w:cstheme="minorHAnsi"/>
                <w:sz w:val="20"/>
                <w:szCs w:val="20"/>
                <w:lang w:val="sr-Cyrl-BA"/>
              </w:rPr>
              <w:t>Одсјек за развој</w:t>
            </w:r>
          </w:p>
        </w:tc>
        <w:tc>
          <w:tcPr>
            <w:tcW w:w="1667" w:type="pct"/>
          </w:tcPr>
          <w:p w14:paraId="66F728C3" w14:textId="77777777" w:rsidR="00916A50" w:rsidRPr="00F65244" w:rsidRDefault="00916A50" w:rsidP="00556B36">
            <w:pP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7353D6">
              <w:rPr>
                <w:rFonts w:cstheme="minorHAnsi"/>
                <w:sz w:val="20"/>
                <w:szCs w:val="20"/>
                <w:lang w:val="sr-Cyrl-BA"/>
              </w:rPr>
              <w:t>Начелник општине доставља годишњи извјештај о раду скупштини јединице локалне самоуправе на усвајање најкасније до 30. априла текуће године за претходну годину</w:t>
            </w:r>
          </w:p>
        </w:tc>
      </w:tr>
      <w:tr w:rsidR="00916A50" w:rsidRPr="00F65244" w14:paraId="0B5EDAE0" w14:textId="77777777" w:rsidTr="00916A50">
        <w:tc>
          <w:tcPr>
            <w:cnfStyle w:val="001000000000" w:firstRow="0" w:lastRow="0" w:firstColumn="1" w:lastColumn="0" w:oddVBand="0" w:evenVBand="0" w:oddHBand="0" w:evenHBand="0" w:firstRowFirstColumn="0" w:firstRowLastColumn="0" w:lastRowFirstColumn="0" w:lastRowLastColumn="0"/>
            <w:tcW w:w="1666" w:type="pct"/>
            <w:tcBorders>
              <w:left w:val="none" w:sz="0" w:space="0" w:color="auto"/>
            </w:tcBorders>
          </w:tcPr>
          <w:p w14:paraId="63A5D4DE" w14:textId="77777777" w:rsidR="00916A50" w:rsidRPr="00F65244" w:rsidRDefault="00916A50" w:rsidP="00556B36">
            <w:pPr>
              <w:rPr>
                <w:rFonts w:cstheme="minorHAnsi"/>
                <w:color w:val="auto"/>
                <w:sz w:val="20"/>
                <w:szCs w:val="20"/>
                <w:lang w:val="sr-Cyrl-BA"/>
              </w:rPr>
            </w:pPr>
            <w:r w:rsidRPr="00F65244">
              <w:rPr>
                <w:rFonts w:cstheme="minorHAnsi"/>
                <w:color w:val="auto"/>
                <w:sz w:val="20"/>
                <w:szCs w:val="20"/>
                <w:lang w:val="sr-Cyrl-BA"/>
              </w:rPr>
              <w:t>Израда Годишњих извјештаја о спровођењу стратешког документа</w:t>
            </w:r>
          </w:p>
        </w:tc>
        <w:tc>
          <w:tcPr>
            <w:tcW w:w="1666" w:type="pct"/>
          </w:tcPr>
          <w:p w14:paraId="6BE43EBC" w14:textId="77777777" w:rsidR="00916A50" w:rsidRPr="00F65244" w:rsidRDefault="00916A50" w:rsidP="00556B36">
            <w:pP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452FF0">
              <w:rPr>
                <w:rFonts w:cstheme="minorHAnsi"/>
                <w:sz w:val="20"/>
                <w:szCs w:val="20"/>
                <w:lang w:val="sr-Cyrl-BA"/>
              </w:rPr>
              <w:t>Начелник општине</w:t>
            </w:r>
            <w:r>
              <w:rPr>
                <w:rFonts w:cstheme="minorHAnsi"/>
                <w:sz w:val="20"/>
                <w:szCs w:val="20"/>
                <w:lang w:val="sr-Cyrl-BA"/>
              </w:rPr>
              <w:t xml:space="preserve">, </w:t>
            </w:r>
            <w:r w:rsidRPr="00870116">
              <w:rPr>
                <w:rFonts w:cstheme="minorHAnsi"/>
                <w:sz w:val="20"/>
                <w:szCs w:val="20"/>
                <w:lang w:val="sr-Cyrl-BA"/>
              </w:rPr>
              <w:t>Одсјек за развој</w:t>
            </w:r>
          </w:p>
        </w:tc>
        <w:tc>
          <w:tcPr>
            <w:tcW w:w="1667" w:type="pct"/>
          </w:tcPr>
          <w:p w14:paraId="2E479654" w14:textId="77777777" w:rsidR="00916A50" w:rsidRPr="00F65244" w:rsidRDefault="00916A50" w:rsidP="00556B36">
            <w:pP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452FF0">
              <w:rPr>
                <w:rFonts w:cstheme="minorHAnsi"/>
                <w:sz w:val="20"/>
                <w:szCs w:val="20"/>
                <w:lang w:val="sr-Cyrl-BA"/>
              </w:rPr>
              <w:t>Сваке календарске године</w:t>
            </w:r>
          </w:p>
        </w:tc>
      </w:tr>
      <w:tr w:rsidR="00916A50" w:rsidRPr="00F65244" w14:paraId="6040C80D" w14:textId="77777777" w:rsidTr="00916A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Borders>
              <w:left w:val="none" w:sz="0" w:space="0" w:color="auto"/>
            </w:tcBorders>
          </w:tcPr>
          <w:p w14:paraId="50FF8C5B" w14:textId="77777777" w:rsidR="00916A50" w:rsidRPr="00F65244" w:rsidRDefault="00916A50" w:rsidP="00556B36">
            <w:pPr>
              <w:jc w:val="center"/>
              <w:rPr>
                <w:rFonts w:cstheme="minorHAnsi"/>
                <w:b w:val="0"/>
                <w:bCs w:val="0"/>
                <w:color w:val="auto"/>
                <w:sz w:val="20"/>
                <w:szCs w:val="20"/>
                <w:lang w:val="sr-Cyrl-BA"/>
              </w:rPr>
            </w:pPr>
            <w:r w:rsidRPr="00F65244">
              <w:rPr>
                <w:rFonts w:cstheme="minorHAnsi"/>
                <w:color w:val="auto"/>
                <w:sz w:val="20"/>
                <w:szCs w:val="20"/>
                <w:lang w:val="sr-Cyrl-BA"/>
              </w:rPr>
              <w:t>Вредновање стратешког документа</w:t>
            </w:r>
          </w:p>
          <w:p w14:paraId="76B855BF" w14:textId="77777777" w:rsidR="00916A50" w:rsidRDefault="00916A50" w:rsidP="00556B36">
            <w:pPr>
              <w:jc w:val="center"/>
              <w:rPr>
                <w:rFonts w:cstheme="minorHAnsi"/>
                <w:b w:val="0"/>
                <w:bCs w:val="0"/>
                <w:sz w:val="20"/>
                <w:szCs w:val="20"/>
                <w:lang w:val="sr-Cyrl-BA"/>
              </w:rPr>
            </w:pPr>
            <w:r w:rsidRPr="00F65244">
              <w:rPr>
                <w:rFonts w:cstheme="minorHAnsi"/>
                <w:color w:val="auto"/>
                <w:sz w:val="20"/>
                <w:szCs w:val="20"/>
                <w:lang w:val="sr-Cyrl-BA"/>
              </w:rPr>
              <w:t>(врши се у процесу израде стратешког документа и/или у току његовог спровођења</w:t>
            </w:r>
            <w:r>
              <w:rPr>
                <w:rFonts w:cstheme="minorHAnsi"/>
                <w:color w:val="auto"/>
                <w:sz w:val="20"/>
                <w:szCs w:val="20"/>
                <w:lang w:val="sr-Cyrl-BA"/>
              </w:rPr>
              <w:t xml:space="preserve">; </w:t>
            </w:r>
          </w:p>
          <w:p w14:paraId="18BE86A9" w14:textId="77777777" w:rsidR="00916A50" w:rsidRPr="00F65244" w:rsidRDefault="00916A50" w:rsidP="00556B36">
            <w:pPr>
              <w:jc w:val="center"/>
              <w:rPr>
                <w:rFonts w:cstheme="minorHAnsi"/>
                <w:color w:val="auto"/>
                <w:sz w:val="20"/>
                <w:szCs w:val="20"/>
                <w:lang w:val="sr-Cyrl-BA"/>
              </w:rPr>
            </w:pPr>
            <w:r>
              <w:rPr>
                <w:rFonts w:cstheme="minorHAnsi"/>
                <w:color w:val="auto"/>
                <w:sz w:val="20"/>
                <w:szCs w:val="20"/>
                <w:lang w:val="sr-Cyrl-BA"/>
              </w:rPr>
              <w:t>обавезно се врши у предзадњој години спровођења стратешког документа, а по потреби и на средини периода спровођења; вредновање се може повјерити и независном вањском евалуатору</w:t>
            </w:r>
            <w:r w:rsidRPr="00F65244">
              <w:rPr>
                <w:rFonts w:cstheme="minorHAnsi"/>
                <w:color w:val="auto"/>
                <w:sz w:val="20"/>
                <w:szCs w:val="20"/>
                <w:lang w:val="sr-Cyrl-BA"/>
              </w:rPr>
              <w:t>)</w:t>
            </w:r>
          </w:p>
        </w:tc>
      </w:tr>
      <w:tr w:rsidR="00916A50" w:rsidRPr="00F65244" w14:paraId="52251038" w14:textId="77777777" w:rsidTr="00916A50">
        <w:tc>
          <w:tcPr>
            <w:cnfStyle w:val="001000000000" w:firstRow="0" w:lastRow="0" w:firstColumn="1" w:lastColumn="0" w:oddVBand="0" w:evenVBand="0" w:oddHBand="0" w:evenHBand="0" w:firstRowFirstColumn="0" w:firstRowLastColumn="0" w:lastRowFirstColumn="0" w:lastRowLastColumn="0"/>
            <w:tcW w:w="1666" w:type="pct"/>
            <w:tcBorders>
              <w:left w:val="none" w:sz="0" w:space="0" w:color="auto"/>
            </w:tcBorders>
          </w:tcPr>
          <w:p w14:paraId="30477F94" w14:textId="77777777" w:rsidR="00916A50" w:rsidRPr="00F65244" w:rsidRDefault="00916A50" w:rsidP="00556B36">
            <w:pPr>
              <w:rPr>
                <w:rFonts w:cstheme="minorHAnsi"/>
                <w:color w:val="auto"/>
                <w:sz w:val="20"/>
                <w:szCs w:val="20"/>
                <w:lang w:val="sr-Cyrl-BA"/>
              </w:rPr>
            </w:pPr>
            <w:r w:rsidRPr="00F65244">
              <w:rPr>
                <w:rFonts w:cstheme="minorHAnsi"/>
                <w:color w:val="auto"/>
                <w:sz w:val="20"/>
                <w:szCs w:val="20"/>
                <w:lang w:val="sr-Cyrl-BA"/>
              </w:rPr>
              <w:t>Израда Плана вредновања</w:t>
            </w:r>
          </w:p>
        </w:tc>
        <w:tc>
          <w:tcPr>
            <w:tcW w:w="1666" w:type="pct"/>
          </w:tcPr>
          <w:p w14:paraId="41F616F9" w14:textId="77777777" w:rsidR="00916A50" w:rsidRPr="00F65244" w:rsidRDefault="00916A50" w:rsidP="00556B36">
            <w:pP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Pr>
                <w:rFonts w:cstheme="minorHAnsi"/>
                <w:sz w:val="20"/>
                <w:szCs w:val="20"/>
                <w:lang w:val="sr-Cyrl-BA"/>
              </w:rPr>
              <w:t>Н</w:t>
            </w:r>
            <w:r w:rsidRPr="00AD0C66">
              <w:rPr>
                <w:rFonts w:cstheme="minorHAnsi"/>
                <w:sz w:val="20"/>
                <w:szCs w:val="20"/>
                <w:lang w:val="sr-Cyrl-BA"/>
              </w:rPr>
              <w:t>ачелник општине</w:t>
            </w:r>
            <w:r>
              <w:rPr>
                <w:rFonts w:cstheme="minorHAnsi"/>
                <w:sz w:val="20"/>
                <w:szCs w:val="20"/>
                <w:lang w:val="sr-Cyrl-BA"/>
              </w:rPr>
              <w:t xml:space="preserve">, </w:t>
            </w:r>
            <w:r w:rsidRPr="00870116">
              <w:rPr>
                <w:rFonts w:cstheme="minorHAnsi"/>
                <w:sz w:val="20"/>
                <w:szCs w:val="20"/>
                <w:lang w:val="sr-Cyrl-BA"/>
              </w:rPr>
              <w:t>Одсјек за развој</w:t>
            </w:r>
          </w:p>
        </w:tc>
        <w:tc>
          <w:tcPr>
            <w:tcW w:w="1667" w:type="pct"/>
          </w:tcPr>
          <w:p w14:paraId="18DC2FDE" w14:textId="77777777" w:rsidR="00916A50" w:rsidRPr="00F65244" w:rsidRDefault="00916A50" w:rsidP="00556B36">
            <w:pP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Pr>
                <w:rFonts w:cstheme="minorHAnsi"/>
                <w:sz w:val="20"/>
                <w:szCs w:val="20"/>
                <w:lang w:val="sr-Cyrl-BA"/>
              </w:rPr>
              <w:t>Према динамици имплементације и приступу вредновању</w:t>
            </w:r>
          </w:p>
        </w:tc>
      </w:tr>
      <w:tr w:rsidR="00916A50" w:rsidRPr="00F65244" w14:paraId="4EC858C9" w14:textId="77777777" w:rsidTr="00916A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Borders>
              <w:left w:val="none" w:sz="0" w:space="0" w:color="auto"/>
            </w:tcBorders>
          </w:tcPr>
          <w:p w14:paraId="72EC1380" w14:textId="77777777" w:rsidR="00916A50" w:rsidRPr="00F65244" w:rsidRDefault="00916A50" w:rsidP="00556B36">
            <w:pPr>
              <w:rPr>
                <w:rFonts w:cstheme="minorHAnsi"/>
                <w:color w:val="auto"/>
                <w:sz w:val="20"/>
                <w:szCs w:val="20"/>
                <w:lang w:val="sr-Cyrl-BA"/>
              </w:rPr>
            </w:pPr>
            <w:r w:rsidRPr="00F65244">
              <w:rPr>
                <w:rFonts w:cstheme="minorHAnsi"/>
                <w:color w:val="auto"/>
                <w:sz w:val="20"/>
                <w:szCs w:val="20"/>
                <w:lang w:val="sr-Cyrl-BA"/>
              </w:rPr>
              <w:t>Припрема описа послова за спровођење процеса вредновања</w:t>
            </w:r>
          </w:p>
        </w:tc>
        <w:tc>
          <w:tcPr>
            <w:tcW w:w="1666" w:type="pct"/>
          </w:tcPr>
          <w:p w14:paraId="65B50990" w14:textId="77777777" w:rsidR="00916A50" w:rsidRPr="00F65244" w:rsidRDefault="00916A50" w:rsidP="00556B36">
            <w:pP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Pr>
                <w:rFonts w:cstheme="minorHAnsi"/>
                <w:sz w:val="20"/>
                <w:szCs w:val="20"/>
                <w:lang w:val="sr-Cyrl-BA"/>
              </w:rPr>
              <w:t>Н</w:t>
            </w:r>
            <w:r w:rsidRPr="00AD0C66">
              <w:rPr>
                <w:rFonts w:cstheme="minorHAnsi"/>
                <w:sz w:val="20"/>
                <w:szCs w:val="20"/>
                <w:lang w:val="sr-Cyrl-BA"/>
              </w:rPr>
              <w:t>ачелник општине</w:t>
            </w:r>
            <w:r>
              <w:rPr>
                <w:rFonts w:cstheme="minorHAnsi"/>
                <w:sz w:val="20"/>
                <w:szCs w:val="20"/>
                <w:lang w:val="sr-Cyrl-BA"/>
              </w:rPr>
              <w:t xml:space="preserve">, </w:t>
            </w:r>
            <w:r w:rsidRPr="00870116">
              <w:rPr>
                <w:rFonts w:cstheme="minorHAnsi"/>
                <w:sz w:val="20"/>
                <w:szCs w:val="20"/>
                <w:lang w:val="sr-Cyrl-BA"/>
              </w:rPr>
              <w:t>Одсјек за развој</w:t>
            </w:r>
          </w:p>
        </w:tc>
        <w:tc>
          <w:tcPr>
            <w:tcW w:w="1667" w:type="pct"/>
          </w:tcPr>
          <w:p w14:paraId="6D3CC116" w14:textId="77777777" w:rsidR="00916A50" w:rsidRPr="00F65244" w:rsidRDefault="00916A50" w:rsidP="00556B36">
            <w:pP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Pr>
                <w:rFonts w:cstheme="minorHAnsi"/>
                <w:sz w:val="20"/>
                <w:szCs w:val="20"/>
                <w:lang w:val="sr-Cyrl-BA"/>
              </w:rPr>
              <w:t>Према Плану вредновања</w:t>
            </w:r>
          </w:p>
        </w:tc>
      </w:tr>
      <w:tr w:rsidR="00916A50" w:rsidRPr="00F65244" w14:paraId="57F2D073" w14:textId="77777777" w:rsidTr="00916A50">
        <w:tc>
          <w:tcPr>
            <w:cnfStyle w:val="001000000000" w:firstRow="0" w:lastRow="0" w:firstColumn="1" w:lastColumn="0" w:oddVBand="0" w:evenVBand="0" w:oddHBand="0" w:evenHBand="0" w:firstRowFirstColumn="0" w:firstRowLastColumn="0" w:lastRowFirstColumn="0" w:lastRowLastColumn="0"/>
            <w:tcW w:w="1666" w:type="pct"/>
            <w:tcBorders>
              <w:left w:val="none" w:sz="0" w:space="0" w:color="auto"/>
            </w:tcBorders>
          </w:tcPr>
          <w:p w14:paraId="7702F128" w14:textId="77777777" w:rsidR="00916A50" w:rsidRPr="00F65244" w:rsidRDefault="00916A50" w:rsidP="00556B36">
            <w:pPr>
              <w:rPr>
                <w:rFonts w:cstheme="minorHAnsi"/>
                <w:color w:val="auto"/>
                <w:sz w:val="20"/>
                <w:szCs w:val="20"/>
                <w:lang w:val="sr-Cyrl-BA"/>
              </w:rPr>
            </w:pPr>
            <w:r w:rsidRPr="00F65244">
              <w:rPr>
                <w:rFonts w:cstheme="minorHAnsi"/>
                <w:color w:val="auto"/>
                <w:sz w:val="20"/>
                <w:szCs w:val="20"/>
                <w:lang w:val="sr-Cyrl-BA"/>
              </w:rPr>
              <w:t>Организовање и учествовање у вредновању</w:t>
            </w:r>
          </w:p>
        </w:tc>
        <w:tc>
          <w:tcPr>
            <w:tcW w:w="1666" w:type="pct"/>
          </w:tcPr>
          <w:p w14:paraId="46EA7914" w14:textId="77777777" w:rsidR="00916A50" w:rsidRPr="00F65244" w:rsidRDefault="00916A50" w:rsidP="00556B36">
            <w:pP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Pr>
                <w:rFonts w:cstheme="minorHAnsi"/>
                <w:sz w:val="20"/>
                <w:szCs w:val="20"/>
                <w:lang w:val="sr-Cyrl-BA"/>
              </w:rPr>
              <w:t>Н</w:t>
            </w:r>
            <w:r w:rsidRPr="00AD0C66">
              <w:rPr>
                <w:rFonts w:cstheme="minorHAnsi"/>
                <w:sz w:val="20"/>
                <w:szCs w:val="20"/>
                <w:lang w:val="sr-Cyrl-BA"/>
              </w:rPr>
              <w:t>ачелник општине</w:t>
            </w:r>
            <w:r>
              <w:rPr>
                <w:rFonts w:cstheme="minorHAnsi"/>
                <w:sz w:val="20"/>
                <w:szCs w:val="20"/>
                <w:lang w:val="sr-Cyrl-BA"/>
              </w:rPr>
              <w:t>,</w:t>
            </w:r>
            <w:r w:rsidRPr="00AD0C66">
              <w:rPr>
                <w:rFonts w:cstheme="minorHAnsi"/>
                <w:sz w:val="20"/>
                <w:szCs w:val="20"/>
                <w:lang w:val="sr-Cyrl-BA"/>
              </w:rPr>
              <w:t xml:space="preserve"> организацион</w:t>
            </w:r>
            <w:r>
              <w:rPr>
                <w:rFonts w:cstheme="minorHAnsi"/>
                <w:sz w:val="20"/>
                <w:szCs w:val="20"/>
                <w:lang w:val="sr-Cyrl-BA"/>
              </w:rPr>
              <w:t>е</w:t>
            </w:r>
            <w:r w:rsidRPr="00AD0C66">
              <w:rPr>
                <w:rFonts w:cstheme="minorHAnsi"/>
                <w:sz w:val="20"/>
                <w:szCs w:val="20"/>
                <w:lang w:val="sr-Cyrl-BA"/>
              </w:rPr>
              <w:t xml:space="preserve"> јединиц</w:t>
            </w:r>
            <w:r>
              <w:rPr>
                <w:rFonts w:cstheme="minorHAnsi"/>
                <w:sz w:val="20"/>
                <w:szCs w:val="20"/>
                <w:lang w:val="sr-Cyrl-BA"/>
              </w:rPr>
              <w:t>е</w:t>
            </w:r>
            <w:r w:rsidRPr="00AD0C66">
              <w:rPr>
                <w:rFonts w:cstheme="minorHAnsi"/>
                <w:sz w:val="20"/>
                <w:szCs w:val="20"/>
                <w:lang w:val="sr-Cyrl-BA"/>
              </w:rPr>
              <w:t xml:space="preserve"> општинске управе</w:t>
            </w:r>
            <w:r>
              <w:rPr>
                <w:rFonts w:cstheme="minorHAnsi"/>
                <w:sz w:val="20"/>
                <w:szCs w:val="20"/>
                <w:lang w:val="sr-Cyrl-BA"/>
              </w:rPr>
              <w:t xml:space="preserve">, </w:t>
            </w:r>
            <w:r w:rsidRPr="00870116">
              <w:rPr>
                <w:rFonts w:cstheme="minorHAnsi"/>
                <w:sz w:val="20"/>
                <w:szCs w:val="20"/>
                <w:lang w:val="sr-Cyrl-BA"/>
              </w:rPr>
              <w:t>Одсјек за развој</w:t>
            </w:r>
          </w:p>
        </w:tc>
        <w:tc>
          <w:tcPr>
            <w:tcW w:w="1667" w:type="pct"/>
          </w:tcPr>
          <w:p w14:paraId="2C33BD52" w14:textId="77777777" w:rsidR="00916A50" w:rsidRPr="00F65244" w:rsidRDefault="00916A50" w:rsidP="00556B36">
            <w:pP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Pr>
                <w:rFonts w:cstheme="minorHAnsi"/>
                <w:sz w:val="20"/>
                <w:szCs w:val="20"/>
                <w:lang w:val="sr-Cyrl-BA"/>
              </w:rPr>
              <w:t>Према Плану вредновања</w:t>
            </w:r>
          </w:p>
        </w:tc>
      </w:tr>
      <w:tr w:rsidR="00916A50" w:rsidRPr="00F65244" w14:paraId="6C8D0D08" w14:textId="77777777" w:rsidTr="00916A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Borders>
              <w:left w:val="none" w:sz="0" w:space="0" w:color="auto"/>
            </w:tcBorders>
          </w:tcPr>
          <w:p w14:paraId="1933A791" w14:textId="77777777" w:rsidR="00916A50" w:rsidRPr="00F65244" w:rsidRDefault="00916A50" w:rsidP="00556B36">
            <w:pPr>
              <w:rPr>
                <w:rFonts w:cstheme="minorHAnsi"/>
                <w:color w:val="auto"/>
                <w:sz w:val="20"/>
                <w:szCs w:val="20"/>
                <w:lang w:val="sr-Cyrl-BA"/>
              </w:rPr>
            </w:pPr>
            <w:r w:rsidRPr="00F65244">
              <w:rPr>
                <w:rFonts w:cstheme="minorHAnsi"/>
                <w:color w:val="auto"/>
                <w:sz w:val="20"/>
                <w:szCs w:val="20"/>
                <w:lang w:val="sr-Cyrl-BA"/>
              </w:rPr>
              <w:t>Припремање објаве резултата вредновања</w:t>
            </w:r>
          </w:p>
        </w:tc>
        <w:tc>
          <w:tcPr>
            <w:tcW w:w="1666" w:type="pct"/>
          </w:tcPr>
          <w:p w14:paraId="6DB02CB5" w14:textId="77777777" w:rsidR="00916A50" w:rsidRPr="00F65244" w:rsidRDefault="00916A50" w:rsidP="00556B36">
            <w:pP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870116">
              <w:rPr>
                <w:rFonts w:cstheme="minorHAnsi"/>
                <w:sz w:val="20"/>
                <w:szCs w:val="20"/>
                <w:lang w:val="sr-Cyrl-BA"/>
              </w:rPr>
              <w:t>Одсјек за развој</w:t>
            </w:r>
            <w:r>
              <w:rPr>
                <w:rFonts w:cstheme="minorHAnsi"/>
                <w:sz w:val="20"/>
                <w:szCs w:val="20"/>
                <w:lang w:val="sr-Cyrl-BA"/>
              </w:rPr>
              <w:t xml:space="preserve"> </w:t>
            </w:r>
          </w:p>
        </w:tc>
        <w:tc>
          <w:tcPr>
            <w:tcW w:w="1667" w:type="pct"/>
          </w:tcPr>
          <w:p w14:paraId="1AAFFD17" w14:textId="77777777" w:rsidR="00916A50" w:rsidRPr="00F65244" w:rsidRDefault="00916A50" w:rsidP="00556B36">
            <w:pP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Pr>
                <w:rFonts w:cstheme="minorHAnsi"/>
                <w:sz w:val="20"/>
                <w:szCs w:val="20"/>
                <w:lang w:val="sr-Cyrl-BA"/>
              </w:rPr>
              <w:t>Према Плану вредновања</w:t>
            </w:r>
          </w:p>
        </w:tc>
      </w:tr>
      <w:tr w:rsidR="00916A50" w:rsidRPr="00F65244" w14:paraId="7B10A063" w14:textId="77777777" w:rsidTr="00916A50">
        <w:tc>
          <w:tcPr>
            <w:cnfStyle w:val="001000000000" w:firstRow="0" w:lastRow="0" w:firstColumn="1" w:lastColumn="0" w:oddVBand="0" w:evenVBand="0" w:oddHBand="0" w:evenHBand="0" w:firstRowFirstColumn="0" w:firstRowLastColumn="0" w:lastRowFirstColumn="0" w:lastRowLastColumn="0"/>
            <w:tcW w:w="1666" w:type="pct"/>
            <w:tcBorders>
              <w:left w:val="none" w:sz="0" w:space="0" w:color="auto"/>
            </w:tcBorders>
          </w:tcPr>
          <w:p w14:paraId="7A39D627" w14:textId="77777777" w:rsidR="00916A50" w:rsidRPr="00F65244" w:rsidRDefault="00916A50" w:rsidP="00556B36">
            <w:pPr>
              <w:rPr>
                <w:rFonts w:cstheme="minorHAnsi"/>
                <w:color w:val="auto"/>
                <w:sz w:val="20"/>
                <w:szCs w:val="20"/>
                <w:lang w:val="sr-Cyrl-BA"/>
              </w:rPr>
            </w:pPr>
            <w:r w:rsidRPr="00F65244">
              <w:rPr>
                <w:rFonts w:cstheme="minorHAnsi"/>
                <w:color w:val="auto"/>
                <w:sz w:val="20"/>
                <w:szCs w:val="20"/>
                <w:lang w:val="sr-Cyrl-BA"/>
              </w:rPr>
              <w:t>Израда извјештаја о вредновању</w:t>
            </w:r>
          </w:p>
        </w:tc>
        <w:tc>
          <w:tcPr>
            <w:tcW w:w="1666" w:type="pct"/>
          </w:tcPr>
          <w:p w14:paraId="17D985E4" w14:textId="77777777" w:rsidR="00916A50" w:rsidRPr="00F65244" w:rsidRDefault="00916A50" w:rsidP="00556B36">
            <w:pP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Pr>
                <w:rFonts w:cstheme="minorHAnsi"/>
                <w:sz w:val="20"/>
                <w:szCs w:val="20"/>
                <w:lang w:val="sr-Cyrl-BA"/>
              </w:rPr>
              <w:t>Н</w:t>
            </w:r>
            <w:r w:rsidRPr="00AD0C66">
              <w:rPr>
                <w:rFonts w:cstheme="minorHAnsi"/>
                <w:sz w:val="20"/>
                <w:szCs w:val="20"/>
                <w:lang w:val="sr-Cyrl-BA"/>
              </w:rPr>
              <w:t>ачелник општине</w:t>
            </w:r>
            <w:r>
              <w:rPr>
                <w:rFonts w:cstheme="minorHAnsi"/>
                <w:sz w:val="20"/>
                <w:szCs w:val="20"/>
                <w:lang w:val="sr-Cyrl-BA"/>
              </w:rPr>
              <w:t>,</w:t>
            </w:r>
            <w:r w:rsidRPr="00AD0C66">
              <w:rPr>
                <w:rFonts w:cstheme="minorHAnsi"/>
                <w:sz w:val="20"/>
                <w:szCs w:val="20"/>
                <w:lang w:val="sr-Cyrl-BA"/>
              </w:rPr>
              <w:t xml:space="preserve"> организацион</w:t>
            </w:r>
            <w:r>
              <w:rPr>
                <w:rFonts w:cstheme="minorHAnsi"/>
                <w:sz w:val="20"/>
                <w:szCs w:val="20"/>
                <w:lang w:val="sr-Cyrl-BA"/>
              </w:rPr>
              <w:t>е</w:t>
            </w:r>
            <w:r w:rsidRPr="00AD0C66">
              <w:rPr>
                <w:rFonts w:cstheme="minorHAnsi"/>
                <w:sz w:val="20"/>
                <w:szCs w:val="20"/>
                <w:lang w:val="sr-Cyrl-BA"/>
              </w:rPr>
              <w:t xml:space="preserve"> јединиц</w:t>
            </w:r>
            <w:r>
              <w:rPr>
                <w:rFonts w:cstheme="minorHAnsi"/>
                <w:sz w:val="20"/>
                <w:szCs w:val="20"/>
                <w:lang w:val="sr-Cyrl-BA"/>
              </w:rPr>
              <w:t>е</w:t>
            </w:r>
            <w:r w:rsidRPr="00AD0C66">
              <w:rPr>
                <w:rFonts w:cstheme="minorHAnsi"/>
                <w:sz w:val="20"/>
                <w:szCs w:val="20"/>
                <w:lang w:val="sr-Cyrl-BA"/>
              </w:rPr>
              <w:t xml:space="preserve"> општинске управе</w:t>
            </w:r>
            <w:r>
              <w:rPr>
                <w:rFonts w:cstheme="minorHAnsi"/>
                <w:sz w:val="20"/>
                <w:szCs w:val="20"/>
                <w:lang w:val="sr-Cyrl-BA"/>
              </w:rPr>
              <w:t xml:space="preserve">, </w:t>
            </w:r>
            <w:r w:rsidRPr="00870116">
              <w:rPr>
                <w:rFonts w:cstheme="minorHAnsi"/>
                <w:sz w:val="20"/>
                <w:szCs w:val="20"/>
                <w:lang w:val="sr-Cyrl-BA"/>
              </w:rPr>
              <w:t>Одсјек за развој</w:t>
            </w:r>
          </w:p>
        </w:tc>
        <w:tc>
          <w:tcPr>
            <w:tcW w:w="1667" w:type="pct"/>
          </w:tcPr>
          <w:p w14:paraId="0EF228B7" w14:textId="77777777" w:rsidR="00916A50" w:rsidRPr="00F65244" w:rsidRDefault="00916A50" w:rsidP="00556B36">
            <w:pP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Pr>
                <w:rFonts w:cstheme="minorHAnsi"/>
                <w:sz w:val="20"/>
                <w:szCs w:val="20"/>
                <w:lang w:val="sr-Cyrl-BA"/>
              </w:rPr>
              <w:t>Према Плану вредновања</w:t>
            </w:r>
          </w:p>
        </w:tc>
      </w:tr>
      <w:tr w:rsidR="00916A50" w:rsidRPr="00F65244" w14:paraId="0E727258" w14:textId="77777777" w:rsidTr="00916A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Borders>
              <w:left w:val="none" w:sz="0" w:space="0" w:color="auto"/>
              <w:bottom w:val="none" w:sz="0" w:space="0" w:color="auto"/>
            </w:tcBorders>
          </w:tcPr>
          <w:p w14:paraId="47E5E0BD" w14:textId="77777777" w:rsidR="00916A50" w:rsidRPr="00F65244" w:rsidRDefault="00916A50" w:rsidP="00556B36">
            <w:pPr>
              <w:rPr>
                <w:rFonts w:cstheme="minorHAnsi"/>
                <w:color w:val="auto"/>
                <w:sz w:val="20"/>
                <w:szCs w:val="20"/>
                <w:lang w:val="sr-Cyrl-BA"/>
              </w:rPr>
            </w:pPr>
            <w:r w:rsidRPr="00F65244">
              <w:rPr>
                <w:rFonts w:cstheme="minorHAnsi"/>
                <w:color w:val="auto"/>
                <w:sz w:val="20"/>
                <w:szCs w:val="20"/>
                <w:lang w:val="sr-Cyrl-BA"/>
              </w:rPr>
              <w:t>Надзирање спровођења усвојених препорука вредновања</w:t>
            </w:r>
          </w:p>
        </w:tc>
        <w:tc>
          <w:tcPr>
            <w:tcW w:w="1666" w:type="pct"/>
          </w:tcPr>
          <w:p w14:paraId="58EB865B" w14:textId="77777777" w:rsidR="00916A50" w:rsidRPr="00F65244" w:rsidRDefault="00916A50" w:rsidP="00556B36">
            <w:pP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Pr>
                <w:rFonts w:cstheme="minorHAnsi"/>
                <w:sz w:val="20"/>
                <w:szCs w:val="20"/>
                <w:lang w:val="sr-Cyrl-BA"/>
              </w:rPr>
              <w:t>Н</w:t>
            </w:r>
            <w:r w:rsidRPr="00AD0C66">
              <w:rPr>
                <w:rFonts w:cstheme="minorHAnsi"/>
                <w:sz w:val="20"/>
                <w:szCs w:val="20"/>
                <w:lang w:val="sr-Cyrl-BA"/>
              </w:rPr>
              <w:t>ачелник општине</w:t>
            </w:r>
          </w:p>
        </w:tc>
        <w:tc>
          <w:tcPr>
            <w:tcW w:w="1667" w:type="pct"/>
          </w:tcPr>
          <w:p w14:paraId="5E8E26C6" w14:textId="77777777" w:rsidR="00916A50" w:rsidRPr="00F65244" w:rsidRDefault="00916A50" w:rsidP="00556B36">
            <w:pP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Pr>
                <w:rFonts w:cstheme="minorHAnsi"/>
                <w:sz w:val="20"/>
                <w:szCs w:val="20"/>
                <w:lang w:val="sr-Cyrl-BA"/>
              </w:rPr>
              <w:t>Према Плану вредновања</w:t>
            </w:r>
          </w:p>
        </w:tc>
      </w:tr>
    </w:tbl>
    <w:p w14:paraId="6867BA03" w14:textId="77777777" w:rsidR="0018379C" w:rsidRDefault="0018379C" w:rsidP="0018379C">
      <w:pPr>
        <w:rPr>
          <w:noProof/>
          <w:lang w:val="sr-Cyrl-CS"/>
        </w:rPr>
      </w:pPr>
      <w:bookmarkStart w:id="304" w:name="_Toc63723503"/>
      <w:bookmarkStart w:id="305" w:name="_Toc92743556"/>
    </w:p>
    <w:p w14:paraId="401813B5" w14:textId="77777777" w:rsidR="0018379C" w:rsidRDefault="0018379C" w:rsidP="0018379C">
      <w:pPr>
        <w:rPr>
          <w:noProof/>
          <w:lang w:val="sr-Cyrl-CS"/>
        </w:rPr>
      </w:pPr>
    </w:p>
    <w:p w14:paraId="6853FD92" w14:textId="77777777" w:rsidR="00FA2F7B" w:rsidRDefault="00FA2F7B" w:rsidP="0018379C">
      <w:pPr>
        <w:rPr>
          <w:noProof/>
          <w:lang w:val="sr-Cyrl-CS"/>
        </w:rPr>
      </w:pPr>
    </w:p>
    <w:p w14:paraId="6DE0EADD" w14:textId="77777777" w:rsidR="00FA2F7B" w:rsidRDefault="00FA2F7B" w:rsidP="0018379C">
      <w:pPr>
        <w:rPr>
          <w:noProof/>
          <w:lang w:val="sr-Cyrl-CS"/>
        </w:rPr>
      </w:pPr>
    </w:p>
    <w:p w14:paraId="2A3FDEEA" w14:textId="77777777" w:rsidR="0018379C" w:rsidRDefault="0018379C" w:rsidP="0018379C">
      <w:pPr>
        <w:rPr>
          <w:noProof/>
          <w:lang w:val="sr-Cyrl-CS"/>
        </w:rPr>
      </w:pPr>
    </w:p>
    <w:p w14:paraId="7831D493" w14:textId="76B8CA90" w:rsidR="00DA5F99" w:rsidRPr="00B55ADB" w:rsidRDefault="00765EF3" w:rsidP="007B52FA">
      <w:pPr>
        <w:pStyle w:val="Naslov1"/>
        <w:spacing w:before="0" w:line="240" w:lineRule="auto"/>
        <w:rPr>
          <w:b/>
          <w:bCs/>
          <w:noProof/>
          <w:sz w:val="24"/>
          <w:szCs w:val="24"/>
          <w:lang w:val="sr-Cyrl-CS"/>
        </w:rPr>
      </w:pPr>
      <w:bookmarkStart w:id="306" w:name="_Toc107404521"/>
      <w:r w:rsidRPr="00765EF3">
        <w:rPr>
          <w:b/>
          <w:bCs/>
          <w:noProof/>
          <w:sz w:val="24"/>
          <w:szCs w:val="24"/>
          <w:lang w:val="sr-Cyrl-CS"/>
        </w:rPr>
        <w:lastRenderedPageBreak/>
        <w:t xml:space="preserve">VIII </w:t>
      </w:r>
      <w:r w:rsidR="00B55ADB">
        <w:rPr>
          <w:b/>
          <w:bCs/>
          <w:noProof/>
          <w:sz w:val="24"/>
          <w:szCs w:val="24"/>
          <w:lang w:val="sr-Cyrl-CS"/>
        </w:rPr>
        <w:t>Прилози</w:t>
      </w:r>
      <w:r w:rsidR="007B52FA" w:rsidRPr="00B55ADB">
        <w:rPr>
          <w:b/>
          <w:bCs/>
          <w:noProof/>
          <w:sz w:val="24"/>
          <w:szCs w:val="24"/>
          <w:lang w:val="sr-Cyrl-CS"/>
        </w:rPr>
        <w:t xml:space="preserve"> </w:t>
      </w:r>
      <w:r w:rsidR="00B55ADB">
        <w:rPr>
          <w:b/>
          <w:bCs/>
          <w:noProof/>
          <w:sz w:val="24"/>
          <w:szCs w:val="24"/>
          <w:lang w:val="sr-Cyrl-CS"/>
        </w:rPr>
        <w:t>стратешког</w:t>
      </w:r>
      <w:r w:rsidR="007B52FA" w:rsidRPr="00B55ADB">
        <w:rPr>
          <w:b/>
          <w:bCs/>
          <w:noProof/>
          <w:sz w:val="24"/>
          <w:szCs w:val="24"/>
          <w:lang w:val="sr-Cyrl-CS"/>
        </w:rPr>
        <w:t xml:space="preserve"> </w:t>
      </w:r>
      <w:r w:rsidR="00B55ADB">
        <w:rPr>
          <w:b/>
          <w:bCs/>
          <w:noProof/>
          <w:sz w:val="24"/>
          <w:szCs w:val="24"/>
          <w:lang w:val="sr-Cyrl-CS"/>
        </w:rPr>
        <w:t>документа</w:t>
      </w:r>
      <w:r w:rsidR="007B52FA" w:rsidRPr="00B55ADB">
        <w:rPr>
          <w:b/>
          <w:bCs/>
          <w:noProof/>
          <w:sz w:val="24"/>
          <w:szCs w:val="24"/>
          <w:lang w:val="sr-Cyrl-CS"/>
        </w:rPr>
        <w:t>:</w:t>
      </w:r>
      <w:bookmarkEnd w:id="306"/>
    </w:p>
    <w:p w14:paraId="7FBBBD58" w14:textId="32D1FD83" w:rsidR="00DA5F99" w:rsidRPr="00B55ADB" w:rsidRDefault="00836EAD" w:rsidP="00836EAD">
      <w:pPr>
        <w:pStyle w:val="Naslov1"/>
        <w:tabs>
          <w:tab w:val="left" w:pos="3706"/>
        </w:tabs>
        <w:spacing w:before="0" w:line="240" w:lineRule="auto"/>
        <w:rPr>
          <w:b/>
          <w:bCs/>
          <w:noProof/>
          <w:sz w:val="24"/>
          <w:szCs w:val="24"/>
          <w:lang w:val="sr-Cyrl-CS"/>
        </w:rPr>
      </w:pPr>
      <w:r w:rsidRPr="00B55ADB">
        <w:rPr>
          <w:b/>
          <w:bCs/>
          <w:noProof/>
          <w:sz w:val="24"/>
          <w:szCs w:val="24"/>
          <w:lang w:val="sr-Cyrl-CS"/>
        </w:rPr>
        <w:tab/>
      </w:r>
    </w:p>
    <w:p w14:paraId="0F954DEC" w14:textId="06A4461E" w:rsidR="00836EAD" w:rsidRDefault="00765EF3" w:rsidP="00765EF3">
      <w:pPr>
        <w:pStyle w:val="Naslov2"/>
        <w:rPr>
          <w:noProof/>
          <w:sz w:val="24"/>
          <w:szCs w:val="24"/>
          <w:lang w:val="sr-Cyrl-CS"/>
        </w:rPr>
      </w:pPr>
      <w:bookmarkStart w:id="307" w:name="_Toc63723501"/>
      <w:bookmarkStart w:id="308" w:name="_Toc92743554"/>
      <w:bookmarkStart w:id="309" w:name="_Toc107404522"/>
      <w:r w:rsidRPr="00765EF3">
        <w:rPr>
          <w:noProof/>
          <w:sz w:val="24"/>
          <w:szCs w:val="24"/>
          <w:lang w:val="sr-Cyrl-CS"/>
        </w:rPr>
        <w:t xml:space="preserve">VIII.1. </w:t>
      </w:r>
      <w:r w:rsidR="00B55ADB" w:rsidRPr="00765EF3">
        <w:rPr>
          <w:noProof/>
          <w:sz w:val="24"/>
          <w:szCs w:val="24"/>
          <w:lang w:val="sr-Cyrl-CS"/>
        </w:rPr>
        <w:t>Сажети</w:t>
      </w:r>
      <w:r w:rsidR="00836EAD" w:rsidRPr="00765EF3">
        <w:rPr>
          <w:noProof/>
          <w:sz w:val="24"/>
          <w:szCs w:val="24"/>
          <w:lang w:val="sr-Cyrl-CS"/>
        </w:rPr>
        <w:t xml:space="preserve"> </w:t>
      </w:r>
      <w:r w:rsidR="00B55ADB" w:rsidRPr="00765EF3">
        <w:rPr>
          <w:noProof/>
          <w:sz w:val="24"/>
          <w:szCs w:val="24"/>
          <w:lang w:val="sr-Cyrl-CS"/>
        </w:rPr>
        <w:t>преглед</w:t>
      </w:r>
      <w:r w:rsidR="00836EAD" w:rsidRPr="00765EF3">
        <w:rPr>
          <w:noProof/>
          <w:sz w:val="24"/>
          <w:szCs w:val="24"/>
          <w:lang w:val="sr-Cyrl-CS"/>
        </w:rPr>
        <w:t xml:space="preserve"> </w:t>
      </w:r>
      <w:r w:rsidR="00B55ADB" w:rsidRPr="00765EF3">
        <w:rPr>
          <w:noProof/>
          <w:sz w:val="24"/>
          <w:szCs w:val="24"/>
          <w:lang w:val="sr-Cyrl-CS"/>
        </w:rPr>
        <w:t>стратеш</w:t>
      </w:r>
      <w:bookmarkEnd w:id="307"/>
      <w:bookmarkEnd w:id="308"/>
      <w:r w:rsidR="00B55ADB" w:rsidRPr="00765EF3">
        <w:rPr>
          <w:noProof/>
          <w:sz w:val="24"/>
          <w:szCs w:val="24"/>
          <w:lang w:val="sr-Cyrl-CS"/>
        </w:rPr>
        <w:t>ких</w:t>
      </w:r>
      <w:r w:rsidR="00AA7D13" w:rsidRPr="00765EF3">
        <w:rPr>
          <w:noProof/>
          <w:sz w:val="24"/>
          <w:szCs w:val="24"/>
          <w:lang w:val="sr-Cyrl-CS"/>
        </w:rPr>
        <w:t xml:space="preserve"> </w:t>
      </w:r>
      <w:r w:rsidR="00B55ADB" w:rsidRPr="00765EF3">
        <w:rPr>
          <w:noProof/>
          <w:sz w:val="24"/>
          <w:szCs w:val="24"/>
          <w:lang w:val="sr-Cyrl-CS"/>
        </w:rPr>
        <w:t>циљева</w:t>
      </w:r>
      <w:r w:rsidR="00AA7D13" w:rsidRPr="00765EF3">
        <w:rPr>
          <w:noProof/>
          <w:sz w:val="24"/>
          <w:szCs w:val="24"/>
          <w:lang w:val="sr-Cyrl-CS"/>
        </w:rPr>
        <w:t xml:space="preserve">, </w:t>
      </w:r>
      <w:r w:rsidR="00B55ADB" w:rsidRPr="00765EF3">
        <w:rPr>
          <w:noProof/>
          <w:sz w:val="24"/>
          <w:szCs w:val="24"/>
          <w:lang w:val="sr-Cyrl-CS"/>
        </w:rPr>
        <w:t>приоритета</w:t>
      </w:r>
      <w:r w:rsidR="00AA7D13" w:rsidRPr="00765EF3">
        <w:rPr>
          <w:noProof/>
          <w:sz w:val="24"/>
          <w:szCs w:val="24"/>
          <w:lang w:val="sr-Cyrl-CS"/>
        </w:rPr>
        <w:t xml:space="preserve"> </w:t>
      </w:r>
      <w:r w:rsidR="00B55ADB" w:rsidRPr="00765EF3">
        <w:rPr>
          <w:noProof/>
          <w:sz w:val="24"/>
          <w:szCs w:val="24"/>
          <w:lang w:val="sr-Cyrl-CS"/>
        </w:rPr>
        <w:t>и</w:t>
      </w:r>
      <w:r w:rsidR="00AA7D13" w:rsidRPr="00765EF3">
        <w:rPr>
          <w:noProof/>
          <w:sz w:val="24"/>
          <w:szCs w:val="24"/>
          <w:lang w:val="sr-Cyrl-CS"/>
        </w:rPr>
        <w:t xml:space="preserve"> </w:t>
      </w:r>
      <w:r w:rsidR="00B55ADB" w:rsidRPr="00765EF3">
        <w:rPr>
          <w:noProof/>
          <w:sz w:val="24"/>
          <w:szCs w:val="24"/>
          <w:lang w:val="sr-Cyrl-CS"/>
        </w:rPr>
        <w:t>мјера</w:t>
      </w:r>
      <w:r w:rsidR="00AA7D13" w:rsidRPr="00765EF3">
        <w:rPr>
          <w:noProof/>
          <w:sz w:val="24"/>
          <w:szCs w:val="24"/>
          <w:lang w:val="sr-Cyrl-CS"/>
        </w:rPr>
        <w:t xml:space="preserve"> </w:t>
      </w:r>
      <w:r w:rsidR="00B55ADB" w:rsidRPr="00765EF3">
        <w:rPr>
          <w:noProof/>
          <w:sz w:val="24"/>
          <w:szCs w:val="24"/>
          <w:lang w:val="sr-Cyrl-CS"/>
        </w:rPr>
        <w:t>у</w:t>
      </w:r>
      <w:r w:rsidR="00AA7D13" w:rsidRPr="00765EF3">
        <w:rPr>
          <w:noProof/>
          <w:sz w:val="24"/>
          <w:szCs w:val="24"/>
          <w:lang w:val="sr-Cyrl-CS"/>
        </w:rPr>
        <w:t xml:space="preserve"> </w:t>
      </w:r>
      <w:r w:rsidR="00B55ADB" w:rsidRPr="00765EF3">
        <w:rPr>
          <w:noProof/>
          <w:sz w:val="24"/>
          <w:szCs w:val="24"/>
          <w:lang w:val="sr-Cyrl-CS"/>
        </w:rPr>
        <w:t>стратешком</w:t>
      </w:r>
      <w:r w:rsidR="00AA7D13" w:rsidRPr="00765EF3">
        <w:rPr>
          <w:noProof/>
          <w:sz w:val="24"/>
          <w:szCs w:val="24"/>
          <w:lang w:val="sr-Cyrl-CS"/>
        </w:rPr>
        <w:t xml:space="preserve"> </w:t>
      </w:r>
      <w:r w:rsidR="00B55ADB" w:rsidRPr="00765EF3">
        <w:rPr>
          <w:noProof/>
          <w:sz w:val="24"/>
          <w:szCs w:val="24"/>
          <w:lang w:val="sr-Cyrl-CS"/>
        </w:rPr>
        <w:t>документу</w:t>
      </w:r>
      <w:bookmarkEnd w:id="309"/>
    </w:p>
    <w:p w14:paraId="6AD1D01F" w14:textId="77777777" w:rsidR="00F154A5" w:rsidRPr="00F154A5" w:rsidRDefault="00F154A5" w:rsidP="00F154A5">
      <w:pPr>
        <w:rPr>
          <w:lang w:val="sr-Cyrl-CS"/>
        </w:rPr>
      </w:pPr>
    </w:p>
    <w:tbl>
      <w:tblPr>
        <w:tblStyle w:val="GridTable5Dark-Accent62"/>
        <w:tblpPr w:leftFromText="180" w:rightFromText="180" w:vertAnchor="text" w:tblpY="-14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127"/>
        <w:gridCol w:w="3153"/>
        <w:gridCol w:w="1482"/>
        <w:gridCol w:w="1456"/>
      </w:tblGrid>
      <w:tr w:rsidR="00C67FE4" w:rsidRPr="00474006" w14:paraId="310C7FC7" w14:textId="77777777" w:rsidTr="00C67F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639A49C2" w14:textId="6E78A8EC" w:rsidR="00C67FE4" w:rsidRPr="00474006" w:rsidRDefault="00C67FE4" w:rsidP="00B500F6">
            <w:pPr>
              <w:jc w:val="center"/>
              <w:rPr>
                <w:rFonts w:cstheme="minorHAnsi"/>
                <w:noProof/>
                <w:color w:val="auto"/>
                <w:sz w:val="20"/>
                <w:szCs w:val="20"/>
                <w:lang w:val="sr-Cyrl-CS"/>
              </w:rPr>
            </w:pPr>
            <w:r w:rsidRPr="00474006">
              <w:rPr>
                <w:rFonts w:cstheme="minorHAnsi"/>
                <w:noProof/>
                <w:color w:val="auto"/>
                <w:sz w:val="20"/>
                <w:szCs w:val="20"/>
                <w:lang w:val="sr-Cyrl-CS"/>
              </w:rPr>
              <w:lastRenderedPageBreak/>
              <w:t>Сажети преглед стратешког документа</w:t>
            </w:r>
          </w:p>
        </w:tc>
      </w:tr>
      <w:tr w:rsidR="00C67FE4" w:rsidRPr="00474006" w14:paraId="16F6C70C" w14:textId="77777777" w:rsidTr="00110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tcPr>
          <w:p w14:paraId="478EC923" w14:textId="77777777" w:rsidR="00C67FE4" w:rsidRPr="00474006" w:rsidRDefault="00C67FE4" w:rsidP="00B500F6">
            <w:pPr>
              <w:rPr>
                <w:rFonts w:cstheme="minorHAnsi"/>
                <w:noProof/>
                <w:color w:val="auto"/>
                <w:sz w:val="20"/>
                <w:szCs w:val="20"/>
                <w:lang w:val="sr-Cyrl-CS"/>
              </w:rPr>
            </w:pPr>
            <w:r w:rsidRPr="00474006">
              <w:rPr>
                <w:rFonts w:cstheme="minorHAnsi"/>
                <w:noProof/>
                <w:color w:val="auto"/>
                <w:sz w:val="20"/>
                <w:szCs w:val="20"/>
                <w:lang w:val="sr-Cyrl-CS"/>
              </w:rPr>
              <w:t>Редни број и ознака</w:t>
            </w:r>
          </w:p>
        </w:tc>
        <w:tc>
          <w:tcPr>
            <w:tcW w:w="1104" w:type="pct"/>
          </w:tcPr>
          <w:p w14:paraId="4BC7275E" w14:textId="77777777" w:rsidR="00C67FE4" w:rsidRPr="00474006" w:rsidRDefault="00C67FE4"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sidRPr="00474006">
              <w:rPr>
                <w:rFonts w:cstheme="minorHAnsi"/>
                <w:b/>
                <w:bCs/>
                <w:noProof/>
                <w:sz w:val="20"/>
                <w:szCs w:val="20"/>
                <w:lang w:val="sr-Cyrl-CS"/>
              </w:rPr>
              <w:t>Назив</w:t>
            </w:r>
          </w:p>
        </w:tc>
        <w:tc>
          <w:tcPr>
            <w:tcW w:w="3162" w:type="pct"/>
            <w:gridSpan w:val="3"/>
          </w:tcPr>
          <w:p w14:paraId="323E3151" w14:textId="3357C80A" w:rsidR="00C67FE4" w:rsidRPr="00474006" w:rsidRDefault="00C67FE4" w:rsidP="00B500F6">
            <w:pPr>
              <w:jc w:val="cente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sidRPr="00474006">
              <w:rPr>
                <w:rFonts w:cstheme="minorHAnsi"/>
                <w:b/>
                <w:bCs/>
                <w:noProof/>
                <w:sz w:val="20"/>
                <w:szCs w:val="20"/>
                <w:lang w:val="sr-Cyrl-CS"/>
              </w:rPr>
              <w:t>Индикатори и финансијски извори</w:t>
            </w:r>
          </w:p>
        </w:tc>
      </w:tr>
      <w:tr w:rsidR="00DE12FF" w:rsidRPr="00474006" w14:paraId="071BC240" w14:textId="77777777" w:rsidTr="00864EAD">
        <w:tc>
          <w:tcPr>
            <w:cnfStyle w:val="001000000000" w:firstRow="0" w:lastRow="0" w:firstColumn="1" w:lastColumn="0" w:oddVBand="0" w:evenVBand="0" w:oddHBand="0" w:evenHBand="0" w:firstRowFirstColumn="0" w:firstRowLastColumn="0" w:lastRowFirstColumn="0" w:lastRowLastColumn="0"/>
            <w:tcW w:w="734" w:type="pct"/>
            <w:vMerge w:val="restart"/>
          </w:tcPr>
          <w:p w14:paraId="143EC9F0" w14:textId="77777777" w:rsidR="00DE12FF" w:rsidRPr="00474006" w:rsidRDefault="00DE12FF" w:rsidP="00B500F6">
            <w:pPr>
              <w:rPr>
                <w:rFonts w:cstheme="minorHAnsi"/>
                <w:noProof/>
                <w:color w:val="auto"/>
                <w:sz w:val="20"/>
                <w:szCs w:val="20"/>
                <w:lang w:val="sr-Cyrl-CS"/>
              </w:rPr>
            </w:pPr>
            <w:r w:rsidRPr="00474006">
              <w:rPr>
                <w:rFonts w:cstheme="minorHAnsi"/>
                <w:noProof/>
                <w:color w:val="auto"/>
                <w:sz w:val="20"/>
                <w:szCs w:val="20"/>
                <w:lang w:val="sr-Cyrl-CS"/>
              </w:rPr>
              <w:t>1. Стратешки циљ</w:t>
            </w:r>
          </w:p>
        </w:tc>
        <w:tc>
          <w:tcPr>
            <w:tcW w:w="1104" w:type="pct"/>
            <w:vMerge w:val="restart"/>
          </w:tcPr>
          <w:p w14:paraId="47D5C6F7"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474006">
              <w:rPr>
                <w:rFonts w:cstheme="minorHAnsi"/>
                <w:b/>
                <w:bCs/>
                <w:noProof/>
                <w:sz w:val="20"/>
                <w:szCs w:val="20"/>
                <w:lang w:val="sr-Cyrl-CS"/>
              </w:rPr>
              <w:t>Модернизована индустрија и пољопривреда које креирају производе више вриједности и нуде квалитетна радна мјеста</w:t>
            </w:r>
          </w:p>
        </w:tc>
        <w:tc>
          <w:tcPr>
            <w:tcW w:w="1637" w:type="pct"/>
          </w:tcPr>
          <w:p w14:paraId="6F3ED635"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Индикатори стратешког циља</w:t>
            </w:r>
          </w:p>
        </w:tc>
        <w:tc>
          <w:tcPr>
            <w:tcW w:w="769" w:type="pct"/>
          </w:tcPr>
          <w:p w14:paraId="58AC9F58"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Полазне вриједности индикатора*</w:t>
            </w:r>
          </w:p>
        </w:tc>
        <w:tc>
          <w:tcPr>
            <w:tcW w:w="756" w:type="pct"/>
          </w:tcPr>
          <w:p w14:paraId="7169E8FA"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Циљне вриједности индикатора**</w:t>
            </w:r>
          </w:p>
        </w:tc>
      </w:tr>
      <w:tr w:rsidR="00DE12FF" w:rsidRPr="00474006" w14:paraId="2C245C4A"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4EF7B571" w14:textId="77777777" w:rsidR="00DE12FF" w:rsidRPr="00474006" w:rsidRDefault="00DE12FF" w:rsidP="00B500F6">
            <w:pPr>
              <w:rPr>
                <w:rFonts w:cstheme="minorHAnsi"/>
                <w:noProof/>
                <w:color w:val="auto"/>
                <w:sz w:val="20"/>
                <w:szCs w:val="20"/>
                <w:lang w:val="sr-Cyrl-CS"/>
              </w:rPr>
            </w:pPr>
          </w:p>
        </w:tc>
        <w:tc>
          <w:tcPr>
            <w:tcW w:w="1104" w:type="pct"/>
            <w:vMerge/>
          </w:tcPr>
          <w:p w14:paraId="0FF87FA1"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vAlign w:val="center"/>
          </w:tcPr>
          <w:p w14:paraId="4B44F338" w14:textId="77777777" w:rsidR="00DE12FF" w:rsidRPr="00426A4B"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426A4B">
              <w:rPr>
                <w:rFonts w:cstheme="minorHAnsi"/>
                <w:noProof/>
                <w:sz w:val="20"/>
                <w:szCs w:val="20"/>
                <w:lang w:val="sr-Cyrl-BA"/>
              </w:rPr>
              <w:t>Приходи у прерађивачкој индустрији</w:t>
            </w:r>
          </w:p>
        </w:tc>
        <w:tc>
          <w:tcPr>
            <w:tcW w:w="769" w:type="pct"/>
            <w:vAlign w:val="center"/>
          </w:tcPr>
          <w:p w14:paraId="2F3379DF" w14:textId="77777777" w:rsidR="00DE12FF" w:rsidRPr="00426A4B"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426A4B">
              <w:rPr>
                <w:rFonts w:eastAsia="Times New Roman" w:cstheme="minorHAnsi"/>
                <w:noProof/>
                <w:color w:val="000000"/>
                <w:sz w:val="20"/>
                <w:szCs w:val="20"/>
                <w:lang w:val="sr-Cyrl-BA"/>
              </w:rPr>
              <w:t>222,347,227.00</w:t>
            </w:r>
            <w:r w:rsidRPr="00426A4B">
              <w:rPr>
                <w:rFonts w:eastAsia="Times New Roman" w:cstheme="minorHAnsi"/>
                <w:noProof/>
                <w:color w:val="000000"/>
                <w:sz w:val="20"/>
                <w:szCs w:val="20"/>
              </w:rPr>
              <w:t xml:space="preserve"> </w:t>
            </w:r>
            <w:r w:rsidRPr="00426A4B">
              <w:rPr>
                <w:rFonts w:eastAsia="Times New Roman" w:cstheme="minorHAnsi"/>
                <w:noProof/>
                <w:color w:val="000000"/>
                <w:sz w:val="20"/>
                <w:szCs w:val="20"/>
                <w:lang w:val="sr-Cyrl-BA"/>
              </w:rPr>
              <w:t>(2020. година)</w:t>
            </w:r>
          </w:p>
        </w:tc>
        <w:tc>
          <w:tcPr>
            <w:tcW w:w="756" w:type="pct"/>
            <w:vAlign w:val="center"/>
          </w:tcPr>
          <w:p w14:paraId="64D72146" w14:textId="77777777" w:rsidR="00DE12FF" w:rsidRPr="00426A4B"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426A4B">
              <w:rPr>
                <w:rFonts w:cstheme="minorHAnsi"/>
                <w:noProof/>
                <w:sz w:val="20"/>
                <w:szCs w:val="20"/>
                <w:lang w:val="sr-Cyrl-CS"/>
              </w:rPr>
              <w:t>Повећани за 20%</w:t>
            </w:r>
          </w:p>
        </w:tc>
      </w:tr>
      <w:tr w:rsidR="00DE12FF" w:rsidRPr="00474006" w14:paraId="355CA383"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09F53EE7" w14:textId="77777777" w:rsidR="00DE12FF" w:rsidRPr="00474006" w:rsidRDefault="00DE12FF" w:rsidP="00B500F6">
            <w:pPr>
              <w:rPr>
                <w:rFonts w:cstheme="minorHAnsi"/>
                <w:noProof/>
                <w:color w:val="auto"/>
                <w:sz w:val="20"/>
                <w:szCs w:val="20"/>
                <w:lang w:val="sr-Cyrl-CS"/>
              </w:rPr>
            </w:pPr>
          </w:p>
        </w:tc>
        <w:tc>
          <w:tcPr>
            <w:tcW w:w="1104" w:type="pct"/>
            <w:vMerge/>
          </w:tcPr>
          <w:p w14:paraId="207AEA5A"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vAlign w:val="center"/>
          </w:tcPr>
          <w:p w14:paraId="267D4EA5" w14:textId="77777777" w:rsidR="00DE12FF" w:rsidRPr="00426A4B"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426A4B">
              <w:rPr>
                <w:rFonts w:cstheme="minorHAnsi"/>
                <w:noProof/>
                <w:sz w:val="20"/>
                <w:szCs w:val="20"/>
                <w:lang w:val="sr-Cyrl-BA"/>
              </w:rPr>
              <w:t>Приходи у пољопривреди, лову и рибарству</w:t>
            </w:r>
          </w:p>
        </w:tc>
        <w:tc>
          <w:tcPr>
            <w:tcW w:w="769" w:type="pct"/>
            <w:vAlign w:val="center"/>
          </w:tcPr>
          <w:p w14:paraId="303EE284" w14:textId="77777777" w:rsidR="00DE12FF" w:rsidRPr="00426A4B"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426A4B">
              <w:rPr>
                <w:rFonts w:eastAsia="Times New Roman" w:cstheme="minorHAnsi"/>
                <w:noProof/>
                <w:color w:val="000000"/>
                <w:sz w:val="20"/>
                <w:szCs w:val="20"/>
                <w:lang w:val="sr-Cyrl-BA"/>
              </w:rPr>
              <w:t>12,893,665.00 (2020. година)</w:t>
            </w:r>
          </w:p>
        </w:tc>
        <w:tc>
          <w:tcPr>
            <w:tcW w:w="756" w:type="pct"/>
            <w:vAlign w:val="center"/>
          </w:tcPr>
          <w:p w14:paraId="77849BDF" w14:textId="77777777" w:rsidR="00DE12FF" w:rsidRPr="00426A4B"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426A4B">
              <w:rPr>
                <w:rFonts w:cstheme="minorHAnsi"/>
                <w:noProof/>
                <w:sz w:val="20"/>
                <w:szCs w:val="20"/>
                <w:lang w:val="sr-Cyrl-CS"/>
              </w:rPr>
              <w:t>Повећани за 15%</w:t>
            </w:r>
          </w:p>
        </w:tc>
      </w:tr>
      <w:tr w:rsidR="00DE12FF" w:rsidRPr="00474006" w14:paraId="6AF4C137"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3DF9A8D7" w14:textId="77777777" w:rsidR="00DE12FF" w:rsidRPr="00474006" w:rsidRDefault="00DE12FF" w:rsidP="00B500F6">
            <w:pPr>
              <w:rPr>
                <w:rFonts w:cstheme="minorHAnsi"/>
                <w:noProof/>
                <w:color w:val="auto"/>
                <w:sz w:val="20"/>
                <w:szCs w:val="20"/>
                <w:lang w:val="sr-Cyrl-CS"/>
              </w:rPr>
            </w:pPr>
          </w:p>
        </w:tc>
        <w:tc>
          <w:tcPr>
            <w:tcW w:w="1104" w:type="pct"/>
            <w:vMerge/>
          </w:tcPr>
          <w:p w14:paraId="2DCF0830"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vAlign w:val="center"/>
          </w:tcPr>
          <w:p w14:paraId="7A79E93C" w14:textId="77777777" w:rsidR="00DE12FF" w:rsidRPr="00426A4B"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426A4B">
              <w:rPr>
                <w:rFonts w:cstheme="minorHAnsi"/>
                <w:noProof/>
                <w:sz w:val="20"/>
                <w:szCs w:val="20"/>
                <w:lang w:val="sr-Cyrl-BA"/>
              </w:rPr>
              <w:t>Вриједност извоза</w:t>
            </w:r>
          </w:p>
        </w:tc>
        <w:tc>
          <w:tcPr>
            <w:tcW w:w="769" w:type="pct"/>
            <w:vAlign w:val="center"/>
          </w:tcPr>
          <w:p w14:paraId="31F58DCC" w14:textId="77777777" w:rsidR="00DE12FF" w:rsidRPr="00426A4B"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426A4B">
              <w:rPr>
                <w:rFonts w:cstheme="minorHAnsi"/>
                <w:noProof/>
                <w:sz w:val="20"/>
                <w:szCs w:val="20"/>
                <w:lang w:val="sr-Cyrl-CS"/>
              </w:rPr>
              <w:t>229.537.000</w:t>
            </w:r>
          </w:p>
          <w:p w14:paraId="344D8D46" w14:textId="77777777" w:rsidR="00DE12FF" w:rsidRPr="00426A4B"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426A4B">
              <w:rPr>
                <w:rFonts w:eastAsia="Times New Roman" w:cstheme="minorHAnsi"/>
                <w:noProof/>
                <w:color w:val="000000"/>
                <w:sz w:val="20"/>
                <w:szCs w:val="20"/>
                <w:lang w:val="sr-Cyrl-BA"/>
              </w:rPr>
              <w:t>(2020. година)</w:t>
            </w:r>
          </w:p>
        </w:tc>
        <w:tc>
          <w:tcPr>
            <w:tcW w:w="756" w:type="pct"/>
            <w:vAlign w:val="center"/>
          </w:tcPr>
          <w:p w14:paraId="1E3178D2" w14:textId="77777777" w:rsidR="00DE12FF" w:rsidRPr="00426A4B"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426A4B">
              <w:rPr>
                <w:rFonts w:cstheme="minorHAnsi"/>
                <w:noProof/>
                <w:sz w:val="20"/>
                <w:szCs w:val="20"/>
                <w:lang w:val="sr-Cyrl-CS"/>
              </w:rPr>
              <w:t>Повећана за 20%</w:t>
            </w:r>
          </w:p>
        </w:tc>
      </w:tr>
      <w:tr w:rsidR="00DE12FF" w:rsidRPr="00474006" w14:paraId="7658C118"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4AA54C46" w14:textId="77777777" w:rsidR="00DE12FF" w:rsidRPr="00474006" w:rsidRDefault="00DE12FF" w:rsidP="00B500F6">
            <w:pPr>
              <w:rPr>
                <w:rFonts w:cstheme="minorHAnsi"/>
                <w:noProof/>
                <w:color w:val="auto"/>
                <w:sz w:val="20"/>
                <w:szCs w:val="20"/>
                <w:lang w:val="sr-Cyrl-CS"/>
              </w:rPr>
            </w:pPr>
          </w:p>
        </w:tc>
        <w:tc>
          <w:tcPr>
            <w:tcW w:w="1104" w:type="pct"/>
            <w:vMerge/>
          </w:tcPr>
          <w:p w14:paraId="426BE57B"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vAlign w:val="center"/>
          </w:tcPr>
          <w:p w14:paraId="404F8789" w14:textId="77777777" w:rsidR="00DE12FF" w:rsidRPr="00426A4B"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426A4B">
              <w:rPr>
                <w:rFonts w:cstheme="minorHAnsi"/>
                <w:sz w:val="20"/>
                <w:szCs w:val="20"/>
                <w:lang w:val="sr-Cyrl-BA"/>
              </w:rPr>
              <w:t>Просјечна плата (бруто)</w:t>
            </w:r>
          </w:p>
        </w:tc>
        <w:tc>
          <w:tcPr>
            <w:tcW w:w="769" w:type="pct"/>
            <w:vAlign w:val="center"/>
          </w:tcPr>
          <w:p w14:paraId="460F632B" w14:textId="77777777" w:rsidR="00DE12FF" w:rsidRPr="00426A4B" w:rsidRDefault="00DE12FF" w:rsidP="00087A4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426A4B">
              <w:rPr>
                <w:rFonts w:eastAsia="Times New Roman" w:cstheme="minorHAnsi"/>
                <w:noProof/>
                <w:color w:val="000000"/>
                <w:sz w:val="20"/>
                <w:szCs w:val="20"/>
                <w:lang w:val="sr-Cyrl-BA"/>
              </w:rPr>
              <w:t>1.274,00</w:t>
            </w:r>
          </w:p>
          <w:p w14:paraId="575C3EA3" w14:textId="77777777" w:rsidR="00DE12FF" w:rsidRPr="00426A4B"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426A4B">
              <w:rPr>
                <w:rFonts w:eastAsia="Times New Roman" w:cstheme="minorHAnsi"/>
                <w:noProof/>
                <w:color w:val="000000"/>
                <w:sz w:val="20"/>
                <w:szCs w:val="20"/>
                <w:lang w:val="sr-Cyrl-BA"/>
              </w:rPr>
              <w:t>(2020. година)</w:t>
            </w:r>
          </w:p>
        </w:tc>
        <w:tc>
          <w:tcPr>
            <w:tcW w:w="756" w:type="pct"/>
            <w:vAlign w:val="center"/>
          </w:tcPr>
          <w:p w14:paraId="08DBE123" w14:textId="77777777" w:rsidR="00DE12FF" w:rsidRPr="00426A4B"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426A4B">
              <w:rPr>
                <w:rFonts w:cstheme="minorHAnsi"/>
                <w:noProof/>
                <w:sz w:val="20"/>
                <w:szCs w:val="20"/>
                <w:lang w:val="sr-Cyrl-CS"/>
              </w:rPr>
              <w:t>Повећана за 40%</w:t>
            </w:r>
          </w:p>
        </w:tc>
      </w:tr>
      <w:tr w:rsidR="00DE12FF" w:rsidRPr="00474006" w14:paraId="48493051"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45F4BD90" w14:textId="77777777" w:rsidR="00DE12FF" w:rsidRPr="00474006" w:rsidRDefault="00DE12FF" w:rsidP="00B500F6">
            <w:pPr>
              <w:rPr>
                <w:rFonts w:cstheme="minorHAnsi"/>
                <w:noProof/>
                <w:color w:val="auto"/>
                <w:sz w:val="20"/>
                <w:szCs w:val="20"/>
                <w:lang w:val="sr-Cyrl-CS"/>
              </w:rPr>
            </w:pPr>
          </w:p>
        </w:tc>
        <w:tc>
          <w:tcPr>
            <w:tcW w:w="1104" w:type="pct"/>
            <w:vMerge/>
          </w:tcPr>
          <w:p w14:paraId="5919234A"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tcPr>
          <w:p w14:paraId="346BAFE4"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Буџет (КМ)</w:t>
            </w:r>
          </w:p>
        </w:tc>
        <w:tc>
          <w:tcPr>
            <w:tcW w:w="769" w:type="pct"/>
          </w:tcPr>
          <w:p w14:paraId="224787C9"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Остали извори (КМ)</w:t>
            </w:r>
          </w:p>
        </w:tc>
        <w:tc>
          <w:tcPr>
            <w:tcW w:w="756" w:type="pct"/>
          </w:tcPr>
          <w:p w14:paraId="2D30E836"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Укупно (КМ)</w:t>
            </w:r>
          </w:p>
        </w:tc>
      </w:tr>
      <w:tr w:rsidR="00DE12FF" w:rsidRPr="00474006" w14:paraId="278E21D4"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3ACF5EF4" w14:textId="77777777" w:rsidR="00DE12FF" w:rsidRPr="00474006" w:rsidRDefault="00DE12FF" w:rsidP="00B500F6">
            <w:pPr>
              <w:rPr>
                <w:rFonts w:cstheme="minorHAnsi"/>
                <w:noProof/>
                <w:color w:val="auto"/>
                <w:sz w:val="20"/>
                <w:szCs w:val="20"/>
                <w:lang w:val="sr-Cyrl-CS"/>
              </w:rPr>
            </w:pPr>
          </w:p>
        </w:tc>
        <w:tc>
          <w:tcPr>
            <w:tcW w:w="1104" w:type="pct"/>
            <w:vMerge/>
          </w:tcPr>
          <w:p w14:paraId="407A9414"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tcPr>
          <w:p w14:paraId="398F8A26" w14:textId="77777777" w:rsidR="00DE12FF" w:rsidRPr="00EE0014" w:rsidRDefault="00DE12FF" w:rsidP="00B500F6">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Pr>
                <w:rFonts w:ascii="Calibri" w:hAnsi="Calibri" w:cs="Calibri"/>
                <w:b/>
                <w:bCs/>
                <w:color w:val="000000"/>
                <w:sz w:val="20"/>
                <w:szCs w:val="20"/>
              </w:rPr>
              <w:t>10</w:t>
            </w:r>
            <w:r>
              <w:rPr>
                <w:rFonts w:ascii="Calibri" w:hAnsi="Calibri" w:cs="Calibri"/>
                <w:b/>
                <w:bCs/>
                <w:color w:val="000000"/>
                <w:sz w:val="20"/>
                <w:szCs w:val="20"/>
                <w:lang w:val="sr-Cyrl-BA"/>
              </w:rPr>
              <w:t>.</w:t>
            </w:r>
            <w:r>
              <w:rPr>
                <w:rFonts w:ascii="Calibri" w:hAnsi="Calibri" w:cs="Calibri"/>
                <w:b/>
                <w:bCs/>
                <w:color w:val="000000"/>
                <w:sz w:val="20"/>
                <w:szCs w:val="20"/>
              </w:rPr>
              <w:t>171</w:t>
            </w:r>
            <w:r>
              <w:rPr>
                <w:rFonts w:ascii="Calibri" w:hAnsi="Calibri" w:cs="Calibri"/>
                <w:b/>
                <w:bCs/>
                <w:color w:val="000000"/>
                <w:sz w:val="20"/>
                <w:szCs w:val="20"/>
                <w:lang w:val="sr-Cyrl-BA"/>
              </w:rPr>
              <w:t>.</w:t>
            </w:r>
            <w:r>
              <w:rPr>
                <w:rFonts w:ascii="Calibri" w:hAnsi="Calibri" w:cs="Calibri"/>
                <w:b/>
                <w:bCs/>
                <w:color w:val="000000"/>
                <w:sz w:val="20"/>
                <w:szCs w:val="20"/>
              </w:rPr>
              <w:t>000</w:t>
            </w:r>
          </w:p>
        </w:tc>
        <w:tc>
          <w:tcPr>
            <w:tcW w:w="769" w:type="pct"/>
          </w:tcPr>
          <w:p w14:paraId="52B3A733" w14:textId="77777777" w:rsidR="00DE12FF" w:rsidRPr="007A09AC" w:rsidRDefault="00DE12FF" w:rsidP="00B500F6">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Pr>
                <w:rFonts w:ascii="Calibri" w:hAnsi="Calibri" w:cs="Calibri"/>
                <w:b/>
                <w:bCs/>
                <w:color w:val="000000"/>
                <w:sz w:val="20"/>
                <w:szCs w:val="20"/>
              </w:rPr>
              <w:t>66</w:t>
            </w:r>
            <w:r>
              <w:rPr>
                <w:rFonts w:ascii="Calibri" w:hAnsi="Calibri" w:cs="Calibri"/>
                <w:b/>
                <w:bCs/>
                <w:color w:val="000000"/>
                <w:sz w:val="20"/>
                <w:szCs w:val="20"/>
                <w:lang w:val="sr-Cyrl-BA"/>
              </w:rPr>
              <w:t>.</w:t>
            </w:r>
            <w:r>
              <w:rPr>
                <w:rFonts w:ascii="Calibri" w:hAnsi="Calibri" w:cs="Calibri"/>
                <w:b/>
                <w:bCs/>
                <w:color w:val="000000"/>
                <w:sz w:val="20"/>
                <w:szCs w:val="20"/>
              </w:rPr>
              <w:t>915</w:t>
            </w:r>
            <w:r>
              <w:rPr>
                <w:rFonts w:ascii="Calibri" w:hAnsi="Calibri" w:cs="Calibri"/>
                <w:b/>
                <w:bCs/>
                <w:color w:val="000000"/>
                <w:sz w:val="20"/>
                <w:szCs w:val="20"/>
                <w:lang w:val="sr-Cyrl-BA"/>
              </w:rPr>
              <w:t>.</w:t>
            </w:r>
            <w:r>
              <w:rPr>
                <w:rFonts w:ascii="Calibri" w:hAnsi="Calibri" w:cs="Calibri"/>
                <w:b/>
                <w:bCs/>
                <w:color w:val="000000"/>
                <w:sz w:val="20"/>
                <w:szCs w:val="20"/>
              </w:rPr>
              <w:t>000</w:t>
            </w:r>
          </w:p>
        </w:tc>
        <w:tc>
          <w:tcPr>
            <w:tcW w:w="756" w:type="pct"/>
          </w:tcPr>
          <w:p w14:paraId="51222FBC"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A239C9">
              <w:rPr>
                <w:rFonts w:cstheme="minorHAnsi"/>
                <w:b/>
                <w:bCs/>
                <w:noProof/>
                <w:sz w:val="20"/>
                <w:szCs w:val="20"/>
                <w:lang w:val="sr-Cyrl-CS"/>
              </w:rPr>
              <w:t>77</w:t>
            </w:r>
            <w:r>
              <w:rPr>
                <w:rFonts w:cstheme="minorHAnsi"/>
                <w:b/>
                <w:bCs/>
                <w:noProof/>
                <w:sz w:val="20"/>
                <w:szCs w:val="20"/>
                <w:lang w:val="sr-Cyrl-CS"/>
              </w:rPr>
              <w:t>.</w:t>
            </w:r>
            <w:r w:rsidRPr="00A239C9">
              <w:rPr>
                <w:rFonts w:cstheme="minorHAnsi"/>
                <w:b/>
                <w:bCs/>
                <w:noProof/>
                <w:sz w:val="20"/>
                <w:szCs w:val="20"/>
                <w:lang w:val="sr-Cyrl-CS"/>
              </w:rPr>
              <w:t>086</w:t>
            </w:r>
            <w:r>
              <w:rPr>
                <w:rFonts w:cstheme="minorHAnsi"/>
                <w:b/>
                <w:bCs/>
                <w:noProof/>
                <w:sz w:val="20"/>
                <w:szCs w:val="20"/>
                <w:lang w:val="sr-Cyrl-CS"/>
              </w:rPr>
              <w:t>.</w:t>
            </w:r>
            <w:r w:rsidRPr="00A239C9">
              <w:rPr>
                <w:rFonts w:cstheme="minorHAnsi"/>
                <w:b/>
                <w:bCs/>
                <w:noProof/>
                <w:sz w:val="20"/>
                <w:szCs w:val="20"/>
                <w:lang w:val="sr-Cyrl-CS"/>
              </w:rPr>
              <w:t>000</w:t>
            </w:r>
          </w:p>
        </w:tc>
      </w:tr>
      <w:tr w:rsidR="00DE12FF" w:rsidRPr="00474006" w14:paraId="35B8DE74"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val="restart"/>
          </w:tcPr>
          <w:p w14:paraId="12B49663" w14:textId="77777777" w:rsidR="00DE12FF" w:rsidRPr="00474006" w:rsidRDefault="00DE12FF" w:rsidP="00B500F6">
            <w:pPr>
              <w:rPr>
                <w:rFonts w:cstheme="minorHAnsi"/>
                <w:noProof/>
                <w:color w:val="auto"/>
                <w:sz w:val="20"/>
                <w:szCs w:val="20"/>
                <w:lang w:val="sr-Cyrl-CS"/>
              </w:rPr>
            </w:pPr>
            <w:r w:rsidRPr="00474006">
              <w:rPr>
                <w:rFonts w:cstheme="minorHAnsi"/>
                <w:noProof/>
                <w:color w:val="auto"/>
                <w:sz w:val="20"/>
                <w:szCs w:val="20"/>
                <w:lang w:val="sr-Cyrl-CS"/>
              </w:rPr>
              <w:t>1.1. Приоритет</w:t>
            </w:r>
          </w:p>
        </w:tc>
        <w:tc>
          <w:tcPr>
            <w:tcW w:w="1104" w:type="pct"/>
            <w:vMerge w:val="restart"/>
          </w:tcPr>
          <w:p w14:paraId="34FA1BAC"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sidRPr="00474006">
              <w:rPr>
                <w:rFonts w:cstheme="minorHAnsi"/>
                <w:b/>
                <w:bCs/>
                <w:noProof/>
                <w:sz w:val="20"/>
                <w:szCs w:val="20"/>
                <w:lang w:val="sr-Cyrl-CS"/>
              </w:rPr>
              <w:t>Повећана додана вриједност у индустрији</w:t>
            </w:r>
          </w:p>
        </w:tc>
        <w:tc>
          <w:tcPr>
            <w:tcW w:w="1637" w:type="pct"/>
          </w:tcPr>
          <w:p w14:paraId="7A0468CD"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Индикатори приоритета</w:t>
            </w:r>
          </w:p>
        </w:tc>
        <w:tc>
          <w:tcPr>
            <w:tcW w:w="769" w:type="pct"/>
          </w:tcPr>
          <w:p w14:paraId="16358014"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Полазне вриједности индикатора</w:t>
            </w:r>
          </w:p>
        </w:tc>
        <w:tc>
          <w:tcPr>
            <w:tcW w:w="756" w:type="pct"/>
          </w:tcPr>
          <w:p w14:paraId="1D7F3FA2"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Циљне вриједности индикатора</w:t>
            </w:r>
          </w:p>
        </w:tc>
      </w:tr>
      <w:tr w:rsidR="00DE12FF" w:rsidRPr="00474006" w14:paraId="419027D7" w14:textId="77777777" w:rsidTr="00864EAD">
        <w:trPr>
          <w:trHeight w:val="1206"/>
        </w:trPr>
        <w:tc>
          <w:tcPr>
            <w:cnfStyle w:val="001000000000" w:firstRow="0" w:lastRow="0" w:firstColumn="1" w:lastColumn="0" w:oddVBand="0" w:evenVBand="0" w:oddHBand="0" w:evenHBand="0" w:firstRowFirstColumn="0" w:firstRowLastColumn="0" w:lastRowFirstColumn="0" w:lastRowLastColumn="0"/>
            <w:tcW w:w="734" w:type="pct"/>
            <w:vMerge/>
          </w:tcPr>
          <w:p w14:paraId="103ACF40" w14:textId="77777777" w:rsidR="00DE12FF" w:rsidRPr="00474006" w:rsidRDefault="00DE12FF" w:rsidP="00B500F6">
            <w:pPr>
              <w:rPr>
                <w:rFonts w:cstheme="minorHAnsi"/>
                <w:noProof/>
                <w:color w:val="auto"/>
                <w:sz w:val="20"/>
                <w:szCs w:val="20"/>
                <w:lang w:val="sr-Cyrl-CS"/>
              </w:rPr>
            </w:pPr>
          </w:p>
        </w:tc>
        <w:tc>
          <w:tcPr>
            <w:tcW w:w="1104" w:type="pct"/>
            <w:vMerge/>
          </w:tcPr>
          <w:p w14:paraId="3B2D8C30"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vAlign w:val="center"/>
          </w:tcPr>
          <w:p w14:paraId="5D67E148" w14:textId="77777777" w:rsidR="00DE12FF" w:rsidRPr="00D50F69"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D50F69">
              <w:rPr>
                <w:rFonts w:cstheme="minorHAnsi"/>
                <w:noProof/>
                <w:sz w:val="20"/>
                <w:szCs w:val="20"/>
                <w:lang w:val="sr-Cyrl-CS"/>
              </w:rPr>
              <w:t>Број иновација у прерађивачкој индустрији (нови производи, унапређени процеси, дигитална рјешења)</w:t>
            </w:r>
          </w:p>
        </w:tc>
        <w:tc>
          <w:tcPr>
            <w:tcW w:w="769" w:type="pct"/>
            <w:vAlign w:val="center"/>
          </w:tcPr>
          <w:p w14:paraId="753A6ACF" w14:textId="77777777" w:rsidR="00DE12FF" w:rsidRPr="00D50F69"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D50F69">
              <w:rPr>
                <w:rFonts w:cstheme="minorHAnsi"/>
                <w:noProof/>
                <w:sz w:val="20"/>
                <w:szCs w:val="20"/>
                <w:lang w:val="sr-Cyrl-CS"/>
              </w:rPr>
              <w:t>0</w:t>
            </w:r>
          </w:p>
        </w:tc>
        <w:tc>
          <w:tcPr>
            <w:tcW w:w="756" w:type="pct"/>
            <w:vAlign w:val="center"/>
          </w:tcPr>
          <w:p w14:paraId="5D20775E" w14:textId="77777777" w:rsidR="00DE12FF" w:rsidRPr="00D50F69"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D50F69">
              <w:rPr>
                <w:rFonts w:cstheme="minorHAnsi"/>
                <w:noProof/>
                <w:sz w:val="20"/>
                <w:szCs w:val="20"/>
                <w:lang w:val="sr-Cyrl-CS"/>
              </w:rPr>
              <w:t>Најмање 10 годишње</w:t>
            </w:r>
          </w:p>
        </w:tc>
      </w:tr>
      <w:tr w:rsidR="00DE12FF" w:rsidRPr="00474006" w14:paraId="75E12455"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52554303" w14:textId="77777777" w:rsidR="00DE12FF" w:rsidRPr="00474006" w:rsidRDefault="00DE12FF" w:rsidP="00B500F6">
            <w:pPr>
              <w:rPr>
                <w:rFonts w:cstheme="minorHAnsi"/>
                <w:noProof/>
                <w:color w:val="auto"/>
                <w:sz w:val="20"/>
                <w:szCs w:val="20"/>
                <w:lang w:val="sr-Cyrl-CS"/>
              </w:rPr>
            </w:pPr>
          </w:p>
        </w:tc>
        <w:tc>
          <w:tcPr>
            <w:tcW w:w="1104" w:type="pct"/>
            <w:vMerge/>
          </w:tcPr>
          <w:p w14:paraId="2BF8B71D"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tcPr>
          <w:p w14:paraId="7F959206"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Буџет (КМ)</w:t>
            </w:r>
          </w:p>
        </w:tc>
        <w:tc>
          <w:tcPr>
            <w:tcW w:w="769" w:type="pct"/>
          </w:tcPr>
          <w:p w14:paraId="280FDCC1"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Остали извори (КМ)</w:t>
            </w:r>
          </w:p>
        </w:tc>
        <w:tc>
          <w:tcPr>
            <w:tcW w:w="756" w:type="pct"/>
          </w:tcPr>
          <w:p w14:paraId="0394933C"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Укупно (КМ)</w:t>
            </w:r>
          </w:p>
        </w:tc>
      </w:tr>
      <w:tr w:rsidR="00DE12FF" w:rsidRPr="00474006" w14:paraId="6592F751"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593BD247" w14:textId="77777777" w:rsidR="00DE12FF" w:rsidRPr="00474006" w:rsidRDefault="00DE12FF" w:rsidP="00B500F6">
            <w:pPr>
              <w:rPr>
                <w:rFonts w:cstheme="minorHAnsi"/>
                <w:noProof/>
                <w:color w:val="auto"/>
                <w:sz w:val="20"/>
                <w:szCs w:val="20"/>
                <w:lang w:val="sr-Cyrl-CS"/>
              </w:rPr>
            </w:pPr>
          </w:p>
        </w:tc>
        <w:tc>
          <w:tcPr>
            <w:tcW w:w="1104" w:type="pct"/>
            <w:vMerge/>
          </w:tcPr>
          <w:p w14:paraId="66FEE24E"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tcPr>
          <w:p w14:paraId="5B3CB57B"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094B44">
              <w:rPr>
                <w:rFonts w:ascii="Calibri" w:hAnsi="Calibri" w:cs="Calibri"/>
                <w:b/>
                <w:bCs/>
                <w:color w:val="000000"/>
                <w:sz w:val="20"/>
                <w:szCs w:val="20"/>
              </w:rPr>
              <w:t>5</w:t>
            </w:r>
            <w:r>
              <w:rPr>
                <w:rFonts w:ascii="Calibri" w:hAnsi="Calibri" w:cs="Calibri"/>
                <w:b/>
                <w:bCs/>
                <w:color w:val="000000"/>
                <w:sz w:val="20"/>
                <w:szCs w:val="20"/>
                <w:lang w:val="sr-Cyrl-BA"/>
              </w:rPr>
              <w:t>.</w:t>
            </w:r>
            <w:r w:rsidRPr="00094B44">
              <w:rPr>
                <w:rFonts w:ascii="Calibri" w:hAnsi="Calibri" w:cs="Calibri"/>
                <w:b/>
                <w:bCs/>
                <w:color w:val="000000"/>
                <w:sz w:val="20"/>
                <w:szCs w:val="20"/>
              </w:rPr>
              <w:t>100</w:t>
            </w:r>
            <w:r>
              <w:rPr>
                <w:rFonts w:ascii="Calibri" w:hAnsi="Calibri" w:cs="Calibri"/>
                <w:b/>
                <w:bCs/>
                <w:color w:val="000000"/>
                <w:sz w:val="20"/>
                <w:szCs w:val="20"/>
                <w:lang w:val="sr-Cyrl-BA"/>
              </w:rPr>
              <w:t>.</w:t>
            </w:r>
            <w:r w:rsidRPr="00094B44">
              <w:rPr>
                <w:rFonts w:ascii="Calibri" w:hAnsi="Calibri" w:cs="Calibri"/>
                <w:b/>
                <w:bCs/>
                <w:color w:val="000000"/>
                <w:sz w:val="20"/>
                <w:szCs w:val="20"/>
              </w:rPr>
              <w:t>000</w:t>
            </w:r>
          </w:p>
        </w:tc>
        <w:tc>
          <w:tcPr>
            <w:tcW w:w="769" w:type="pct"/>
          </w:tcPr>
          <w:p w14:paraId="430B2625"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1652A5">
              <w:rPr>
                <w:rFonts w:cstheme="minorHAnsi"/>
                <w:b/>
                <w:bCs/>
                <w:noProof/>
                <w:sz w:val="20"/>
                <w:szCs w:val="20"/>
                <w:lang w:val="sr-Cyrl-CS"/>
              </w:rPr>
              <w:t>21</w:t>
            </w:r>
            <w:r>
              <w:rPr>
                <w:rFonts w:cstheme="minorHAnsi"/>
                <w:b/>
                <w:bCs/>
                <w:noProof/>
                <w:sz w:val="20"/>
                <w:szCs w:val="20"/>
                <w:lang w:val="sr-Cyrl-CS"/>
              </w:rPr>
              <w:t>.</w:t>
            </w:r>
            <w:r w:rsidRPr="001652A5">
              <w:rPr>
                <w:rFonts w:cstheme="minorHAnsi"/>
                <w:b/>
                <w:bCs/>
                <w:noProof/>
                <w:sz w:val="20"/>
                <w:szCs w:val="20"/>
                <w:lang w:val="sr-Cyrl-CS"/>
              </w:rPr>
              <w:t>900</w:t>
            </w:r>
            <w:r>
              <w:rPr>
                <w:rFonts w:cstheme="minorHAnsi"/>
                <w:b/>
                <w:bCs/>
                <w:noProof/>
                <w:sz w:val="20"/>
                <w:szCs w:val="20"/>
                <w:lang w:val="sr-Cyrl-CS"/>
              </w:rPr>
              <w:t>.</w:t>
            </w:r>
            <w:r w:rsidRPr="001652A5">
              <w:rPr>
                <w:rFonts w:cstheme="minorHAnsi"/>
                <w:b/>
                <w:bCs/>
                <w:noProof/>
                <w:sz w:val="20"/>
                <w:szCs w:val="20"/>
                <w:lang w:val="sr-Cyrl-CS"/>
              </w:rPr>
              <w:t>000</w:t>
            </w:r>
          </w:p>
        </w:tc>
        <w:tc>
          <w:tcPr>
            <w:tcW w:w="756" w:type="pct"/>
          </w:tcPr>
          <w:p w14:paraId="1DC339F4"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1652A5">
              <w:rPr>
                <w:rFonts w:cstheme="minorHAnsi"/>
                <w:b/>
                <w:bCs/>
                <w:noProof/>
                <w:sz w:val="20"/>
                <w:szCs w:val="20"/>
                <w:lang w:val="sr-Cyrl-CS"/>
              </w:rPr>
              <w:t>27</w:t>
            </w:r>
            <w:r>
              <w:rPr>
                <w:rFonts w:cstheme="minorHAnsi"/>
                <w:b/>
                <w:bCs/>
                <w:noProof/>
                <w:sz w:val="20"/>
                <w:szCs w:val="20"/>
                <w:lang w:val="sr-Cyrl-CS"/>
              </w:rPr>
              <w:t>.</w:t>
            </w:r>
            <w:r w:rsidRPr="001652A5">
              <w:rPr>
                <w:rFonts w:cstheme="minorHAnsi"/>
                <w:b/>
                <w:bCs/>
                <w:noProof/>
                <w:sz w:val="20"/>
                <w:szCs w:val="20"/>
                <w:lang w:val="sr-Cyrl-CS"/>
              </w:rPr>
              <w:t>000</w:t>
            </w:r>
            <w:r>
              <w:rPr>
                <w:rFonts w:cstheme="minorHAnsi"/>
                <w:b/>
                <w:bCs/>
                <w:noProof/>
                <w:sz w:val="20"/>
                <w:szCs w:val="20"/>
                <w:lang w:val="sr-Cyrl-CS"/>
              </w:rPr>
              <w:t>.</w:t>
            </w:r>
            <w:r w:rsidRPr="001652A5">
              <w:rPr>
                <w:rFonts w:cstheme="minorHAnsi"/>
                <w:b/>
                <w:bCs/>
                <w:noProof/>
                <w:sz w:val="20"/>
                <w:szCs w:val="20"/>
                <w:lang w:val="sr-Cyrl-CS"/>
              </w:rPr>
              <w:t>000</w:t>
            </w:r>
          </w:p>
        </w:tc>
      </w:tr>
      <w:tr w:rsidR="00DE12FF" w:rsidRPr="00474006" w14:paraId="4C39B878"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val="restart"/>
          </w:tcPr>
          <w:p w14:paraId="5226C8AC" w14:textId="77777777" w:rsidR="00DE12FF" w:rsidRPr="00474006" w:rsidRDefault="00DE12FF" w:rsidP="00B500F6">
            <w:pPr>
              <w:rPr>
                <w:rFonts w:cstheme="minorHAnsi"/>
                <w:noProof/>
                <w:color w:val="auto"/>
                <w:sz w:val="20"/>
                <w:szCs w:val="20"/>
                <w:lang w:val="sr-Cyrl-CS"/>
              </w:rPr>
            </w:pPr>
            <w:r w:rsidRPr="00474006">
              <w:rPr>
                <w:rFonts w:cstheme="minorHAnsi"/>
                <w:noProof/>
                <w:color w:val="auto"/>
                <w:sz w:val="20"/>
                <w:szCs w:val="20"/>
                <w:lang w:val="sr-Cyrl-CS"/>
              </w:rPr>
              <w:t>1.1.1. Мјера</w:t>
            </w:r>
          </w:p>
        </w:tc>
        <w:tc>
          <w:tcPr>
            <w:tcW w:w="1104" w:type="pct"/>
            <w:vMerge w:val="restart"/>
          </w:tcPr>
          <w:p w14:paraId="34ED5E0E"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sidRPr="00474006">
              <w:rPr>
                <w:rFonts w:cstheme="minorHAnsi"/>
                <w:b/>
                <w:bCs/>
                <w:noProof/>
                <w:sz w:val="20"/>
                <w:szCs w:val="20"/>
                <w:lang w:val="sr-Cyrl-CS"/>
              </w:rPr>
              <w:t>Подршка увођењу иновација (нови производи, унапређење процеса, дигитализација)</w:t>
            </w:r>
          </w:p>
        </w:tc>
        <w:tc>
          <w:tcPr>
            <w:tcW w:w="1637" w:type="pct"/>
          </w:tcPr>
          <w:p w14:paraId="113E0453"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Индикатори мјере</w:t>
            </w:r>
          </w:p>
        </w:tc>
        <w:tc>
          <w:tcPr>
            <w:tcW w:w="769" w:type="pct"/>
          </w:tcPr>
          <w:p w14:paraId="13389156"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Полазне вриједности индикатора</w:t>
            </w:r>
          </w:p>
        </w:tc>
        <w:tc>
          <w:tcPr>
            <w:tcW w:w="756" w:type="pct"/>
          </w:tcPr>
          <w:p w14:paraId="7C2C5805"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Циљне вриједности индикатора</w:t>
            </w:r>
          </w:p>
        </w:tc>
      </w:tr>
      <w:tr w:rsidR="00DE12FF" w:rsidRPr="00474006" w14:paraId="4475D491" w14:textId="77777777" w:rsidTr="00864EAD">
        <w:trPr>
          <w:trHeight w:val="752"/>
        </w:trPr>
        <w:tc>
          <w:tcPr>
            <w:cnfStyle w:val="001000000000" w:firstRow="0" w:lastRow="0" w:firstColumn="1" w:lastColumn="0" w:oddVBand="0" w:evenVBand="0" w:oddHBand="0" w:evenHBand="0" w:firstRowFirstColumn="0" w:firstRowLastColumn="0" w:lastRowFirstColumn="0" w:lastRowLastColumn="0"/>
            <w:tcW w:w="734" w:type="pct"/>
            <w:vMerge/>
          </w:tcPr>
          <w:p w14:paraId="5D66A8C9" w14:textId="77777777" w:rsidR="00DE12FF" w:rsidRPr="00474006" w:rsidRDefault="00DE12FF" w:rsidP="00B500F6">
            <w:pPr>
              <w:rPr>
                <w:rFonts w:cstheme="minorHAnsi"/>
                <w:noProof/>
                <w:color w:val="auto"/>
                <w:sz w:val="20"/>
                <w:szCs w:val="20"/>
                <w:lang w:val="sr-Cyrl-CS"/>
              </w:rPr>
            </w:pPr>
          </w:p>
        </w:tc>
        <w:tc>
          <w:tcPr>
            <w:tcW w:w="1104" w:type="pct"/>
            <w:vMerge/>
          </w:tcPr>
          <w:p w14:paraId="46661504"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vAlign w:val="center"/>
          </w:tcPr>
          <w:p w14:paraId="554106CE" w14:textId="77777777" w:rsidR="00DE12FF" w:rsidRPr="00D50F69"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D50F69">
              <w:rPr>
                <w:rFonts w:cstheme="minorHAnsi"/>
                <w:noProof/>
                <w:sz w:val="20"/>
                <w:szCs w:val="20"/>
                <w:lang w:val="sr-Cyrl-CS"/>
              </w:rPr>
              <w:t>Број подржаних предузећа – увођење иновација</w:t>
            </w:r>
          </w:p>
        </w:tc>
        <w:tc>
          <w:tcPr>
            <w:tcW w:w="769" w:type="pct"/>
            <w:vAlign w:val="center"/>
          </w:tcPr>
          <w:p w14:paraId="3AAEEA32" w14:textId="77777777" w:rsidR="00DE12FF" w:rsidRPr="00D50F69"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D50F69">
              <w:rPr>
                <w:rFonts w:cstheme="minorHAnsi"/>
                <w:noProof/>
                <w:sz w:val="20"/>
                <w:szCs w:val="20"/>
                <w:lang w:val="sr-Cyrl-CS"/>
              </w:rPr>
              <w:t>0</w:t>
            </w:r>
          </w:p>
        </w:tc>
        <w:tc>
          <w:tcPr>
            <w:tcW w:w="756" w:type="pct"/>
            <w:vAlign w:val="center"/>
          </w:tcPr>
          <w:p w14:paraId="635B6670" w14:textId="77777777" w:rsidR="00DE12FF" w:rsidRPr="00D50F69"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D50F69">
              <w:rPr>
                <w:rFonts w:cstheme="minorHAnsi"/>
                <w:noProof/>
                <w:sz w:val="20"/>
                <w:szCs w:val="20"/>
                <w:lang w:val="sr-Cyrl-CS"/>
              </w:rPr>
              <w:t>Најмање 5 годишње</w:t>
            </w:r>
          </w:p>
        </w:tc>
      </w:tr>
      <w:tr w:rsidR="00DE12FF" w:rsidRPr="00474006" w14:paraId="0D77A022"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77689E82" w14:textId="77777777" w:rsidR="00DE12FF" w:rsidRPr="00474006" w:rsidRDefault="00DE12FF" w:rsidP="00B500F6">
            <w:pPr>
              <w:rPr>
                <w:rFonts w:cstheme="minorHAnsi"/>
                <w:noProof/>
                <w:color w:val="auto"/>
                <w:sz w:val="20"/>
                <w:szCs w:val="20"/>
                <w:lang w:val="sr-Cyrl-CS"/>
              </w:rPr>
            </w:pPr>
          </w:p>
        </w:tc>
        <w:tc>
          <w:tcPr>
            <w:tcW w:w="1104" w:type="pct"/>
            <w:vMerge/>
          </w:tcPr>
          <w:p w14:paraId="0395C748"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tcPr>
          <w:p w14:paraId="240AD7EB"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Буџет (КМ)</w:t>
            </w:r>
          </w:p>
        </w:tc>
        <w:tc>
          <w:tcPr>
            <w:tcW w:w="769" w:type="pct"/>
          </w:tcPr>
          <w:p w14:paraId="4F0A2624"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Остали извори (КМ)</w:t>
            </w:r>
          </w:p>
        </w:tc>
        <w:tc>
          <w:tcPr>
            <w:tcW w:w="756" w:type="pct"/>
          </w:tcPr>
          <w:p w14:paraId="53660FC3"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Укупно (КМ)</w:t>
            </w:r>
          </w:p>
        </w:tc>
      </w:tr>
      <w:tr w:rsidR="00DE12FF" w:rsidRPr="00474006" w14:paraId="6C1F6CC2"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4146E83B" w14:textId="77777777" w:rsidR="00DE12FF" w:rsidRPr="00474006" w:rsidRDefault="00DE12FF" w:rsidP="00B500F6">
            <w:pPr>
              <w:rPr>
                <w:rFonts w:cstheme="minorHAnsi"/>
                <w:noProof/>
                <w:color w:val="auto"/>
                <w:sz w:val="20"/>
                <w:szCs w:val="20"/>
                <w:lang w:val="sr-Cyrl-CS"/>
              </w:rPr>
            </w:pPr>
          </w:p>
        </w:tc>
        <w:tc>
          <w:tcPr>
            <w:tcW w:w="1104" w:type="pct"/>
            <w:vMerge/>
          </w:tcPr>
          <w:p w14:paraId="5847FBE5"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tcPr>
          <w:p w14:paraId="5C975F93" w14:textId="77777777" w:rsidR="00DE12FF" w:rsidRPr="005F4D5D"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BA"/>
              </w:rPr>
            </w:pPr>
            <w:r>
              <w:rPr>
                <w:rFonts w:cstheme="minorHAnsi"/>
                <w:b/>
                <w:bCs/>
                <w:noProof/>
                <w:sz w:val="20"/>
                <w:szCs w:val="20"/>
                <w:lang w:val="sr-Cyrl-BA"/>
              </w:rPr>
              <w:t>0</w:t>
            </w:r>
          </w:p>
        </w:tc>
        <w:tc>
          <w:tcPr>
            <w:tcW w:w="769" w:type="pct"/>
          </w:tcPr>
          <w:p w14:paraId="363A6D02"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5F4D5D">
              <w:rPr>
                <w:rFonts w:cstheme="minorHAnsi"/>
                <w:b/>
                <w:bCs/>
                <w:noProof/>
                <w:sz w:val="20"/>
                <w:szCs w:val="20"/>
                <w:lang w:val="sr-Cyrl-CS"/>
              </w:rPr>
              <w:t>10</w:t>
            </w:r>
            <w:r>
              <w:rPr>
                <w:rFonts w:cstheme="minorHAnsi"/>
                <w:b/>
                <w:bCs/>
                <w:noProof/>
                <w:sz w:val="20"/>
                <w:szCs w:val="20"/>
                <w:lang w:val="sr-Cyrl-CS"/>
              </w:rPr>
              <w:t>.</w:t>
            </w:r>
            <w:r w:rsidRPr="005F4D5D">
              <w:rPr>
                <w:rFonts w:cstheme="minorHAnsi"/>
                <w:b/>
                <w:bCs/>
                <w:noProof/>
                <w:sz w:val="20"/>
                <w:szCs w:val="20"/>
                <w:lang w:val="sr-Cyrl-CS"/>
              </w:rPr>
              <w:t>000</w:t>
            </w:r>
            <w:r>
              <w:rPr>
                <w:rFonts w:cstheme="minorHAnsi"/>
                <w:b/>
                <w:bCs/>
                <w:noProof/>
                <w:sz w:val="20"/>
                <w:szCs w:val="20"/>
                <w:lang w:val="sr-Cyrl-CS"/>
              </w:rPr>
              <w:t>.</w:t>
            </w:r>
            <w:r w:rsidRPr="005F4D5D">
              <w:rPr>
                <w:rFonts w:cstheme="minorHAnsi"/>
                <w:b/>
                <w:bCs/>
                <w:noProof/>
                <w:sz w:val="20"/>
                <w:szCs w:val="20"/>
                <w:lang w:val="sr-Cyrl-CS"/>
              </w:rPr>
              <w:t>000</w:t>
            </w:r>
          </w:p>
        </w:tc>
        <w:tc>
          <w:tcPr>
            <w:tcW w:w="756" w:type="pct"/>
          </w:tcPr>
          <w:p w14:paraId="7A74C110"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5F4D5D">
              <w:rPr>
                <w:rFonts w:cstheme="minorHAnsi"/>
                <w:b/>
                <w:bCs/>
                <w:noProof/>
                <w:sz w:val="20"/>
                <w:szCs w:val="20"/>
                <w:lang w:val="sr-Cyrl-CS"/>
              </w:rPr>
              <w:t>10</w:t>
            </w:r>
            <w:r>
              <w:rPr>
                <w:rFonts w:cstheme="minorHAnsi"/>
                <w:b/>
                <w:bCs/>
                <w:noProof/>
                <w:sz w:val="20"/>
                <w:szCs w:val="20"/>
                <w:lang w:val="sr-Cyrl-CS"/>
              </w:rPr>
              <w:t>.</w:t>
            </w:r>
            <w:r w:rsidRPr="005F4D5D">
              <w:rPr>
                <w:rFonts w:cstheme="minorHAnsi"/>
                <w:b/>
                <w:bCs/>
                <w:noProof/>
                <w:sz w:val="20"/>
                <w:szCs w:val="20"/>
                <w:lang w:val="sr-Cyrl-CS"/>
              </w:rPr>
              <w:t>000</w:t>
            </w:r>
            <w:r>
              <w:rPr>
                <w:rFonts w:cstheme="minorHAnsi"/>
                <w:b/>
                <w:bCs/>
                <w:noProof/>
                <w:sz w:val="20"/>
                <w:szCs w:val="20"/>
                <w:lang w:val="sr-Cyrl-CS"/>
              </w:rPr>
              <w:t>.</w:t>
            </w:r>
            <w:r w:rsidRPr="005F4D5D">
              <w:rPr>
                <w:rFonts w:cstheme="minorHAnsi"/>
                <w:b/>
                <w:bCs/>
                <w:noProof/>
                <w:sz w:val="20"/>
                <w:szCs w:val="20"/>
                <w:lang w:val="sr-Cyrl-CS"/>
              </w:rPr>
              <w:t>000</w:t>
            </w:r>
            <w:r>
              <w:rPr>
                <w:rFonts w:cstheme="minorHAnsi"/>
                <w:b/>
                <w:bCs/>
                <w:noProof/>
                <w:sz w:val="20"/>
                <w:szCs w:val="20"/>
                <w:lang w:val="sr-Cyrl-CS"/>
              </w:rPr>
              <w:t xml:space="preserve"> </w:t>
            </w:r>
          </w:p>
        </w:tc>
      </w:tr>
      <w:tr w:rsidR="00DE12FF" w:rsidRPr="00474006" w14:paraId="62C882F1"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val="restart"/>
          </w:tcPr>
          <w:p w14:paraId="0C9C48B0" w14:textId="77777777" w:rsidR="00DE12FF" w:rsidRPr="00474006" w:rsidRDefault="00DE12FF" w:rsidP="00B500F6">
            <w:pPr>
              <w:rPr>
                <w:rFonts w:cstheme="minorHAnsi"/>
                <w:noProof/>
                <w:color w:val="auto"/>
                <w:sz w:val="20"/>
                <w:szCs w:val="20"/>
                <w:lang w:val="sr-Cyrl-CS"/>
              </w:rPr>
            </w:pPr>
            <w:r w:rsidRPr="00474006">
              <w:rPr>
                <w:rFonts w:cstheme="minorHAnsi"/>
                <w:noProof/>
                <w:color w:val="auto"/>
                <w:sz w:val="20"/>
                <w:szCs w:val="20"/>
                <w:lang w:val="sr-Cyrl-CS"/>
              </w:rPr>
              <w:t>1.1.</w:t>
            </w:r>
            <w:r w:rsidRPr="00474006">
              <w:rPr>
                <w:rFonts w:cstheme="minorHAnsi"/>
                <w:noProof/>
                <w:color w:val="auto"/>
                <w:sz w:val="20"/>
                <w:szCs w:val="20"/>
              </w:rPr>
              <w:t>2</w:t>
            </w:r>
            <w:r w:rsidRPr="00474006">
              <w:rPr>
                <w:rFonts w:cstheme="minorHAnsi"/>
                <w:noProof/>
                <w:color w:val="auto"/>
                <w:sz w:val="20"/>
                <w:szCs w:val="20"/>
                <w:lang w:val="sr-Cyrl-CS"/>
              </w:rPr>
              <w:t>. Мјера</w:t>
            </w:r>
          </w:p>
        </w:tc>
        <w:tc>
          <w:tcPr>
            <w:tcW w:w="1104" w:type="pct"/>
            <w:vMerge w:val="restart"/>
          </w:tcPr>
          <w:p w14:paraId="629D454D" w14:textId="68DFF5F9"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rPr>
            </w:pPr>
            <w:r w:rsidRPr="00474006">
              <w:rPr>
                <w:rFonts w:cstheme="minorHAnsi"/>
                <w:b/>
                <w:bCs/>
                <w:noProof/>
                <w:sz w:val="20"/>
                <w:szCs w:val="20"/>
                <w:lang w:val="sr-Cyrl-CS"/>
              </w:rPr>
              <w:t xml:space="preserve">Унапређени услови за инвестиције са фокусом на снабдијевање ел. </w:t>
            </w:r>
            <w:r w:rsidR="00A524FA">
              <w:rPr>
                <w:rFonts w:cstheme="minorHAnsi"/>
                <w:b/>
                <w:bCs/>
                <w:noProof/>
                <w:sz w:val="20"/>
                <w:szCs w:val="20"/>
                <w:lang w:val="sr-Cyrl-CS"/>
              </w:rPr>
              <w:t>е</w:t>
            </w:r>
            <w:r w:rsidRPr="00474006">
              <w:rPr>
                <w:rFonts w:cstheme="minorHAnsi"/>
                <w:b/>
                <w:bCs/>
                <w:noProof/>
                <w:sz w:val="20"/>
                <w:szCs w:val="20"/>
                <w:lang w:val="sr-Cyrl-CS"/>
              </w:rPr>
              <w:t>нергијом</w:t>
            </w:r>
            <w:r w:rsidRPr="00474006">
              <w:rPr>
                <w:rFonts w:cstheme="minorHAnsi"/>
                <w:b/>
                <w:bCs/>
                <w:noProof/>
                <w:sz w:val="20"/>
                <w:szCs w:val="20"/>
              </w:rPr>
              <w:t xml:space="preserve"> </w:t>
            </w:r>
          </w:p>
        </w:tc>
        <w:tc>
          <w:tcPr>
            <w:tcW w:w="1637" w:type="pct"/>
          </w:tcPr>
          <w:p w14:paraId="4678921C"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Индикатори мјере</w:t>
            </w:r>
          </w:p>
        </w:tc>
        <w:tc>
          <w:tcPr>
            <w:tcW w:w="769" w:type="pct"/>
          </w:tcPr>
          <w:p w14:paraId="1A8A0EAC"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Полазне вриједности индикатора</w:t>
            </w:r>
          </w:p>
        </w:tc>
        <w:tc>
          <w:tcPr>
            <w:tcW w:w="756" w:type="pct"/>
          </w:tcPr>
          <w:p w14:paraId="3D618F70"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Циљне вриједности индикатора</w:t>
            </w:r>
          </w:p>
        </w:tc>
      </w:tr>
      <w:tr w:rsidR="00DE12FF" w:rsidRPr="00474006" w14:paraId="51F02C1F"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41544DCA" w14:textId="77777777" w:rsidR="00DE12FF" w:rsidRPr="00474006" w:rsidRDefault="00DE12FF" w:rsidP="00B500F6">
            <w:pPr>
              <w:rPr>
                <w:rFonts w:cstheme="minorHAnsi"/>
                <w:noProof/>
                <w:color w:val="auto"/>
                <w:sz w:val="20"/>
                <w:szCs w:val="20"/>
                <w:lang w:val="sr-Cyrl-CS"/>
              </w:rPr>
            </w:pPr>
          </w:p>
        </w:tc>
        <w:tc>
          <w:tcPr>
            <w:tcW w:w="1104" w:type="pct"/>
            <w:vMerge/>
          </w:tcPr>
          <w:p w14:paraId="5A3909FC"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vAlign w:val="center"/>
          </w:tcPr>
          <w:p w14:paraId="5940ECF3" w14:textId="77777777" w:rsidR="00DE12FF" w:rsidRPr="000E6085"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0E6085">
              <w:rPr>
                <w:rFonts w:cstheme="minorHAnsi"/>
                <w:noProof/>
                <w:sz w:val="20"/>
                <w:szCs w:val="20"/>
                <w:lang w:val="sr-Cyrl-BA"/>
              </w:rPr>
              <w:t>Дужина новоизграђене путне инфраструктуре у Пословно индустријској зони „Вијака“</w:t>
            </w:r>
          </w:p>
        </w:tc>
        <w:tc>
          <w:tcPr>
            <w:tcW w:w="769" w:type="pct"/>
            <w:vAlign w:val="center"/>
          </w:tcPr>
          <w:p w14:paraId="2ACF0F67" w14:textId="77777777" w:rsidR="00DE12FF" w:rsidRPr="000E6085"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0E6085">
              <w:rPr>
                <w:rFonts w:cstheme="minorHAnsi"/>
                <w:noProof/>
                <w:sz w:val="20"/>
                <w:szCs w:val="20"/>
                <w:lang w:val="sr-Cyrl-CS"/>
              </w:rPr>
              <w:t>0</w:t>
            </w:r>
            <w:r w:rsidRPr="000E6085">
              <w:rPr>
                <w:rFonts w:cstheme="minorHAnsi"/>
                <w:noProof/>
                <w:sz w:val="20"/>
                <w:szCs w:val="20"/>
              </w:rPr>
              <w:t xml:space="preserve"> km</w:t>
            </w:r>
          </w:p>
        </w:tc>
        <w:tc>
          <w:tcPr>
            <w:tcW w:w="756" w:type="pct"/>
            <w:vAlign w:val="center"/>
          </w:tcPr>
          <w:p w14:paraId="648EB630" w14:textId="77777777" w:rsidR="00DE12FF" w:rsidRPr="000E6085"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0E6085">
              <w:rPr>
                <w:rFonts w:cstheme="minorHAnsi"/>
                <w:noProof/>
                <w:sz w:val="20"/>
                <w:szCs w:val="20"/>
                <w:lang w:val="sr-Cyrl-CS"/>
              </w:rPr>
              <w:t xml:space="preserve">3 </w:t>
            </w:r>
            <w:r w:rsidRPr="000E6085">
              <w:rPr>
                <w:rFonts w:cstheme="minorHAnsi"/>
                <w:noProof/>
                <w:sz w:val="20"/>
                <w:szCs w:val="20"/>
              </w:rPr>
              <w:t>km</w:t>
            </w:r>
          </w:p>
        </w:tc>
      </w:tr>
      <w:tr w:rsidR="00DE12FF" w:rsidRPr="00474006" w14:paraId="18C8460D"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05D9958E" w14:textId="77777777" w:rsidR="00DE12FF" w:rsidRPr="00474006" w:rsidRDefault="00DE12FF" w:rsidP="00B500F6">
            <w:pPr>
              <w:rPr>
                <w:rFonts w:cstheme="minorHAnsi"/>
                <w:noProof/>
                <w:color w:val="auto"/>
                <w:sz w:val="20"/>
                <w:szCs w:val="20"/>
                <w:lang w:val="sr-Cyrl-CS"/>
              </w:rPr>
            </w:pPr>
          </w:p>
        </w:tc>
        <w:tc>
          <w:tcPr>
            <w:tcW w:w="1104" w:type="pct"/>
            <w:vMerge/>
          </w:tcPr>
          <w:p w14:paraId="074B1878"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vAlign w:val="center"/>
          </w:tcPr>
          <w:p w14:paraId="66F669B1" w14:textId="77777777" w:rsidR="00DE12FF" w:rsidRPr="000E6085"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0E6085">
              <w:rPr>
                <w:rFonts w:cstheme="minorHAnsi"/>
                <w:noProof/>
                <w:sz w:val="20"/>
                <w:szCs w:val="20"/>
                <w:lang w:val="sr-Cyrl-BA"/>
              </w:rPr>
              <w:t>Дужина новоизграђене водоводне инфраструктуре у Пословно индустријској зони „Вијака“</w:t>
            </w:r>
          </w:p>
        </w:tc>
        <w:tc>
          <w:tcPr>
            <w:tcW w:w="769" w:type="pct"/>
            <w:vAlign w:val="center"/>
          </w:tcPr>
          <w:p w14:paraId="16418AB0" w14:textId="77777777" w:rsidR="00DE12FF" w:rsidRPr="000E6085"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0E6085">
              <w:rPr>
                <w:rFonts w:cstheme="minorHAnsi"/>
                <w:noProof/>
                <w:sz w:val="20"/>
                <w:szCs w:val="20"/>
              </w:rPr>
              <w:t>4,3 km</w:t>
            </w:r>
          </w:p>
        </w:tc>
        <w:tc>
          <w:tcPr>
            <w:tcW w:w="756" w:type="pct"/>
            <w:vAlign w:val="center"/>
          </w:tcPr>
          <w:p w14:paraId="6B723E2D" w14:textId="77777777" w:rsidR="00DE12FF" w:rsidRPr="000E6085"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0E6085">
              <w:rPr>
                <w:rFonts w:cstheme="minorHAnsi"/>
                <w:noProof/>
                <w:sz w:val="20"/>
                <w:szCs w:val="20"/>
              </w:rPr>
              <w:t>9 km</w:t>
            </w:r>
          </w:p>
        </w:tc>
      </w:tr>
      <w:tr w:rsidR="00DE12FF" w:rsidRPr="00474006" w14:paraId="2E5A9003"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56342462" w14:textId="77777777" w:rsidR="00DE12FF" w:rsidRPr="00474006" w:rsidRDefault="00DE12FF" w:rsidP="00B500F6">
            <w:pPr>
              <w:rPr>
                <w:rFonts w:cstheme="minorHAnsi"/>
                <w:b w:val="0"/>
                <w:bCs w:val="0"/>
                <w:noProof/>
                <w:sz w:val="20"/>
                <w:szCs w:val="20"/>
                <w:lang w:val="sr-Cyrl-CS"/>
              </w:rPr>
            </w:pPr>
          </w:p>
        </w:tc>
        <w:tc>
          <w:tcPr>
            <w:tcW w:w="1104" w:type="pct"/>
            <w:vMerge/>
          </w:tcPr>
          <w:p w14:paraId="29649E44"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vAlign w:val="center"/>
          </w:tcPr>
          <w:p w14:paraId="1418684E" w14:textId="77777777" w:rsidR="00DE12FF" w:rsidRPr="000E6085"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0E6085">
              <w:rPr>
                <w:rFonts w:cs="Calibri"/>
                <w:noProof/>
                <w:sz w:val="20"/>
                <w:szCs w:val="20"/>
                <w:lang w:val="sr-Cyrl-BA"/>
              </w:rPr>
              <w:t>Изграђена трафо-станица</w:t>
            </w:r>
          </w:p>
        </w:tc>
        <w:tc>
          <w:tcPr>
            <w:tcW w:w="769" w:type="pct"/>
            <w:vAlign w:val="center"/>
          </w:tcPr>
          <w:p w14:paraId="07662466" w14:textId="77777777" w:rsidR="00DE12FF" w:rsidRPr="000E6085"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0E6085">
              <w:rPr>
                <w:rFonts w:cstheme="minorHAnsi"/>
                <w:noProof/>
                <w:sz w:val="20"/>
                <w:szCs w:val="20"/>
                <w:lang w:val="sr-Cyrl-BA"/>
              </w:rPr>
              <w:t>0</w:t>
            </w:r>
          </w:p>
        </w:tc>
        <w:tc>
          <w:tcPr>
            <w:tcW w:w="756" w:type="pct"/>
            <w:vAlign w:val="center"/>
          </w:tcPr>
          <w:p w14:paraId="748F0909" w14:textId="77777777" w:rsidR="00DE12FF" w:rsidRPr="000E6085"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0E6085">
              <w:rPr>
                <w:rFonts w:cstheme="minorHAnsi"/>
                <w:noProof/>
                <w:sz w:val="20"/>
                <w:szCs w:val="20"/>
                <w:lang w:val="sr-Cyrl-BA"/>
              </w:rPr>
              <w:t>1</w:t>
            </w:r>
          </w:p>
        </w:tc>
      </w:tr>
      <w:tr w:rsidR="00DE12FF" w:rsidRPr="00474006" w14:paraId="5A737A10"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635392BD" w14:textId="77777777" w:rsidR="00DE12FF" w:rsidRPr="00474006" w:rsidRDefault="00DE12FF" w:rsidP="00B500F6">
            <w:pPr>
              <w:rPr>
                <w:rFonts w:cstheme="minorHAnsi"/>
                <w:noProof/>
                <w:color w:val="auto"/>
                <w:sz w:val="20"/>
                <w:szCs w:val="20"/>
                <w:lang w:val="sr-Cyrl-CS"/>
              </w:rPr>
            </w:pPr>
          </w:p>
        </w:tc>
        <w:tc>
          <w:tcPr>
            <w:tcW w:w="1104" w:type="pct"/>
            <w:vMerge/>
          </w:tcPr>
          <w:p w14:paraId="183139B9"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vAlign w:val="center"/>
          </w:tcPr>
          <w:p w14:paraId="3380389D" w14:textId="77777777" w:rsidR="00DE12FF" w:rsidRPr="000E6085"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0E6085">
              <w:rPr>
                <w:rFonts w:cstheme="minorHAnsi"/>
                <w:noProof/>
                <w:sz w:val="20"/>
                <w:szCs w:val="20"/>
                <w:lang w:val="sr-Cyrl-CS"/>
              </w:rPr>
              <w:t>Број инвеститора у пословно индустријској зони</w:t>
            </w:r>
          </w:p>
        </w:tc>
        <w:tc>
          <w:tcPr>
            <w:tcW w:w="769" w:type="pct"/>
            <w:vAlign w:val="center"/>
          </w:tcPr>
          <w:p w14:paraId="5908A0AC" w14:textId="77777777" w:rsidR="00DE12FF" w:rsidRPr="000E6085"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0E6085">
              <w:rPr>
                <w:rFonts w:cstheme="minorHAnsi"/>
                <w:noProof/>
                <w:sz w:val="20"/>
                <w:szCs w:val="20"/>
                <w:lang w:val="sr-Cyrl-CS"/>
              </w:rPr>
              <w:t>2</w:t>
            </w:r>
          </w:p>
        </w:tc>
        <w:tc>
          <w:tcPr>
            <w:tcW w:w="756" w:type="pct"/>
            <w:vAlign w:val="center"/>
          </w:tcPr>
          <w:p w14:paraId="3B08C4D2" w14:textId="77777777" w:rsidR="00DE12FF" w:rsidRPr="000E6085"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0E6085">
              <w:rPr>
                <w:rFonts w:cstheme="minorHAnsi"/>
                <w:noProof/>
                <w:sz w:val="20"/>
                <w:szCs w:val="20"/>
                <w:lang w:val="sr-Cyrl-CS"/>
              </w:rPr>
              <w:t>12</w:t>
            </w:r>
          </w:p>
        </w:tc>
      </w:tr>
      <w:tr w:rsidR="00DE12FF" w:rsidRPr="00474006" w14:paraId="74A090E5"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1B1EA67C" w14:textId="77777777" w:rsidR="00DE12FF" w:rsidRPr="00474006" w:rsidRDefault="00DE12FF" w:rsidP="00B500F6">
            <w:pPr>
              <w:rPr>
                <w:rFonts w:cstheme="minorHAnsi"/>
                <w:noProof/>
                <w:color w:val="auto"/>
                <w:sz w:val="20"/>
                <w:szCs w:val="20"/>
                <w:lang w:val="sr-Cyrl-CS"/>
              </w:rPr>
            </w:pPr>
          </w:p>
        </w:tc>
        <w:tc>
          <w:tcPr>
            <w:tcW w:w="1104" w:type="pct"/>
            <w:vMerge/>
          </w:tcPr>
          <w:p w14:paraId="01E5A164"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tcPr>
          <w:p w14:paraId="616D3199"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Буџет (КМ)</w:t>
            </w:r>
          </w:p>
        </w:tc>
        <w:tc>
          <w:tcPr>
            <w:tcW w:w="769" w:type="pct"/>
          </w:tcPr>
          <w:p w14:paraId="3514A43C"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Остали извори (КМ)</w:t>
            </w:r>
          </w:p>
        </w:tc>
        <w:tc>
          <w:tcPr>
            <w:tcW w:w="756" w:type="pct"/>
          </w:tcPr>
          <w:p w14:paraId="73ED609E"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Укупно (КМ)</w:t>
            </w:r>
          </w:p>
        </w:tc>
      </w:tr>
      <w:tr w:rsidR="00DE12FF" w:rsidRPr="00474006" w14:paraId="422AFD4D"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4EE39900" w14:textId="77777777" w:rsidR="00DE12FF" w:rsidRPr="00474006" w:rsidRDefault="00DE12FF" w:rsidP="00B500F6">
            <w:pPr>
              <w:rPr>
                <w:rFonts w:cstheme="minorHAnsi"/>
                <w:noProof/>
                <w:color w:val="auto"/>
                <w:sz w:val="20"/>
                <w:szCs w:val="20"/>
                <w:lang w:val="sr-Cyrl-CS"/>
              </w:rPr>
            </w:pPr>
          </w:p>
        </w:tc>
        <w:tc>
          <w:tcPr>
            <w:tcW w:w="1104" w:type="pct"/>
            <w:vMerge/>
          </w:tcPr>
          <w:p w14:paraId="0C717FED"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tcPr>
          <w:p w14:paraId="7945624A"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sidRPr="00FC3623">
              <w:rPr>
                <w:rFonts w:cstheme="minorHAnsi"/>
                <w:b/>
                <w:bCs/>
                <w:noProof/>
                <w:sz w:val="20"/>
                <w:szCs w:val="20"/>
                <w:lang w:val="sr-Cyrl-CS"/>
              </w:rPr>
              <w:t>5</w:t>
            </w:r>
            <w:r>
              <w:rPr>
                <w:rFonts w:cstheme="minorHAnsi"/>
                <w:b/>
                <w:bCs/>
                <w:noProof/>
                <w:sz w:val="20"/>
                <w:szCs w:val="20"/>
                <w:lang w:val="sr-Cyrl-CS"/>
              </w:rPr>
              <w:t>.</w:t>
            </w:r>
            <w:r w:rsidRPr="00FC3623">
              <w:rPr>
                <w:rFonts w:cstheme="minorHAnsi"/>
                <w:b/>
                <w:bCs/>
                <w:noProof/>
                <w:sz w:val="20"/>
                <w:szCs w:val="20"/>
                <w:lang w:val="sr-Cyrl-CS"/>
              </w:rPr>
              <w:t>100</w:t>
            </w:r>
            <w:r>
              <w:rPr>
                <w:rFonts w:cstheme="minorHAnsi"/>
                <w:b/>
                <w:bCs/>
                <w:noProof/>
                <w:sz w:val="20"/>
                <w:szCs w:val="20"/>
                <w:lang w:val="sr-Cyrl-CS"/>
              </w:rPr>
              <w:t>.</w:t>
            </w:r>
            <w:r w:rsidRPr="00FC3623">
              <w:rPr>
                <w:rFonts w:cstheme="minorHAnsi"/>
                <w:b/>
                <w:bCs/>
                <w:noProof/>
                <w:sz w:val="20"/>
                <w:szCs w:val="20"/>
                <w:lang w:val="sr-Cyrl-CS"/>
              </w:rPr>
              <w:t>000</w:t>
            </w:r>
            <w:r w:rsidRPr="00FC3623">
              <w:rPr>
                <w:rFonts w:cstheme="minorHAnsi"/>
                <w:b/>
                <w:bCs/>
                <w:noProof/>
                <w:sz w:val="20"/>
                <w:szCs w:val="20"/>
                <w:lang w:val="sr-Cyrl-CS"/>
              </w:rPr>
              <w:tab/>
            </w:r>
          </w:p>
        </w:tc>
        <w:tc>
          <w:tcPr>
            <w:tcW w:w="769" w:type="pct"/>
          </w:tcPr>
          <w:p w14:paraId="75D89DC0"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sidRPr="00FC3623">
              <w:rPr>
                <w:rFonts w:cstheme="minorHAnsi"/>
                <w:b/>
                <w:bCs/>
                <w:noProof/>
                <w:sz w:val="20"/>
                <w:szCs w:val="20"/>
                <w:lang w:val="sr-Cyrl-CS"/>
              </w:rPr>
              <w:t>11</w:t>
            </w:r>
            <w:r>
              <w:rPr>
                <w:rFonts w:cstheme="minorHAnsi"/>
                <w:b/>
                <w:bCs/>
                <w:noProof/>
                <w:sz w:val="20"/>
                <w:szCs w:val="20"/>
                <w:lang w:val="sr-Cyrl-CS"/>
              </w:rPr>
              <w:t>.</w:t>
            </w:r>
            <w:r w:rsidRPr="00FC3623">
              <w:rPr>
                <w:rFonts w:cstheme="minorHAnsi"/>
                <w:b/>
                <w:bCs/>
                <w:noProof/>
                <w:sz w:val="20"/>
                <w:szCs w:val="20"/>
                <w:lang w:val="sr-Cyrl-CS"/>
              </w:rPr>
              <w:t>900</w:t>
            </w:r>
            <w:r>
              <w:rPr>
                <w:rFonts w:cstheme="minorHAnsi"/>
                <w:b/>
                <w:bCs/>
                <w:noProof/>
                <w:sz w:val="20"/>
                <w:szCs w:val="20"/>
                <w:lang w:val="sr-Cyrl-CS"/>
              </w:rPr>
              <w:t>.</w:t>
            </w:r>
            <w:r w:rsidRPr="00FC3623">
              <w:rPr>
                <w:rFonts w:cstheme="minorHAnsi"/>
                <w:b/>
                <w:bCs/>
                <w:noProof/>
                <w:sz w:val="20"/>
                <w:szCs w:val="20"/>
                <w:lang w:val="sr-Cyrl-CS"/>
              </w:rPr>
              <w:t>000</w:t>
            </w:r>
          </w:p>
        </w:tc>
        <w:tc>
          <w:tcPr>
            <w:tcW w:w="756" w:type="pct"/>
          </w:tcPr>
          <w:p w14:paraId="1228CC1C"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rPr>
            </w:pPr>
            <w:r w:rsidRPr="00266F30">
              <w:rPr>
                <w:rFonts w:cstheme="minorHAnsi"/>
                <w:b/>
                <w:bCs/>
                <w:noProof/>
                <w:sz w:val="20"/>
                <w:szCs w:val="20"/>
              </w:rPr>
              <w:t>17</w:t>
            </w:r>
            <w:r>
              <w:rPr>
                <w:rFonts w:cstheme="minorHAnsi"/>
                <w:b/>
                <w:bCs/>
                <w:noProof/>
                <w:sz w:val="20"/>
                <w:szCs w:val="20"/>
                <w:lang w:val="sr-Cyrl-BA"/>
              </w:rPr>
              <w:t>.</w:t>
            </w:r>
            <w:r w:rsidRPr="00266F30">
              <w:rPr>
                <w:rFonts w:cstheme="minorHAnsi"/>
                <w:b/>
                <w:bCs/>
                <w:noProof/>
                <w:sz w:val="20"/>
                <w:szCs w:val="20"/>
              </w:rPr>
              <w:t>000</w:t>
            </w:r>
            <w:r>
              <w:rPr>
                <w:rFonts w:cstheme="minorHAnsi"/>
                <w:b/>
                <w:bCs/>
                <w:noProof/>
                <w:sz w:val="20"/>
                <w:szCs w:val="20"/>
                <w:lang w:val="sr-Cyrl-BA"/>
              </w:rPr>
              <w:t>.</w:t>
            </w:r>
            <w:r w:rsidRPr="00266F30">
              <w:rPr>
                <w:rFonts w:cstheme="minorHAnsi"/>
                <w:b/>
                <w:bCs/>
                <w:noProof/>
                <w:sz w:val="20"/>
                <w:szCs w:val="20"/>
              </w:rPr>
              <w:t>000</w:t>
            </w:r>
          </w:p>
        </w:tc>
      </w:tr>
      <w:tr w:rsidR="00DE12FF" w:rsidRPr="00474006" w14:paraId="53E7887F" w14:textId="77777777" w:rsidTr="00864EAD">
        <w:tc>
          <w:tcPr>
            <w:cnfStyle w:val="001000000000" w:firstRow="0" w:lastRow="0" w:firstColumn="1" w:lastColumn="0" w:oddVBand="0" w:evenVBand="0" w:oddHBand="0" w:evenHBand="0" w:firstRowFirstColumn="0" w:firstRowLastColumn="0" w:lastRowFirstColumn="0" w:lastRowLastColumn="0"/>
            <w:tcW w:w="734" w:type="pct"/>
            <w:vMerge w:val="restart"/>
          </w:tcPr>
          <w:p w14:paraId="0644567B" w14:textId="77777777" w:rsidR="00DE12FF" w:rsidRPr="00474006" w:rsidRDefault="00DE12FF" w:rsidP="00B500F6">
            <w:pPr>
              <w:rPr>
                <w:rFonts w:cstheme="minorHAnsi"/>
                <w:noProof/>
                <w:color w:val="auto"/>
                <w:sz w:val="20"/>
                <w:szCs w:val="20"/>
                <w:lang w:val="sr-Cyrl-CS"/>
              </w:rPr>
            </w:pPr>
            <w:r w:rsidRPr="00474006">
              <w:rPr>
                <w:rFonts w:cstheme="minorHAnsi"/>
                <w:noProof/>
                <w:color w:val="auto"/>
                <w:sz w:val="20"/>
                <w:szCs w:val="20"/>
                <w:lang w:val="sr-Cyrl-CS"/>
              </w:rPr>
              <w:t>1.</w:t>
            </w:r>
            <w:r w:rsidRPr="00474006">
              <w:rPr>
                <w:rFonts w:cstheme="minorHAnsi"/>
                <w:noProof/>
                <w:color w:val="auto"/>
                <w:sz w:val="20"/>
                <w:szCs w:val="20"/>
              </w:rPr>
              <w:t>2</w:t>
            </w:r>
            <w:r w:rsidRPr="00474006">
              <w:rPr>
                <w:rFonts w:cstheme="minorHAnsi"/>
                <w:noProof/>
                <w:color w:val="auto"/>
                <w:sz w:val="20"/>
                <w:szCs w:val="20"/>
                <w:lang w:val="sr-Cyrl-CS"/>
              </w:rPr>
              <w:t>. Приоритет</w:t>
            </w:r>
          </w:p>
        </w:tc>
        <w:tc>
          <w:tcPr>
            <w:tcW w:w="1104" w:type="pct"/>
            <w:vMerge w:val="restart"/>
          </w:tcPr>
          <w:p w14:paraId="06B6688E"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474006">
              <w:rPr>
                <w:rFonts w:cstheme="minorHAnsi"/>
                <w:b/>
                <w:bCs/>
                <w:noProof/>
                <w:sz w:val="20"/>
                <w:szCs w:val="20"/>
                <w:lang w:val="sr-Cyrl-CS"/>
              </w:rPr>
              <w:t>Креирана атрактивна радна мјеста</w:t>
            </w:r>
          </w:p>
        </w:tc>
        <w:tc>
          <w:tcPr>
            <w:tcW w:w="1637" w:type="pct"/>
          </w:tcPr>
          <w:p w14:paraId="1ED5C816"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Индикатори приоритета</w:t>
            </w:r>
          </w:p>
        </w:tc>
        <w:tc>
          <w:tcPr>
            <w:tcW w:w="769" w:type="pct"/>
          </w:tcPr>
          <w:p w14:paraId="0A69A5D3"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Полазне вриједности индикатора</w:t>
            </w:r>
          </w:p>
        </w:tc>
        <w:tc>
          <w:tcPr>
            <w:tcW w:w="756" w:type="pct"/>
          </w:tcPr>
          <w:p w14:paraId="120B3B1D"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Циљне вриједности индикатора</w:t>
            </w:r>
          </w:p>
        </w:tc>
      </w:tr>
      <w:tr w:rsidR="00DE12FF" w:rsidRPr="00474006" w14:paraId="3A19516F"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746C5C7B" w14:textId="77777777" w:rsidR="00DE12FF" w:rsidRPr="00474006" w:rsidRDefault="00DE12FF" w:rsidP="00B500F6">
            <w:pPr>
              <w:rPr>
                <w:rFonts w:cstheme="minorHAnsi"/>
                <w:noProof/>
                <w:color w:val="auto"/>
                <w:sz w:val="20"/>
                <w:szCs w:val="20"/>
                <w:lang w:val="sr-Cyrl-CS"/>
              </w:rPr>
            </w:pPr>
          </w:p>
        </w:tc>
        <w:tc>
          <w:tcPr>
            <w:tcW w:w="1104" w:type="pct"/>
            <w:vMerge/>
          </w:tcPr>
          <w:p w14:paraId="7C24CD8C"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vAlign w:val="center"/>
          </w:tcPr>
          <w:p w14:paraId="2AEE5F3C" w14:textId="77777777" w:rsidR="00DE12FF" w:rsidRPr="008E7D3D"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8E7D3D">
              <w:rPr>
                <w:rFonts w:cstheme="minorHAnsi"/>
                <w:noProof/>
                <w:sz w:val="20"/>
                <w:szCs w:val="20"/>
                <w:lang w:val="sr-Cyrl-BA"/>
              </w:rPr>
              <w:t>Плата у најмање два сектора у прерађивачкој индустрији виша од просјечне</w:t>
            </w:r>
          </w:p>
        </w:tc>
        <w:tc>
          <w:tcPr>
            <w:tcW w:w="769" w:type="pct"/>
            <w:vAlign w:val="center"/>
          </w:tcPr>
          <w:p w14:paraId="15C83F84" w14:textId="77777777" w:rsidR="00DE12FF" w:rsidRPr="008E7D3D"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8E7D3D">
              <w:rPr>
                <w:rFonts w:cstheme="minorHAnsi"/>
                <w:noProof/>
                <w:sz w:val="20"/>
                <w:szCs w:val="20"/>
                <w:lang w:val="sr-Cyrl-CS"/>
              </w:rPr>
              <w:t>0</w:t>
            </w:r>
          </w:p>
        </w:tc>
        <w:tc>
          <w:tcPr>
            <w:tcW w:w="756" w:type="pct"/>
            <w:vAlign w:val="center"/>
          </w:tcPr>
          <w:p w14:paraId="3E395FB4" w14:textId="77777777" w:rsidR="00DE12FF" w:rsidRPr="008E7D3D"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8E7D3D">
              <w:rPr>
                <w:rFonts w:cstheme="minorHAnsi"/>
                <w:noProof/>
                <w:sz w:val="20"/>
                <w:szCs w:val="20"/>
                <w:lang w:val="sr-Cyrl-CS"/>
              </w:rPr>
              <w:t>2</w:t>
            </w:r>
          </w:p>
        </w:tc>
      </w:tr>
      <w:tr w:rsidR="00DE12FF" w:rsidRPr="00474006" w14:paraId="7D1FAA52"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7855EF61" w14:textId="77777777" w:rsidR="00DE12FF" w:rsidRPr="00474006" w:rsidRDefault="00DE12FF" w:rsidP="00B500F6">
            <w:pPr>
              <w:rPr>
                <w:rFonts w:cstheme="minorHAnsi"/>
                <w:noProof/>
                <w:color w:val="auto"/>
                <w:sz w:val="20"/>
                <w:szCs w:val="20"/>
                <w:lang w:val="sr-Cyrl-CS"/>
              </w:rPr>
            </w:pPr>
          </w:p>
        </w:tc>
        <w:tc>
          <w:tcPr>
            <w:tcW w:w="1104" w:type="pct"/>
            <w:vMerge/>
          </w:tcPr>
          <w:p w14:paraId="13CD5733"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tcPr>
          <w:p w14:paraId="4796F5DA"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Буџет (КМ)</w:t>
            </w:r>
          </w:p>
        </w:tc>
        <w:tc>
          <w:tcPr>
            <w:tcW w:w="769" w:type="pct"/>
          </w:tcPr>
          <w:p w14:paraId="05627A20"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Остали извори (КМ)</w:t>
            </w:r>
          </w:p>
        </w:tc>
        <w:tc>
          <w:tcPr>
            <w:tcW w:w="756" w:type="pct"/>
          </w:tcPr>
          <w:p w14:paraId="2DF3CD81"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Укупно (КМ)</w:t>
            </w:r>
          </w:p>
        </w:tc>
      </w:tr>
      <w:tr w:rsidR="00DE12FF" w:rsidRPr="00474006" w14:paraId="0727C59A"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42D61189" w14:textId="77777777" w:rsidR="00DE12FF" w:rsidRPr="00474006" w:rsidRDefault="00DE12FF" w:rsidP="00B500F6">
            <w:pPr>
              <w:rPr>
                <w:rFonts w:cstheme="minorHAnsi"/>
                <w:noProof/>
                <w:color w:val="auto"/>
                <w:sz w:val="20"/>
                <w:szCs w:val="20"/>
                <w:lang w:val="sr-Cyrl-CS"/>
              </w:rPr>
            </w:pPr>
          </w:p>
        </w:tc>
        <w:tc>
          <w:tcPr>
            <w:tcW w:w="1104" w:type="pct"/>
            <w:vMerge/>
          </w:tcPr>
          <w:p w14:paraId="296B9774"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tcPr>
          <w:p w14:paraId="1F9DF916"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sidRPr="007955CE">
              <w:rPr>
                <w:rFonts w:cstheme="minorHAnsi"/>
                <w:b/>
                <w:bCs/>
                <w:noProof/>
                <w:sz w:val="20"/>
                <w:szCs w:val="20"/>
                <w:lang w:val="sr-Cyrl-CS"/>
              </w:rPr>
              <w:t>75</w:t>
            </w:r>
            <w:r>
              <w:rPr>
                <w:rFonts w:cstheme="minorHAnsi"/>
                <w:b/>
                <w:bCs/>
                <w:noProof/>
                <w:sz w:val="20"/>
                <w:szCs w:val="20"/>
                <w:lang w:val="sr-Cyrl-CS"/>
              </w:rPr>
              <w:t>.</w:t>
            </w:r>
            <w:r w:rsidRPr="007955CE">
              <w:rPr>
                <w:rFonts w:cstheme="minorHAnsi"/>
                <w:b/>
                <w:bCs/>
                <w:noProof/>
                <w:sz w:val="20"/>
                <w:szCs w:val="20"/>
                <w:lang w:val="sr-Cyrl-CS"/>
              </w:rPr>
              <w:t>000</w:t>
            </w:r>
            <w:r w:rsidRPr="007955CE">
              <w:rPr>
                <w:rFonts w:cstheme="minorHAnsi"/>
                <w:b/>
                <w:bCs/>
                <w:noProof/>
                <w:sz w:val="20"/>
                <w:szCs w:val="20"/>
                <w:lang w:val="sr-Cyrl-CS"/>
              </w:rPr>
              <w:tab/>
            </w:r>
          </w:p>
        </w:tc>
        <w:tc>
          <w:tcPr>
            <w:tcW w:w="769" w:type="pct"/>
          </w:tcPr>
          <w:p w14:paraId="0A698076"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sidRPr="003F196B">
              <w:rPr>
                <w:rFonts w:cstheme="minorHAnsi"/>
                <w:b/>
                <w:bCs/>
                <w:noProof/>
                <w:sz w:val="20"/>
                <w:szCs w:val="20"/>
                <w:lang w:val="sr-Cyrl-CS"/>
              </w:rPr>
              <w:t>1</w:t>
            </w:r>
            <w:r>
              <w:rPr>
                <w:rFonts w:cstheme="minorHAnsi"/>
                <w:b/>
                <w:bCs/>
                <w:noProof/>
                <w:sz w:val="20"/>
                <w:szCs w:val="20"/>
                <w:lang w:val="sr-Cyrl-CS"/>
              </w:rPr>
              <w:t>.</w:t>
            </w:r>
            <w:r w:rsidRPr="003F196B">
              <w:rPr>
                <w:rFonts w:cstheme="minorHAnsi"/>
                <w:b/>
                <w:bCs/>
                <w:noProof/>
                <w:sz w:val="20"/>
                <w:szCs w:val="20"/>
                <w:lang w:val="sr-Cyrl-CS"/>
              </w:rPr>
              <w:t>425</w:t>
            </w:r>
            <w:r>
              <w:rPr>
                <w:rFonts w:cstheme="minorHAnsi"/>
                <w:b/>
                <w:bCs/>
                <w:noProof/>
                <w:sz w:val="20"/>
                <w:szCs w:val="20"/>
                <w:lang w:val="sr-Cyrl-CS"/>
              </w:rPr>
              <w:t>.</w:t>
            </w:r>
            <w:r w:rsidRPr="003F196B">
              <w:rPr>
                <w:rFonts w:cstheme="minorHAnsi"/>
                <w:b/>
                <w:bCs/>
                <w:noProof/>
                <w:sz w:val="20"/>
                <w:szCs w:val="20"/>
                <w:lang w:val="sr-Cyrl-CS"/>
              </w:rPr>
              <w:t>000</w:t>
            </w:r>
          </w:p>
        </w:tc>
        <w:tc>
          <w:tcPr>
            <w:tcW w:w="756" w:type="pct"/>
          </w:tcPr>
          <w:p w14:paraId="0C71DC94"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sidRPr="003F196B">
              <w:rPr>
                <w:rFonts w:cstheme="minorHAnsi"/>
                <w:b/>
                <w:bCs/>
                <w:noProof/>
                <w:sz w:val="20"/>
                <w:szCs w:val="20"/>
                <w:lang w:val="sr-Cyrl-CS"/>
              </w:rPr>
              <w:t>1</w:t>
            </w:r>
            <w:r>
              <w:rPr>
                <w:rFonts w:cstheme="minorHAnsi"/>
                <w:b/>
                <w:bCs/>
                <w:noProof/>
                <w:sz w:val="20"/>
                <w:szCs w:val="20"/>
                <w:lang w:val="sr-Cyrl-CS"/>
              </w:rPr>
              <w:t>.</w:t>
            </w:r>
            <w:r w:rsidRPr="003F196B">
              <w:rPr>
                <w:rFonts w:cstheme="minorHAnsi"/>
                <w:b/>
                <w:bCs/>
                <w:noProof/>
                <w:sz w:val="20"/>
                <w:szCs w:val="20"/>
                <w:lang w:val="sr-Cyrl-CS"/>
              </w:rPr>
              <w:t>500</w:t>
            </w:r>
            <w:r>
              <w:rPr>
                <w:rFonts w:cstheme="minorHAnsi"/>
                <w:b/>
                <w:bCs/>
                <w:noProof/>
                <w:sz w:val="20"/>
                <w:szCs w:val="20"/>
                <w:lang w:val="sr-Cyrl-CS"/>
              </w:rPr>
              <w:t>.</w:t>
            </w:r>
            <w:r w:rsidRPr="003F196B">
              <w:rPr>
                <w:rFonts w:cstheme="minorHAnsi"/>
                <w:b/>
                <w:bCs/>
                <w:noProof/>
                <w:sz w:val="20"/>
                <w:szCs w:val="20"/>
                <w:lang w:val="sr-Cyrl-CS"/>
              </w:rPr>
              <w:t>000</w:t>
            </w:r>
          </w:p>
        </w:tc>
      </w:tr>
      <w:tr w:rsidR="00DE12FF" w:rsidRPr="00474006" w14:paraId="3469E38C" w14:textId="77777777" w:rsidTr="00864EAD">
        <w:tc>
          <w:tcPr>
            <w:cnfStyle w:val="001000000000" w:firstRow="0" w:lastRow="0" w:firstColumn="1" w:lastColumn="0" w:oddVBand="0" w:evenVBand="0" w:oddHBand="0" w:evenHBand="0" w:firstRowFirstColumn="0" w:firstRowLastColumn="0" w:lastRowFirstColumn="0" w:lastRowLastColumn="0"/>
            <w:tcW w:w="734" w:type="pct"/>
            <w:vMerge w:val="restart"/>
          </w:tcPr>
          <w:p w14:paraId="1BD46264" w14:textId="77777777" w:rsidR="00DE12FF" w:rsidRPr="00474006" w:rsidRDefault="00DE12FF" w:rsidP="00B500F6">
            <w:pPr>
              <w:rPr>
                <w:rFonts w:cstheme="minorHAnsi"/>
                <w:noProof/>
                <w:color w:val="auto"/>
                <w:sz w:val="20"/>
                <w:szCs w:val="20"/>
                <w:lang w:val="sr-Cyrl-CS"/>
              </w:rPr>
            </w:pPr>
            <w:r w:rsidRPr="00474006">
              <w:rPr>
                <w:rFonts w:cstheme="minorHAnsi"/>
                <w:noProof/>
                <w:color w:val="auto"/>
                <w:sz w:val="20"/>
                <w:szCs w:val="20"/>
                <w:lang w:val="sr-Cyrl-CS"/>
              </w:rPr>
              <w:lastRenderedPageBreak/>
              <w:t>1.</w:t>
            </w:r>
            <w:r w:rsidRPr="00474006">
              <w:rPr>
                <w:rFonts w:cstheme="minorHAnsi"/>
                <w:noProof/>
                <w:color w:val="auto"/>
                <w:sz w:val="20"/>
                <w:szCs w:val="20"/>
              </w:rPr>
              <w:t>2</w:t>
            </w:r>
            <w:r w:rsidRPr="00474006">
              <w:rPr>
                <w:rFonts w:cstheme="minorHAnsi"/>
                <w:noProof/>
                <w:color w:val="auto"/>
                <w:sz w:val="20"/>
                <w:szCs w:val="20"/>
                <w:lang w:val="sr-Cyrl-CS"/>
              </w:rPr>
              <w:t>.1. Мјера</w:t>
            </w:r>
          </w:p>
        </w:tc>
        <w:tc>
          <w:tcPr>
            <w:tcW w:w="1104" w:type="pct"/>
            <w:vMerge w:val="restart"/>
          </w:tcPr>
          <w:p w14:paraId="3DCF47B5"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474006">
              <w:rPr>
                <w:rFonts w:cstheme="minorHAnsi"/>
                <w:b/>
                <w:bCs/>
                <w:noProof/>
                <w:sz w:val="20"/>
                <w:szCs w:val="20"/>
                <w:lang w:val="sr-Cyrl-CS"/>
              </w:rPr>
              <w:t>Подршка запошљавању у индустрији (набавка опреме за индустрију, савјетодавна подршка)</w:t>
            </w:r>
          </w:p>
        </w:tc>
        <w:tc>
          <w:tcPr>
            <w:tcW w:w="1637" w:type="pct"/>
          </w:tcPr>
          <w:p w14:paraId="53FEB921"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Индикатори мјере</w:t>
            </w:r>
          </w:p>
        </w:tc>
        <w:tc>
          <w:tcPr>
            <w:tcW w:w="769" w:type="pct"/>
          </w:tcPr>
          <w:p w14:paraId="6E1100AD"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Полазне вриједности индикатора</w:t>
            </w:r>
          </w:p>
        </w:tc>
        <w:tc>
          <w:tcPr>
            <w:tcW w:w="756" w:type="pct"/>
          </w:tcPr>
          <w:p w14:paraId="1D53D6F3"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Циљне вриједности индикатора</w:t>
            </w:r>
          </w:p>
        </w:tc>
      </w:tr>
      <w:tr w:rsidR="00DE12FF" w:rsidRPr="00474006" w14:paraId="194E033E"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5D4B3F55" w14:textId="77777777" w:rsidR="00DE12FF" w:rsidRPr="00474006" w:rsidRDefault="00DE12FF" w:rsidP="00B500F6">
            <w:pPr>
              <w:rPr>
                <w:rFonts w:cstheme="minorHAnsi"/>
                <w:noProof/>
                <w:color w:val="auto"/>
                <w:sz w:val="20"/>
                <w:szCs w:val="20"/>
                <w:lang w:val="sr-Cyrl-CS"/>
              </w:rPr>
            </w:pPr>
          </w:p>
        </w:tc>
        <w:tc>
          <w:tcPr>
            <w:tcW w:w="1104" w:type="pct"/>
            <w:vMerge/>
          </w:tcPr>
          <w:p w14:paraId="2AC9990A"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vAlign w:val="center"/>
          </w:tcPr>
          <w:p w14:paraId="1300E376" w14:textId="77777777" w:rsidR="00DE12FF" w:rsidRPr="00B71FBB"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B71FBB">
              <w:rPr>
                <w:rFonts w:cstheme="minorHAnsi"/>
                <w:noProof/>
                <w:sz w:val="20"/>
                <w:szCs w:val="20"/>
                <w:lang w:val="sr-Cyrl-CS"/>
              </w:rPr>
              <w:t xml:space="preserve">Број запослених  у прерађивачкој индустрији </w:t>
            </w:r>
          </w:p>
        </w:tc>
        <w:tc>
          <w:tcPr>
            <w:tcW w:w="769" w:type="pct"/>
            <w:vAlign w:val="center"/>
          </w:tcPr>
          <w:p w14:paraId="2422DCA4" w14:textId="77777777" w:rsidR="00DE12FF" w:rsidRPr="00B71FBB" w:rsidRDefault="00DE12FF" w:rsidP="00B500F6">
            <w:pP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B71FBB">
              <w:rPr>
                <w:rFonts w:eastAsia="Times New Roman" w:cstheme="minorHAnsi"/>
                <w:noProof/>
                <w:color w:val="000000"/>
                <w:sz w:val="20"/>
                <w:szCs w:val="20"/>
                <w:lang w:val="sr-Cyrl-BA"/>
              </w:rPr>
              <w:t>1.949</w:t>
            </w:r>
          </w:p>
          <w:p w14:paraId="687750F3" w14:textId="77777777" w:rsidR="00DE12FF" w:rsidRPr="00B71FBB"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B71FBB">
              <w:rPr>
                <w:rFonts w:eastAsia="Times New Roman" w:cstheme="minorHAnsi"/>
                <w:noProof/>
                <w:color w:val="000000"/>
                <w:sz w:val="20"/>
                <w:szCs w:val="20"/>
                <w:lang w:val="sr-Cyrl-BA"/>
              </w:rPr>
              <w:t>(2020. година)</w:t>
            </w:r>
          </w:p>
        </w:tc>
        <w:tc>
          <w:tcPr>
            <w:tcW w:w="756" w:type="pct"/>
            <w:vAlign w:val="center"/>
          </w:tcPr>
          <w:p w14:paraId="44695E28" w14:textId="77777777" w:rsidR="00DE12FF" w:rsidRPr="00B71FBB"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B71FBB">
              <w:rPr>
                <w:rFonts w:cstheme="minorHAnsi"/>
                <w:noProof/>
                <w:sz w:val="20"/>
                <w:szCs w:val="20"/>
                <w:lang w:val="sr-Cyrl-CS"/>
              </w:rPr>
              <w:t>Повећан за 10%</w:t>
            </w:r>
          </w:p>
        </w:tc>
      </w:tr>
      <w:tr w:rsidR="00DE12FF" w:rsidRPr="00474006" w14:paraId="0D044375" w14:textId="77777777" w:rsidTr="00864EAD">
        <w:trPr>
          <w:trHeight w:val="732"/>
        </w:trPr>
        <w:tc>
          <w:tcPr>
            <w:cnfStyle w:val="001000000000" w:firstRow="0" w:lastRow="0" w:firstColumn="1" w:lastColumn="0" w:oddVBand="0" w:evenVBand="0" w:oddHBand="0" w:evenHBand="0" w:firstRowFirstColumn="0" w:firstRowLastColumn="0" w:lastRowFirstColumn="0" w:lastRowLastColumn="0"/>
            <w:tcW w:w="734" w:type="pct"/>
            <w:vMerge/>
          </w:tcPr>
          <w:p w14:paraId="60DF2BC7" w14:textId="77777777" w:rsidR="00DE12FF" w:rsidRPr="00474006" w:rsidRDefault="00DE12FF" w:rsidP="00B500F6">
            <w:pPr>
              <w:rPr>
                <w:rFonts w:cstheme="minorHAnsi"/>
                <w:noProof/>
                <w:color w:val="auto"/>
                <w:sz w:val="20"/>
                <w:szCs w:val="20"/>
                <w:lang w:val="sr-Cyrl-CS"/>
              </w:rPr>
            </w:pPr>
          </w:p>
        </w:tc>
        <w:tc>
          <w:tcPr>
            <w:tcW w:w="1104" w:type="pct"/>
            <w:vMerge/>
          </w:tcPr>
          <w:p w14:paraId="6C9F4B5B"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vAlign w:val="center"/>
          </w:tcPr>
          <w:p w14:paraId="361AC8A3" w14:textId="77777777" w:rsidR="00DE12FF" w:rsidRPr="00B71FBB"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B71FBB">
              <w:rPr>
                <w:rFonts w:cstheme="minorHAnsi"/>
                <w:noProof/>
                <w:sz w:val="20"/>
                <w:szCs w:val="20"/>
                <w:lang w:val="sr-Cyrl-CS"/>
              </w:rPr>
              <w:t>Број подржаних предузећа – запошљавање у индустрији,  годишње</w:t>
            </w:r>
          </w:p>
        </w:tc>
        <w:tc>
          <w:tcPr>
            <w:tcW w:w="769" w:type="pct"/>
            <w:vAlign w:val="center"/>
          </w:tcPr>
          <w:p w14:paraId="3C8FE251" w14:textId="77777777" w:rsidR="00DE12FF" w:rsidRPr="00B71FBB" w:rsidRDefault="00DE12FF" w:rsidP="00087A42">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auto"/>
                <w:sz w:val="20"/>
                <w:szCs w:val="20"/>
                <w:lang w:val="sr-Cyrl-CS"/>
              </w:rPr>
            </w:pPr>
            <w:r w:rsidRPr="00B71FBB">
              <w:rPr>
                <w:rFonts w:asciiTheme="minorHAnsi" w:hAnsiTheme="minorHAnsi" w:cstheme="minorHAnsi"/>
                <w:noProof/>
                <w:color w:val="auto"/>
                <w:sz w:val="20"/>
                <w:szCs w:val="20"/>
                <w:lang w:val="sr-Cyrl-CS"/>
              </w:rPr>
              <w:t>0</w:t>
            </w:r>
          </w:p>
        </w:tc>
        <w:tc>
          <w:tcPr>
            <w:tcW w:w="756" w:type="pct"/>
            <w:vAlign w:val="center"/>
          </w:tcPr>
          <w:p w14:paraId="76EA13BD" w14:textId="050DF80A" w:rsidR="00DE12FF" w:rsidRPr="00B71FBB" w:rsidRDefault="00DE12FF" w:rsidP="00087A42">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auto"/>
                <w:sz w:val="20"/>
                <w:szCs w:val="20"/>
                <w:lang w:val="sr-Cyrl-CS"/>
              </w:rPr>
            </w:pPr>
            <w:r w:rsidRPr="00B71FBB">
              <w:rPr>
                <w:rFonts w:asciiTheme="minorHAnsi" w:hAnsiTheme="minorHAnsi" w:cstheme="minorHAnsi"/>
                <w:noProof/>
                <w:color w:val="auto"/>
                <w:sz w:val="20"/>
                <w:szCs w:val="20"/>
                <w:lang w:val="sr-Cyrl-CS"/>
              </w:rPr>
              <w:t>5</w:t>
            </w:r>
          </w:p>
        </w:tc>
      </w:tr>
      <w:tr w:rsidR="00DE12FF" w:rsidRPr="00474006" w14:paraId="657035E8"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779C947A" w14:textId="77777777" w:rsidR="00DE12FF" w:rsidRPr="00474006" w:rsidRDefault="00DE12FF" w:rsidP="00B500F6">
            <w:pPr>
              <w:rPr>
                <w:rFonts w:cstheme="minorHAnsi"/>
                <w:noProof/>
                <w:color w:val="auto"/>
                <w:sz w:val="20"/>
                <w:szCs w:val="20"/>
                <w:lang w:val="sr-Cyrl-CS"/>
              </w:rPr>
            </w:pPr>
          </w:p>
        </w:tc>
        <w:tc>
          <w:tcPr>
            <w:tcW w:w="1104" w:type="pct"/>
            <w:vMerge/>
          </w:tcPr>
          <w:p w14:paraId="4CF8F645"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tcPr>
          <w:p w14:paraId="060C88EA"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Буџет (КМ)</w:t>
            </w:r>
          </w:p>
        </w:tc>
        <w:tc>
          <w:tcPr>
            <w:tcW w:w="769" w:type="pct"/>
          </w:tcPr>
          <w:p w14:paraId="29ED364D"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Остали извори (КМ)</w:t>
            </w:r>
          </w:p>
        </w:tc>
        <w:tc>
          <w:tcPr>
            <w:tcW w:w="756" w:type="pct"/>
          </w:tcPr>
          <w:p w14:paraId="0C48F1C8"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Укупно (КМ)</w:t>
            </w:r>
          </w:p>
        </w:tc>
      </w:tr>
      <w:tr w:rsidR="00DE12FF" w:rsidRPr="00474006" w14:paraId="5C61F5EC"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1CD10496" w14:textId="77777777" w:rsidR="00DE12FF" w:rsidRPr="00474006" w:rsidRDefault="00DE12FF" w:rsidP="00B500F6">
            <w:pPr>
              <w:rPr>
                <w:rFonts w:cstheme="minorHAnsi"/>
                <w:noProof/>
                <w:color w:val="auto"/>
                <w:sz w:val="20"/>
                <w:szCs w:val="20"/>
                <w:lang w:val="sr-Cyrl-CS"/>
              </w:rPr>
            </w:pPr>
          </w:p>
        </w:tc>
        <w:tc>
          <w:tcPr>
            <w:tcW w:w="1104" w:type="pct"/>
            <w:vMerge/>
          </w:tcPr>
          <w:p w14:paraId="19A9B946"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tcPr>
          <w:p w14:paraId="1F35708C"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7955CE">
              <w:rPr>
                <w:rFonts w:cstheme="minorHAnsi"/>
                <w:b/>
                <w:bCs/>
                <w:noProof/>
                <w:sz w:val="20"/>
                <w:szCs w:val="20"/>
                <w:lang w:val="sr-Cyrl-CS"/>
              </w:rPr>
              <w:t>75</w:t>
            </w:r>
            <w:r>
              <w:rPr>
                <w:rFonts w:cstheme="minorHAnsi"/>
                <w:b/>
                <w:bCs/>
                <w:noProof/>
                <w:sz w:val="20"/>
                <w:szCs w:val="20"/>
                <w:lang w:val="sr-Cyrl-CS"/>
              </w:rPr>
              <w:t>.</w:t>
            </w:r>
            <w:r w:rsidRPr="007955CE">
              <w:rPr>
                <w:rFonts w:cstheme="minorHAnsi"/>
                <w:b/>
                <w:bCs/>
                <w:noProof/>
                <w:sz w:val="20"/>
                <w:szCs w:val="20"/>
                <w:lang w:val="sr-Cyrl-CS"/>
              </w:rPr>
              <w:t>000</w:t>
            </w:r>
            <w:r w:rsidRPr="007955CE">
              <w:rPr>
                <w:rFonts w:cstheme="minorHAnsi"/>
                <w:b/>
                <w:bCs/>
                <w:noProof/>
                <w:sz w:val="20"/>
                <w:szCs w:val="20"/>
                <w:lang w:val="sr-Cyrl-CS"/>
              </w:rPr>
              <w:tab/>
            </w:r>
          </w:p>
        </w:tc>
        <w:tc>
          <w:tcPr>
            <w:tcW w:w="769" w:type="pct"/>
          </w:tcPr>
          <w:p w14:paraId="602B7496"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3F196B">
              <w:rPr>
                <w:rFonts w:cstheme="minorHAnsi"/>
                <w:b/>
                <w:bCs/>
                <w:noProof/>
                <w:sz w:val="20"/>
                <w:szCs w:val="20"/>
                <w:lang w:val="sr-Cyrl-CS"/>
              </w:rPr>
              <w:t>1</w:t>
            </w:r>
            <w:r>
              <w:rPr>
                <w:rFonts w:cstheme="minorHAnsi"/>
                <w:b/>
                <w:bCs/>
                <w:noProof/>
                <w:sz w:val="20"/>
                <w:szCs w:val="20"/>
                <w:lang w:val="sr-Cyrl-CS"/>
              </w:rPr>
              <w:t>.</w:t>
            </w:r>
            <w:r w:rsidRPr="003F196B">
              <w:rPr>
                <w:rFonts w:cstheme="minorHAnsi"/>
                <w:b/>
                <w:bCs/>
                <w:noProof/>
                <w:sz w:val="20"/>
                <w:szCs w:val="20"/>
                <w:lang w:val="sr-Cyrl-CS"/>
              </w:rPr>
              <w:t>425</w:t>
            </w:r>
            <w:r>
              <w:rPr>
                <w:rFonts w:cstheme="minorHAnsi"/>
                <w:b/>
                <w:bCs/>
                <w:noProof/>
                <w:sz w:val="20"/>
                <w:szCs w:val="20"/>
                <w:lang w:val="sr-Cyrl-CS"/>
              </w:rPr>
              <w:t>.</w:t>
            </w:r>
            <w:r w:rsidRPr="003F196B">
              <w:rPr>
                <w:rFonts w:cstheme="minorHAnsi"/>
                <w:b/>
                <w:bCs/>
                <w:noProof/>
                <w:sz w:val="20"/>
                <w:szCs w:val="20"/>
                <w:lang w:val="sr-Cyrl-CS"/>
              </w:rPr>
              <w:t>000</w:t>
            </w:r>
          </w:p>
        </w:tc>
        <w:tc>
          <w:tcPr>
            <w:tcW w:w="756" w:type="pct"/>
          </w:tcPr>
          <w:p w14:paraId="7E249480"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3F196B">
              <w:rPr>
                <w:rFonts w:cstheme="minorHAnsi"/>
                <w:b/>
                <w:bCs/>
                <w:noProof/>
                <w:sz w:val="20"/>
                <w:szCs w:val="20"/>
                <w:lang w:val="sr-Cyrl-CS"/>
              </w:rPr>
              <w:t>1</w:t>
            </w:r>
            <w:r>
              <w:rPr>
                <w:rFonts w:cstheme="minorHAnsi"/>
                <w:b/>
                <w:bCs/>
                <w:noProof/>
                <w:sz w:val="20"/>
                <w:szCs w:val="20"/>
                <w:lang w:val="sr-Cyrl-CS"/>
              </w:rPr>
              <w:t>.</w:t>
            </w:r>
            <w:r w:rsidRPr="003F196B">
              <w:rPr>
                <w:rFonts w:cstheme="minorHAnsi"/>
                <w:b/>
                <w:bCs/>
                <w:noProof/>
                <w:sz w:val="20"/>
                <w:szCs w:val="20"/>
                <w:lang w:val="sr-Cyrl-CS"/>
              </w:rPr>
              <w:t>500</w:t>
            </w:r>
            <w:r>
              <w:rPr>
                <w:rFonts w:cstheme="minorHAnsi"/>
                <w:b/>
                <w:bCs/>
                <w:noProof/>
                <w:sz w:val="20"/>
                <w:szCs w:val="20"/>
                <w:lang w:val="sr-Cyrl-CS"/>
              </w:rPr>
              <w:t>.</w:t>
            </w:r>
            <w:r w:rsidRPr="003F196B">
              <w:rPr>
                <w:rFonts w:cstheme="minorHAnsi"/>
                <w:b/>
                <w:bCs/>
                <w:noProof/>
                <w:sz w:val="20"/>
                <w:szCs w:val="20"/>
                <w:lang w:val="sr-Cyrl-CS"/>
              </w:rPr>
              <w:t>000</w:t>
            </w:r>
          </w:p>
        </w:tc>
      </w:tr>
      <w:tr w:rsidR="00DE12FF" w:rsidRPr="00474006" w14:paraId="0B62C848"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val="restart"/>
          </w:tcPr>
          <w:p w14:paraId="35244FA7" w14:textId="77777777" w:rsidR="00DE12FF" w:rsidRPr="00474006" w:rsidRDefault="00DE12FF" w:rsidP="00B500F6">
            <w:pPr>
              <w:rPr>
                <w:rFonts w:cstheme="minorHAnsi"/>
                <w:noProof/>
                <w:color w:val="auto"/>
                <w:sz w:val="20"/>
                <w:szCs w:val="20"/>
                <w:lang w:val="sr-Cyrl-CS"/>
              </w:rPr>
            </w:pPr>
            <w:r w:rsidRPr="00474006">
              <w:rPr>
                <w:rFonts w:cstheme="minorHAnsi"/>
                <w:noProof/>
                <w:color w:val="auto"/>
                <w:sz w:val="20"/>
                <w:szCs w:val="20"/>
                <w:lang w:val="sr-Cyrl-CS"/>
              </w:rPr>
              <w:t>1.</w:t>
            </w:r>
            <w:r w:rsidRPr="00474006">
              <w:rPr>
                <w:rFonts w:cstheme="minorHAnsi"/>
                <w:noProof/>
                <w:color w:val="auto"/>
                <w:sz w:val="20"/>
                <w:szCs w:val="20"/>
              </w:rPr>
              <w:t>3</w:t>
            </w:r>
            <w:r w:rsidRPr="00474006">
              <w:rPr>
                <w:rFonts w:cstheme="minorHAnsi"/>
                <w:noProof/>
                <w:color w:val="auto"/>
                <w:sz w:val="20"/>
                <w:szCs w:val="20"/>
                <w:lang w:val="sr-Cyrl-CS"/>
              </w:rPr>
              <w:t>. Приоритет</w:t>
            </w:r>
          </w:p>
        </w:tc>
        <w:tc>
          <w:tcPr>
            <w:tcW w:w="1104" w:type="pct"/>
            <w:vMerge w:val="restart"/>
          </w:tcPr>
          <w:p w14:paraId="4D10893E"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sidRPr="00474006">
              <w:rPr>
                <w:rFonts w:cstheme="minorHAnsi"/>
                <w:b/>
                <w:bCs/>
                <w:noProof/>
                <w:sz w:val="20"/>
                <w:szCs w:val="20"/>
                <w:lang w:val="sr-Cyrl-CS"/>
              </w:rPr>
              <w:t>Повећана тржишна оријентација пољопривреде</w:t>
            </w:r>
          </w:p>
        </w:tc>
        <w:tc>
          <w:tcPr>
            <w:tcW w:w="1637" w:type="pct"/>
          </w:tcPr>
          <w:p w14:paraId="0E6DE59F"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Индикатори приоритета</w:t>
            </w:r>
          </w:p>
        </w:tc>
        <w:tc>
          <w:tcPr>
            <w:tcW w:w="769" w:type="pct"/>
          </w:tcPr>
          <w:p w14:paraId="290EACED"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Полазне вриједности индикатора</w:t>
            </w:r>
          </w:p>
        </w:tc>
        <w:tc>
          <w:tcPr>
            <w:tcW w:w="756" w:type="pct"/>
          </w:tcPr>
          <w:p w14:paraId="330CC15C"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Циљне вриједности индикатора</w:t>
            </w:r>
          </w:p>
        </w:tc>
      </w:tr>
      <w:tr w:rsidR="00DE12FF" w:rsidRPr="00474006" w14:paraId="7E6BE6AC"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67AA2E2C" w14:textId="77777777" w:rsidR="00DE12FF" w:rsidRPr="00474006" w:rsidRDefault="00DE12FF" w:rsidP="00B500F6">
            <w:pPr>
              <w:rPr>
                <w:rFonts w:cstheme="minorHAnsi"/>
                <w:noProof/>
                <w:color w:val="auto"/>
                <w:sz w:val="20"/>
                <w:szCs w:val="20"/>
                <w:lang w:val="sr-Cyrl-CS"/>
              </w:rPr>
            </w:pPr>
          </w:p>
        </w:tc>
        <w:tc>
          <w:tcPr>
            <w:tcW w:w="1104" w:type="pct"/>
            <w:vMerge/>
          </w:tcPr>
          <w:p w14:paraId="06BA3AC9"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vAlign w:val="center"/>
          </w:tcPr>
          <w:p w14:paraId="316DDA9B" w14:textId="77777777" w:rsidR="00DE12FF" w:rsidRPr="00B71FBB"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B71FBB">
              <w:rPr>
                <w:rFonts w:eastAsia="Times New Roman" w:cstheme="minorHAnsi"/>
                <w:color w:val="000000"/>
                <w:sz w:val="20"/>
                <w:szCs w:val="20"/>
                <w:lang w:val="sr-Cyrl-BA"/>
              </w:rPr>
              <w:t xml:space="preserve">Број регистрованих предузетничких радњи - </w:t>
            </w:r>
            <w:r w:rsidRPr="00B71FBB">
              <w:rPr>
                <w:rFonts w:eastAsia="Times New Roman" w:cstheme="minorHAnsi"/>
                <w:noProof/>
                <w:color w:val="000000"/>
                <w:sz w:val="20"/>
                <w:szCs w:val="20"/>
                <w:lang w:val="sr-Cyrl-BA"/>
              </w:rPr>
              <w:t>пољопривреда, лов и рибарство</w:t>
            </w:r>
          </w:p>
        </w:tc>
        <w:tc>
          <w:tcPr>
            <w:tcW w:w="769" w:type="pct"/>
            <w:vAlign w:val="center"/>
          </w:tcPr>
          <w:p w14:paraId="5E683EE1" w14:textId="03F142B8" w:rsidR="00DE12FF" w:rsidRPr="00B71FBB"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B71FBB">
              <w:rPr>
                <w:rFonts w:cstheme="minorHAnsi"/>
                <w:noProof/>
                <w:sz w:val="20"/>
                <w:szCs w:val="20"/>
                <w:lang w:val="sr-Cyrl-CS"/>
              </w:rPr>
              <w:t>9</w:t>
            </w:r>
          </w:p>
          <w:p w14:paraId="60411E05" w14:textId="77777777" w:rsidR="00DE12FF" w:rsidRPr="00B71FBB"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B71FBB">
              <w:rPr>
                <w:rFonts w:cstheme="minorHAnsi"/>
                <w:noProof/>
                <w:sz w:val="20"/>
                <w:szCs w:val="20"/>
                <w:lang w:val="sr-Cyrl-CS"/>
              </w:rPr>
              <w:t>(2020. година)</w:t>
            </w:r>
          </w:p>
        </w:tc>
        <w:tc>
          <w:tcPr>
            <w:tcW w:w="756" w:type="pct"/>
            <w:vAlign w:val="center"/>
          </w:tcPr>
          <w:p w14:paraId="3D298F51" w14:textId="77777777" w:rsidR="00DE12FF" w:rsidRPr="00B71FBB"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B71FBB">
              <w:rPr>
                <w:rFonts w:cstheme="minorHAnsi"/>
                <w:noProof/>
                <w:sz w:val="20"/>
                <w:szCs w:val="20"/>
                <w:lang w:val="sr-Cyrl-CS"/>
              </w:rPr>
              <w:t>25</w:t>
            </w:r>
          </w:p>
        </w:tc>
      </w:tr>
      <w:tr w:rsidR="00DE12FF" w:rsidRPr="00474006" w14:paraId="3DCA59DB" w14:textId="77777777" w:rsidTr="00864EAD">
        <w:trPr>
          <w:cnfStyle w:val="000000100000" w:firstRow="0" w:lastRow="0" w:firstColumn="0" w:lastColumn="0" w:oddVBand="0" w:evenVBand="0" w:oddHBand="1" w:evenHBand="0"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734" w:type="pct"/>
            <w:vMerge/>
          </w:tcPr>
          <w:p w14:paraId="0C7D42EF" w14:textId="77777777" w:rsidR="00DE12FF" w:rsidRPr="00474006" w:rsidRDefault="00DE12FF" w:rsidP="00B500F6">
            <w:pPr>
              <w:rPr>
                <w:rFonts w:cstheme="minorHAnsi"/>
                <w:noProof/>
                <w:color w:val="auto"/>
                <w:sz w:val="20"/>
                <w:szCs w:val="20"/>
                <w:lang w:val="sr-Cyrl-CS"/>
              </w:rPr>
            </w:pPr>
          </w:p>
        </w:tc>
        <w:tc>
          <w:tcPr>
            <w:tcW w:w="1104" w:type="pct"/>
            <w:vMerge/>
          </w:tcPr>
          <w:p w14:paraId="3C7D7469"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vAlign w:val="center"/>
          </w:tcPr>
          <w:p w14:paraId="33E7B2B7" w14:textId="77777777" w:rsidR="00DE12FF" w:rsidRPr="00B71FBB"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B71FBB">
              <w:rPr>
                <w:rFonts w:cstheme="minorHAnsi"/>
                <w:noProof/>
                <w:sz w:val="20"/>
                <w:szCs w:val="20"/>
                <w:lang w:val="sr-Cyrl-CS"/>
              </w:rPr>
              <w:t>Број пољопривредних произвођача који су унаприједили понуду (нови, конкурентнији произоди)</w:t>
            </w:r>
          </w:p>
        </w:tc>
        <w:tc>
          <w:tcPr>
            <w:tcW w:w="769" w:type="pct"/>
            <w:vAlign w:val="center"/>
          </w:tcPr>
          <w:p w14:paraId="5ABFF6C3" w14:textId="77777777" w:rsidR="00DE12FF" w:rsidRPr="00B71FBB"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B71FBB">
              <w:rPr>
                <w:rFonts w:cstheme="minorHAnsi"/>
                <w:noProof/>
                <w:sz w:val="20"/>
                <w:szCs w:val="20"/>
                <w:lang w:val="sr-Cyrl-CS"/>
              </w:rPr>
              <w:t>0</w:t>
            </w:r>
          </w:p>
        </w:tc>
        <w:tc>
          <w:tcPr>
            <w:tcW w:w="756" w:type="pct"/>
            <w:vAlign w:val="center"/>
          </w:tcPr>
          <w:p w14:paraId="116A8058" w14:textId="77777777" w:rsidR="00DE12FF" w:rsidRPr="00B71FBB"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B71FBB">
              <w:rPr>
                <w:rFonts w:cstheme="minorHAnsi"/>
                <w:noProof/>
                <w:sz w:val="20"/>
                <w:szCs w:val="20"/>
                <w:lang w:val="sr-Cyrl-CS"/>
              </w:rPr>
              <w:t>35</w:t>
            </w:r>
          </w:p>
        </w:tc>
      </w:tr>
      <w:tr w:rsidR="00DE12FF" w:rsidRPr="00474006" w14:paraId="1D3D4A9C"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16E5EEA4" w14:textId="77777777" w:rsidR="00DE12FF" w:rsidRPr="00474006" w:rsidRDefault="00DE12FF" w:rsidP="00B500F6">
            <w:pPr>
              <w:rPr>
                <w:rFonts w:cstheme="minorHAnsi"/>
                <w:noProof/>
                <w:color w:val="auto"/>
                <w:sz w:val="20"/>
                <w:szCs w:val="20"/>
                <w:lang w:val="sr-Cyrl-CS"/>
              </w:rPr>
            </w:pPr>
          </w:p>
        </w:tc>
        <w:tc>
          <w:tcPr>
            <w:tcW w:w="1104" w:type="pct"/>
            <w:vMerge/>
          </w:tcPr>
          <w:p w14:paraId="0E00D961"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tcPr>
          <w:p w14:paraId="51A022DF"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Буџет (КМ)</w:t>
            </w:r>
          </w:p>
        </w:tc>
        <w:tc>
          <w:tcPr>
            <w:tcW w:w="769" w:type="pct"/>
          </w:tcPr>
          <w:p w14:paraId="0766AD8A"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Остали извори (КМ)</w:t>
            </w:r>
          </w:p>
        </w:tc>
        <w:tc>
          <w:tcPr>
            <w:tcW w:w="756" w:type="pct"/>
          </w:tcPr>
          <w:p w14:paraId="091C4986"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Укупно (КМ)</w:t>
            </w:r>
          </w:p>
        </w:tc>
      </w:tr>
      <w:tr w:rsidR="00DE12FF" w:rsidRPr="00474006" w14:paraId="72868BE6"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53640D99" w14:textId="77777777" w:rsidR="00DE12FF" w:rsidRPr="00474006" w:rsidRDefault="00DE12FF" w:rsidP="00B500F6">
            <w:pPr>
              <w:rPr>
                <w:rFonts w:cstheme="minorHAnsi"/>
                <w:noProof/>
                <w:color w:val="auto"/>
                <w:sz w:val="20"/>
                <w:szCs w:val="20"/>
                <w:lang w:val="sr-Cyrl-CS"/>
              </w:rPr>
            </w:pPr>
          </w:p>
        </w:tc>
        <w:tc>
          <w:tcPr>
            <w:tcW w:w="1104" w:type="pct"/>
            <w:vMerge/>
          </w:tcPr>
          <w:p w14:paraId="406A98FF"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tcPr>
          <w:p w14:paraId="547C567D"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sidRPr="00B6762A">
              <w:rPr>
                <w:rFonts w:cstheme="minorHAnsi"/>
                <w:b/>
                <w:bCs/>
                <w:noProof/>
                <w:sz w:val="20"/>
                <w:szCs w:val="20"/>
                <w:lang w:val="sr-Cyrl-CS"/>
              </w:rPr>
              <w:t>2</w:t>
            </w:r>
            <w:r>
              <w:rPr>
                <w:rFonts w:cstheme="minorHAnsi"/>
                <w:b/>
                <w:bCs/>
                <w:noProof/>
                <w:sz w:val="20"/>
                <w:szCs w:val="20"/>
                <w:lang w:val="sr-Cyrl-CS"/>
              </w:rPr>
              <w:t>.</w:t>
            </w:r>
            <w:r w:rsidRPr="00B6762A">
              <w:rPr>
                <w:rFonts w:cstheme="minorHAnsi"/>
                <w:b/>
                <w:bCs/>
                <w:noProof/>
                <w:sz w:val="20"/>
                <w:szCs w:val="20"/>
                <w:lang w:val="sr-Cyrl-CS"/>
              </w:rPr>
              <w:t>896</w:t>
            </w:r>
            <w:r>
              <w:rPr>
                <w:rFonts w:cstheme="minorHAnsi"/>
                <w:b/>
                <w:bCs/>
                <w:noProof/>
                <w:sz w:val="20"/>
                <w:szCs w:val="20"/>
                <w:lang w:val="sr-Cyrl-CS"/>
              </w:rPr>
              <w:t>.</w:t>
            </w:r>
            <w:r w:rsidRPr="00B6762A">
              <w:rPr>
                <w:rFonts w:cstheme="minorHAnsi"/>
                <w:b/>
                <w:bCs/>
                <w:noProof/>
                <w:sz w:val="20"/>
                <w:szCs w:val="20"/>
                <w:lang w:val="sr-Cyrl-CS"/>
              </w:rPr>
              <w:t>000</w:t>
            </w:r>
            <w:r w:rsidRPr="00B6762A">
              <w:rPr>
                <w:rFonts w:cstheme="minorHAnsi"/>
                <w:b/>
                <w:bCs/>
                <w:noProof/>
                <w:sz w:val="20"/>
                <w:szCs w:val="20"/>
                <w:lang w:val="sr-Cyrl-CS"/>
              </w:rPr>
              <w:tab/>
            </w:r>
          </w:p>
        </w:tc>
        <w:tc>
          <w:tcPr>
            <w:tcW w:w="769" w:type="pct"/>
          </w:tcPr>
          <w:p w14:paraId="410EC9CF"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sidRPr="00B6762A">
              <w:rPr>
                <w:rFonts w:cstheme="minorHAnsi"/>
                <w:b/>
                <w:bCs/>
                <w:noProof/>
                <w:sz w:val="20"/>
                <w:szCs w:val="20"/>
                <w:lang w:val="sr-Cyrl-CS"/>
              </w:rPr>
              <w:t>39</w:t>
            </w:r>
            <w:r>
              <w:rPr>
                <w:rFonts w:cstheme="minorHAnsi"/>
                <w:b/>
                <w:bCs/>
                <w:noProof/>
                <w:sz w:val="20"/>
                <w:szCs w:val="20"/>
                <w:lang w:val="sr-Cyrl-CS"/>
              </w:rPr>
              <w:t>.</w:t>
            </w:r>
            <w:r w:rsidRPr="00B6762A">
              <w:rPr>
                <w:rFonts w:cstheme="minorHAnsi"/>
                <w:b/>
                <w:bCs/>
                <w:noProof/>
                <w:sz w:val="20"/>
                <w:szCs w:val="20"/>
                <w:lang w:val="sr-Cyrl-CS"/>
              </w:rPr>
              <w:t>390</w:t>
            </w:r>
            <w:r>
              <w:rPr>
                <w:rFonts w:cstheme="minorHAnsi"/>
                <w:b/>
                <w:bCs/>
                <w:noProof/>
                <w:sz w:val="20"/>
                <w:szCs w:val="20"/>
                <w:lang w:val="sr-Cyrl-CS"/>
              </w:rPr>
              <w:t>.</w:t>
            </w:r>
            <w:r w:rsidRPr="00B6762A">
              <w:rPr>
                <w:rFonts w:cstheme="minorHAnsi"/>
                <w:b/>
                <w:bCs/>
                <w:noProof/>
                <w:sz w:val="20"/>
                <w:szCs w:val="20"/>
                <w:lang w:val="sr-Cyrl-CS"/>
              </w:rPr>
              <w:t>000</w:t>
            </w:r>
          </w:p>
        </w:tc>
        <w:tc>
          <w:tcPr>
            <w:tcW w:w="756" w:type="pct"/>
          </w:tcPr>
          <w:p w14:paraId="6F60E037"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sidRPr="00797489">
              <w:rPr>
                <w:rFonts w:cstheme="minorHAnsi"/>
                <w:b/>
                <w:bCs/>
                <w:noProof/>
                <w:sz w:val="20"/>
                <w:szCs w:val="20"/>
                <w:lang w:val="sr-Cyrl-CS"/>
              </w:rPr>
              <w:t>42</w:t>
            </w:r>
            <w:r>
              <w:rPr>
                <w:rFonts w:cstheme="minorHAnsi"/>
                <w:b/>
                <w:bCs/>
                <w:noProof/>
                <w:sz w:val="20"/>
                <w:szCs w:val="20"/>
                <w:lang w:val="sr-Cyrl-CS"/>
              </w:rPr>
              <w:t>.</w:t>
            </w:r>
            <w:r w:rsidRPr="00797489">
              <w:rPr>
                <w:rFonts w:cstheme="minorHAnsi"/>
                <w:b/>
                <w:bCs/>
                <w:noProof/>
                <w:sz w:val="20"/>
                <w:szCs w:val="20"/>
                <w:lang w:val="sr-Cyrl-CS"/>
              </w:rPr>
              <w:t>286</w:t>
            </w:r>
            <w:r>
              <w:rPr>
                <w:rFonts w:cstheme="minorHAnsi"/>
                <w:b/>
                <w:bCs/>
                <w:noProof/>
                <w:sz w:val="20"/>
                <w:szCs w:val="20"/>
                <w:lang w:val="sr-Cyrl-CS"/>
              </w:rPr>
              <w:t>.</w:t>
            </w:r>
            <w:r w:rsidRPr="00797489">
              <w:rPr>
                <w:rFonts w:cstheme="minorHAnsi"/>
                <w:b/>
                <w:bCs/>
                <w:noProof/>
                <w:sz w:val="20"/>
                <w:szCs w:val="20"/>
                <w:lang w:val="sr-Cyrl-CS"/>
              </w:rPr>
              <w:t>000</w:t>
            </w:r>
          </w:p>
        </w:tc>
      </w:tr>
      <w:tr w:rsidR="00DE12FF" w:rsidRPr="00474006" w14:paraId="39B67335" w14:textId="77777777" w:rsidTr="00864EAD">
        <w:tc>
          <w:tcPr>
            <w:cnfStyle w:val="001000000000" w:firstRow="0" w:lastRow="0" w:firstColumn="1" w:lastColumn="0" w:oddVBand="0" w:evenVBand="0" w:oddHBand="0" w:evenHBand="0" w:firstRowFirstColumn="0" w:firstRowLastColumn="0" w:lastRowFirstColumn="0" w:lastRowLastColumn="0"/>
            <w:tcW w:w="734" w:type="pct"/>
            <w:vMerge w:val="restart"/>
          </w:tcPr>
          <w:p w14:paraId="2EB1E261" w14:textId="77777777" w:rsidR="00DE12FF" w:rsidRPr="00474006" w:rsidRDefault="00DE12FF" w:rsidP="00B500F6">
            <w:pPr>
              <w:rPr>
                <w:rFonts w:cstheme="minorHAnsi"/>
                <w:noProof/>
                <w:color w:val="auto"/>
                <w:sz w:val="20"/>
                <w:szCs w:val="20"/>
                <w:lang w:val="sr-Cyrl-CS"/>
              </w:rPr>
            </w:pPr>
            <w:r w:rsidRPr="00474006">
              <w:rPr>
                <w:rFonts w:cstheme="minorHAnsi"/>
                <w:noProof/>
                <w:color w:val="auto"/>
                <w:sz w:val="20"/>
                <w:szCs w:val="20"/>
                <w:lang w:val="sr-Cyrl-CS"/>
              </w:rPr>
              <w:t>1.</w:t>
            </w:r>
            <w:r w:rsidRPr="00474006">
              <w:rPr>
                <w:rFonts w:cstheme="minorHAnsi"/>
                <w:noProof/>
                <w:color w:val="auto"/>
                <w:sz w:val="20"/>
                <w:szCs w:val="20"/>
              </w:rPr>
              <w:t>3</w:t>
            </w:r>
            <w:r w:rsidRPr="00474006">
              <w:rPr>
                <w:rFonts w:cstheme="minorHAnsi"/>
                <w:noProof/>
                <w:color w:val="auto"/>
                <w:sz w:val="20"/>
                <w:szCs w:val="20"/>
                <w:lang w:val="sr-Cyrl-CS"/>
              </w:rPr>
              <w:t>.1. Мјера</w:t>
            </w:r>
          </w:p>
        </w:tc>
        <w:tc>
          <w:tcPr>
            <w:tcW w:w="1104" w:type="pct"/>
            <w:vMerge w:val="restart"/>
          </w:tcPr>
          <w:p w14:paraId="79466566"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rPr>
            </w:pPr>
            <w:r w:rsidRPr="00474006">
              <w:rPr>
                <w:rFonts w:cstheme="minorHAnsi"/>
                <w:b/>
                <w:bCs/>
                <w:noProof/>
                <w:sz w:val="20"/>
                <w:szCs w:val="20"/>
                <w:lang w:val="sr-Cyrl-CS"/>
              </w:rPr>
              <w:t>Подршка унапређењу технологије у пољопривреди (набавка опреме за пољопривреду и модернизација објеката)</w:t>
            </w:r>
            <w:r w:rsidRPr="00474006">
              <w:rPr>
                <w:rFonts w:cstheme="minorHAnsi"/>
                <w:b/>
                <w:bCs/>
                <w:noProof/>
                <w:sz w:val="20"/>
                <w:szCs w:val="20"/>
              </w:rPr>
              <w:t xml:space="preserve"> </w:t>
            </w:r>
          </w:p>
        </w:tc>
        <w:tc>
          <w:tcPr>
            <w:tcW w:w="1637" w:type="pct"/>
          </w:tcPr>
          <w:p w14:paraId="1CACE2CF"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Индикатори мјере</w:t>
            </w:r>
          </w:p>
        </w:tc>
        <w:tc>
          <w:tcPr>
            <w:tcW w:w="769" w:type="pct"/>
          </w:tcPr>
          <w:p w14:paraId="2F85D047"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Полазне вриједности индикатора</w:t>
            </w:r>
          </w:p>
        </w:tc>
        <w:tc>
          <w:tcPr>
            <w:tcW w:w="756" w:type="pct"/>
          </w:tcPr>
          <w:p w14:paraId="3B940CA9"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Циљне вриједности индикатора</w:t>
            </w:r>
          </w:p>
        </w:tc>
      </w:tr>
      <w:tr w:rsidR="00DE12FF" w:rsidRPr="00474006" w14:paraId="607E81B1"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276E7A7E" w14:textId="77777777" w:rsidR="00DE12FF" w:rsidRPr="00474006" w:rsidRDefault="00DE12FF" w:rsidP="00B500F6">
            <w:pPr>
              <w:rPr>
                <w:rFonts w:cstheme="minorHAnsi"/>
                <w:noProof/>
                <w:color w:val="auto"/>
                <w:sz w:val="20"/>
                <w:szCs w:val="20"/>
                <w:lang w:val="sr-Cyrl-CS"/>
              </w:rPr>
            </w:pPr>
          </w:p>
        </w:tc>
        <w:tc>
          <w:tcPr>
            <w:tcW w:w="1104" w:type="pct"/>
            <w:vMerge/>
          </w:tcPr>
          <w:p w14:paraId="545DFD21"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vAlign w:val="center"/>
          </w:tcPr>
          <w:p w14:paraId="34C4AE29" w14:textId="77777777" w:rsidR="00DE12FF" w:rsidRPr="00B71FBB"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B71FBB">
              <w:rPr>
                <w:rFonts w:cstheme="minorHAnsi"/>
                <w:noProof/>
                <w:sz w:val="20"/>
                <w:szCs w:val="20"/>
                <w:lang w:val="sr-Cyrl-CS"/>
              </w:rPr>
              <w:t>Број пољопривредних произвођача којима је одобрена подршка за набавку пољопривредне механизације и прикључака</w:t>
            </w:r>
          </w:p>
        </w:tc>
        <w:tc>
          <w:tcPr>
            <w:tcW w:w="769" w:type="pct"/>
            <w:vAlign w:val="center"/>
          </w:tcPr>
          <w:p w14:paraId="785A2632" w14:textId="77777777" w:rsidR="00DE12FF" w:rsidRPr="00B71FBB"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B71FBB">
              <w:rPr>
                <w:rFonts w:cstheme="minorHAnsi"/>
                <w:noProof/>
                <w:sz w:val="20"/>
                <w:szCs w:val="20"/>
                <w:lang w:val="sr-Cyrl-RS"/>
              </w:rPr>
              <w:t xml:space="preserve">80 </w:t>
            </w:r>
            <w:r w:rsidRPr="00B71FBB">
              <w:rPr>
                <w:rFonts w:cstheme="minorHAnsi"/>
                <w:noProof/>
                <w:sz w:val="20"/>
                <w:szCs w:val="20"/>
                <w:lang w:val="sr-Cyrl-BA"/>
              </w:rPr>
              <w:t>корисника годишње</w:t>
            </w:r>
          </w:p>
        </w:tc>
        <w:tc>
          <w:tcPr>
            <w:tcW w:w="756" w:type="pct"/>
            <w:vAlign w:val="center"/>
          </w:tcPr>
          <w:p w14:paraId="35783B0F" w14:textId="77777777" w:rsidR="00DE12FF" w:rsidRPr="00B71FBB"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B71FBB">
              <w:rPr>
                <w:rFonts w:cstheme="minorHAnsi"/>
                <w:noProof/>
                <w:sz w:val="20"/>
                <w:szCs w:val="20"/>
                <w:lang w:val="sr-Cyrl-RS"/>
              </w:rPr>
              <w:t>150 корисника годишње</w:t>
            </w:r>
          </w:p>
        </w:tc>
      </w:tr>
      <w:tr w:rsidR="00DE12FF" w:rsidRPr="00474006" w14:paraId="6186BA15" w14:textId="77777777" w:rsidTr="00864EAD">
        <w:trPr>
          <w:trHeight w:val="920"/>
        </w:trPr>
        <w:tc>
          <w:tcPr>
            <w:cnfStyle w:val="001000000000" w:firstRow="0" w:lastRow="0" w:firstColumn="1" w:lastColumn="0" w:oddVBand="0" w:evenVBand="0" w:oddHBand="0" w:evenHBand="0" w:firstRowFirstColumn="0" w:firstRowLastColumn="0" w:lastRowFirstColumn="0" w:lastRowLastColumn="0"/>
            <w:tcW w:w="734" w:type="pct"/>
            <w:vMerge/>
          </w:tcPr>
          <w:p w14:paraId="70425BEF" w14:textId="77777777" w:rsidR="00DE12FF" w:rsidRPr="00474006" w:rsidRDefault="00DE12FF" w:rsidP="00B500F6">
            <w:pPr>
              <w:rPr>
                <w:rFonts w:cstheme="minorHAnsi"/>
                <w:noProof/>
                <w:color w:val="auto"/>
                <w:sz w:val="20"/>
                <w:szCs w:val="20"/>
                <w:lang w:val="sr-Cyrl-CS"/>
              </w:rPr>
            </w:pPr>
          </w:p>
        </w:tc>
        <w:tc>
          <w:tcPr>
            <w:tcW w:w="1104" w:type="pct"/>
            <w:vMerge/>
          </w:tcPr>
          <w:p w14:paraId="3CCDCA99"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vAlign w:val="center"/>
          </w:tcPr>
          <w:p w14:paraId="3DE22347" w14:textId="77777777" w:rsidR="00DE12FF" w:rsidRPr="00B71FBB"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B71FBB">
              <w:rPr>
                <w:rFonts w:cstheme="minorHAnsi"/>
                <w:noProof/>
                <w:sz w:val="20"/>
                <w:szCs w:val="20"/>
                <w:lang w:val="sr-Cyrl-CS"/>
              </w:rPr>
              <w:t>Број пољопривредних произвођача којима је одобрена подршка за набавку опреме за фарме</w:t>
            </w:r>
          </w:p>
        </w:tc>
        <w:tc>
          <w:tcPr>
            <w:tcW w:w="769" w:type="pct"/>
            <w:vAlign w:val="center"/>
          </w:tcPr>
          <w:p w14:paraId="27703083" w14:textId="77777777" w:rsidR="00DE12FF" w:rsidRPr="00B71FBB"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B71FBB">
              <w:rPr>
                <w:rFonts w:cstheme="minorHAnsi"/>
                <w:noProof/>
                <w:sz w:val="20"/>
                <w:szCs w:val="20"/>
                <w:lang w:val="sr-Cyrl-CS"/>
              </w:rPr>
              <w:t>5 корисника годишње</w:t>
            </w:r>
          </w:p>
        </w:tc>
        <w:tc>
          <w:tcPr>
            <w:tcW w:w="756" w:type="pct"/>
            <w:vAlign w:val="center"/>
          </w:tcPr>
          <w:p w14:paraId="1601E3A4" w14:textId="77777777" w:rsidR="00DE12FF" w:rsidRPr="00B71FBB"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B71FBB">
              <w:rPr>
                <w:rFonts w:cstheme="minorHAnsi"/>
                <w:noProof/>
                <w:sz w:val="20"/>
                <w:szCs w:val="20"/>
                <w:lang w:val="sr-Cyrl-CS"/>
              </w:rPr>
              <w:t>15 корисника годишње</w:t>
            </w:r>
          </w:p>
        </w:tc>
      </w:tr>
      <w:tr w:rsidR="00DE12FF" w:rsidRPr="00474006" w14:paraId="16612F6E"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089D979E" w14:textId="77777777" w:rsidR="00DE12FF" w:rsidRPr="00474006" w:rsidRDefault="00DE12FF" w:rsidP="00B500F6">
            <w:pPr>
              <w:rPr>
                <w:rFonts w:cstheme="minorHAnsi"/>
                <w:noProof/>
                <w:color w:val="auto"/>
                <w:sz w:val="20"/>
                <w:szCs w:val="20"/>
                <w:lang w:val="sr-Cyrl-CS"/>
              </w:rPr>
            </w:pPr>
          </w:p>
        </w:tc>
        <w:tc>
          <w:tcPr>
            <w:tcW w:w="1104" w:type="pct"/>
            <w:vMerge/>
          </w:tcPr>
          <w:p w14:paraId="20CE2FAA"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tcPr>
          <w:p w14:paraId="21074721"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Буџет (КМ)</w:t>
            </w:r>
          </w:p>
        </w:tc>
        <w:tc>
          <w:tcPr>
            <w:tcW w:w="769" w:type="pct"/>
          </w:tcPr>
          <w:p w14:paraId="2F408392"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Остали извори (КМ)</w:t>
            </w:r>
          </w:p>
        </w:tc>
        <w:tc>
          <w:tcPr>
            <w:tcW w:w="756" w:type="pct"/>
          </w:tcPr>
          <w:p w14:paraId="590455EC"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Укупно (КМ)</w:t>
            </w:r>
          </w:p>
        </w:tc>
      </w:tr>
      <w:tr w:rsidR="00DE12FF" w:rsidRPr="00474006" w14:paraId="4B5DCDC9"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296549A2" w14:textId="77777777" w:rsidR="00DE12FF" w:rsidRPr="00474006" w:rsidRDefault="00DE12FF" w:rsidP="00B500F6">
            <w:pPr>
              <w:rPr>
                <w:rFonts w:cstheme="minorHAnsi"/>
                <w:noProof/>
                <w:color w:val="auto"/>
                <w:sz w:val="20"/>
                <w:szCs w:val="20"/>
                <w:lang w:val="sr-Cyrl-CS"/>
              </w:rPr>
            </w:pPr>
          </w:p>
        </w:tc>
        <w:tc>
          <w:tcPr>
            <w:tcW w:w="1104" w:type="pct"/>
            <w:vMerge/>
          </w:tcPr>
          <w:p w14:paraId="2DC687F2"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tcPr>
          <w:p w14:paraId="345A1C51"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rPr>
            </w:pPr>
            <w:r w:rsidRPr="00797489">
              <w:rPr>
                <w:rFonts w:cstheme="minorHAnsi"/>
                <w:b/>
                <w:bCs/>
                <w:noProof/>
                <w:sz w:val="20"/>
                <w:szCs w:val="20"/>
              </w:rPr>
              <w:t>35</w:t>
            </w:r>
            <w:r>
              <w:rPr>
                <w:rFonts w:cstheme="minorHAnsi"/>
                <w:b/>
                <w:bCs/>
                <w:noProof/>
                <w:sz w:val="20"/>
                <w:szCs w:val="20"/>
                <w:lang w:val="sr-Cyrl-BA"/>
              </w:rPr>
              <w:t>.</w:t>
            </w:r>
            <w:r w:rsidRPr="00797489">
              <w:rPr>
                <w:rFonts w:cstheme="minorHAnsi"/>
                <w:b/>
                <w:bCs/>
                <w:noProof/>
                <w:sz w:val="20"/>
                <w:szCs w:val="20"/>
              </w:rPr>
              <w:t>000</w:t>
            </w:r>
            <w:r w:rsidRPr="00797489">
              <w:rPr>
                <w:rFonts w:cstheme="minorHAnsi"/>
                <w:b/>
                <w:bCs/>
                <w:noProof/>
                <w:sz w:val="20"/>
                <w:szCs w:val="20"/>
              </w:rPr>
              <w:tab/>
            </w:r>
          </w:p>
        </w:tc>
        <w:tc>
          <w:tcPr>
            <w:tcW w:w="769" w:type="pct"/>
          </w:tcPr>
          <w:p w14:paraId="7FFD1B40"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AF2B77">
              <w:rPr>
                <w:rFonts w:cstheme="minorHAnsi"/>
                <w:b/>
                <w:bCs/>
                <w:noProof/>
                <w:sz w:val="20"/>
                <w:szCs w:val="20"/>
                <w:lang w:val="sr-Cyrl-CS"/>
              </w:rPr>
              <w:t>13</w:t>
            </w:r>
            <w:r>
              <w:rPr>
                <w:rFonts w:cstheme="minorHAnsi"/>
                <w:b/>
                <w:bCs/>
                <w:noProof/>
                <w:sz w:val="20"/>
                <w:szCs w:val="20"/>
                <w:lang w:val="sr-Cyrl-CS"/>
              </w:rPr>
              <w:t>.</w:t>
            </w:r>
            <w:r w:rsidRPr="00AF2B77">
              <w:rPr>
                <w:rFonts w:cstheme="minorHAnsi"/>
                <w:b/>
                <w:bCs/>
                <w:noProof/>
                <w:sz w:val="20"/>
                <w:szCs w:val="20"/>
                <w:lang w:val="sr-Cyrl-CS"/>
              </w:rPr>
              <w:t>930</w:t>
            </w:r>
            <w:r>
              <w:rPr>
                <w:rFonts w:cstheme="minorHAnsi"/>
                <w:b/>
                <w:bCs/>
                <w:noProof/>
                <w:sz w:val="20"/>
                <w:szCs w:val="20"/>
                <w:lang w:val="sr-Cyrl-CS"/>
              </w:rPr>
              <w:t>.</w:t>
            </w:r>
            <w:r w:rsidRPr="00AF2B77">
              <w:rPr>
                <w:rFonts w:cstheme="minorHAnsi"/>
                <w:b/>
                <w:bCs/>
                <w:noProof/>
                <w:sz w:val="20"/>
                <w:szCs w:val="20"/>
                <w:lang w:val="sr-Cyrl-CS"/>
              </w:rPr>
              <w:t>000</w:t>
            </w:r>
          </w:p>
        </w:tc>
        <w:tc>
          <w:tcPr>
            <w:tcW w:w="756" w:type="pct"/>
          </w:tcPr>
          <w:p w14:paraId="2C0B5F8F"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AF2B77">
              <w:rPr>
                <w:rFonts w:cstheme="minorHAnsi"/>
                <w:b/>
                <w:bCs/>
                <w:noProof/>
                <w:sz w:val="20"/>
                <w:szCs w:val="20"/>
                <w:lang w:val="sr-Cyrl-CS"/>
              </w:rPr>
              <w:t>13</w:t>
            </w:r>
            <w:r>
              <w:rPr>
                <w:rFonts w:cstheme="minorHAnsi"/>
                <w:b/>
                <w:bCs/>
                <w:noProof/>
                <w:sz w:val="20"/>
                <w:szCs w:val="20"/>
                <w:lang w:val="sr-Cyrl-CS"/>
              </w:rPr>
              <w:t>.</w:t>
            </w:r>
            <w:r w:rsidRPr="00AF2B77">
              <w:rPr>
                <w:rFonts w:cstheme="minorHAnsi"/>
                <w:b/>
                <w:bCs/>
                <w:noProof/>
                <w:sz w:val="20"/>
                <w:szCs w:val="20"/>
                <w:lang w:val="sr-Cyrl-CS"/>
              </w:rPr>
              <w:t>965</w:t>
            </w:r>
            <w:r>
              <w:rPr>
                <w:rFonts w:cstheme="minorHAnsi"/>
                <w:b/>
                <w:bCs/>
                <w:noProof/>
                <w:sz w:val="20"/>
                <w:szCs w:val="20"/>
                <w:lang w:val="sr-Cyrl-CS"/>
              </w:rPr>
              <w:t>.</w:t>
            </w:r>
            <w:r w:rsidRPr="00AF2B77">
              <w:rPr>
                <w:rFonts w:cstheme="minorHAnsi"/>
                <w:b/>
                <w:bCs/>
                <w:noProof/>
                <w:sz w:val="20"/>
                <w:szCs w:val="20"/>
                <w:lang w:val="sr-Cyrl-CS"/>
              </w:rPr>
              <w:t>000</w:t>
            </w:r>
          </w:p>
        </w:tc>
      </w:tr>
      <w:tr w:rsidR="00DE12FF" w:rsidRPr="00474006" w14:paraId="4AEFFC26"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val="restart"/>
          </w:tcPr>
          <w:p w14:paraId="68AC73E1" w14:textId="77777777" w:rsidR="00DE12FF" w:rsidRPr="00474006" w:rsidRDefault="00DE12FF" w:rsidP="00B500F6">
            <w:pPr>
              <w:rPr>
                <w:rFonts w:cstheme="minorHAnsi"/>
                <w:noProof/>
                <w:color w:val="auto"/>
                <w:sz w:val="20"/>
                <w:szCs w:val="20"/>
                <w:lang w:val="sr-Cyrl-CS"/>
              </w:rPr>
            </w:pPr>
            <w:r w:rsidRPr="00474006">
              <w:rPr>
                <w:rFonts w:cstheme="minorHAnsi"/>
                <w:noProof/>
                <w:color w:val="auto"/>
                <w:sz w:val="20"/>
                <w:szCs w:val="20"/>
                <w:lang w:val="sr-Cyrl-CS"/>
              </w:rPr>
              <w:t>1.</w:t>
            </w:r>
            <w:r w:rsidRPr="00474006">
              <w:rPr>
                <w:rFonts w:cstheme="minorHAnsi"/>
                <w:noProof/>
                <w:color w:val="auto"/>
                <w:sz w:val="20"/>
                <w:szCs w:val="20"/>
              </w:rPr>
              <w:t>3</w:t>
            </w:r>
            <w:r w:rsidRPr="00474006">
              <w:rPr>
                <w:rFonts w:cstheme="minorHAnsi"/>
                <w:noProof/>
                <w:color w:val="auto"/>
                <w:sz w:val="20"/>
                <w:szCs w:val="20"/>
                <w:lang w:val="sr-Cyrl-CS"/>
              </w:rPr>
              <w:t>.</w:t>
            </w:r>
            <w:r w:rsidRPr="00474006">
              <w:rPr>
                <w:rFonts w:cstheme="minorHAnsi"/>
                <w:noProof/>
                <w:color w:val="auto"/>
                <w:sz w:val="20"/>
                <w:szCs w:val="20"/>
              </w:rPr>
              <w:t>2</w:t>
            </w:r>
            <w:r w:rsidRPr="00474006">
              <w:rPr>
                <w:rFonts w:cstheme="minorHAnsi"/>
                <w:noProof/>
                <w:color w:val="auto"/>
                <w:sz w:val="20"/>
                <w:szCs w:val="20"/>
                <w:lang w:val="sr-Cyrl-CS"/>
              </w:rPr>
              <w:t>. Мјера</w:t>
            </w:r>
          </w:p>
        </w:tc>
        <w:tc>
          <w:tcPr>
            <w:tcW w:w="1104" w:type="pct"/>
            <w:vMerge w:val="restart"/>
          </w:tcPr>
          <w:p w14:paraId="3AE6731A"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sidRPr="00474006">
              <w:rPr>
                <w:rFonts w:cstheme="minorHAnsi"/>
                <w:b/>
                <w:bCs/>
                <w:noProof/>
                <w:sz w:val="20"/>
                <w:szCs w:val="20"/>
                <w:lang w:val="sr-Cyrl-CS"/>
              </w:rPr>
              <w:t>Подршка примарној производњи и изградња капацитета за тржишно пословање у пољопривреди (обуке, савјетодавна подршка)</w:t>
            </w:r>
          </w:p>
        </w:tc>
        <w:tc>
          <w:tcPr>
            <w:tcW w:w="1637" w:type="pct"/>
          </w:tcPr>
          <w:p w14:paraId="35DA89A8"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Индикатори мјере</w:t>
            </w:r>
          </w:p>
        </w:tc>
        <w:tc>
          <w:tcPr>
            <w:tcW w:w="769" w:type="pct"/>
          </w:tcPr>
          <w:p w14:paraId="1BDFCA60"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Полазне вриједности индикатора</w:t>
            </w:r>
          </w:p>
        </w:tc>
        <w:tc>
          <w:tcPr>
            <w:tcW w:w="756" w:type="pct"/>
          </w:tcPr>
          <w:p w14:paraId="73637E44"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Циљне вриједности индикатора</w:t>
            </w:r>
          </w:p>
        </w:tc>
      </w:tr>
      <w:tr w:rsidR="00DE12FF" w:rsidRPr="00474006" w14:paraId="0C7F325D"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73A92AF9" w14:textId="77777777" w:rsidR="00DE12FF" w:rsidRPr="00474006" w:rsidRDefault="00DE12FF" w:rsidP="00B500F6">
            <w:pPr>
              <w:rPr>
                <w:rFonts w:cstheme="minorHAnsi"/>
                <w:noProof/>
                <w:color w:val="auto"/>
                <w:sz w:val="20"/>
                <w:szCs w:val="20"/>
                <w:lang w:val="sr-Cyrl-CS"/>
              </w:rPr>
            </w:pPr>
          </w:p>
        </w:tc>
        <w:tc>
          <w:tcPr>
            <w:tcW w:w="1104" w:type="pct"/>
            <w:vMerge/>
          </w:tcPr>
          <w:p w14:paraId="3BE2853F"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vAlign w:val="center"/>
          </w:tcPr>
          <w:p w14:paraId="7C1EA636" w14:textId="77777777" w:rsidR="00DE12FF" w:rsidRPr="00B71FBB"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B71FBB">
              <w:rPr>
                <w:rFonts w:cstheme="minorHAnsi"/>
                <w:noProof/>
                <w:sz w:val="20"/>
                <w:szCs w:val="20"/>
                <w:lang w:val="sr-Cyrl-CS"/>
              </w:rPr>
              <w:t>Број пољопривредних произвођача којима је о</w:t>
            </w:r>
            <w:r w:rsidRPr="00B71FBB">
              <w:rPr>
                <w:rFonts w:cstheme="minorHAnsi"/>
                <w:noProof/>
                <w:sz w:val="20"/>
                <w:szCs w:val="20"/>
                <w:lang w:val="sr-Cyrl-BA"/>
              </w:rPr>
              <w:t>добр</w:t>
            </w:r>
            <w:r w:rsidRPr="00B71FBB">
              <w:rPr>
                <w:rFonts w:cstheme="minorHAnsi"/>
                <w:noProof/>
                <w:sz w:val="20"/>
                <w:szCs w:val="20"/>
                <w:lang w:val="sr-Cyrl-CS"/>
              </w:rPr>
              <w:t>ена савјетодавна подршка (савјетодавне обуке, посјете сајмовима, хемијске анализе пољопривредног земљишта, хемијске анализе готових производа, подршка излагачима на сајмовима)</w:t>
            </w:r>
          </w:p>
        </w:tc>
        <w:tc>
          <w:tcPr>
            <w:tcW w:w="769" w:type="pct"/>
            <w:vAlign w:val="center"/>
          </w:tcPr>
          <w:p w14:paraId="3EDB6E23" w14:textId="77777777" w:rsidR="00DE12FF" w:rsidRPr="00B71FBB"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B71FBB">
              <w:rPr>
                <w:rFonts w:cstheme="minorHAnsi"/>
                <w:noProof/>
                <w:sz w:val="20"/>
                <w:szCs w:val="20"/>
                <w:lang w:val="sr-Cyrl-CS"/>
              </w:rPr>
              <w:t>180 корисника годишње</w:t>
            </w:r>
          </w:p>
        </w:tc>
        <w:tc>
          <w:tcPr>
            <w:tcW w:w="756" w:type="pct"/>
            <w:vAlign w:val="center"/>
          </w:tcPr>
          <w:p w14:paraId="031D0CC2" w14:textId="77777777" w:rsidR="00DE12FF" w:rsidRPr="00B71FBB"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B71FBB">
              <w:rPr>
                <w:rFonts w:cstheme="minorHAnsi"/>
                <w:noProof/>
                <w:sz w:val="20"/>
                <w:szCs w:val="20"/>
              </w:rPr>
              <w:t xml:space="preserve">250 </w:t>
            </w:r>
            <w:r w:rsidRPr="00B71FBB">
              <w:rPr>
                <w:rFonts w:cstheme="minorHAnsi"/>
                <w:noProof/>
                <w:sz w:val="20"/>
                <w:szCs w:val="20"/>
                <w:lang w:val="sr-Cyrl-BA"/>
              </w:rPr>
              <w:t>корисника годишње</w:t>
            </w:r>
          </w:p>
        </w:tc>
      </w:tr>
      <w:tr w:rsidR="00DE12FF" w:rsidRPr="00474006" w14:paraId="1C755D64" w14:textId="77777777" w:rsidTr="00864EAD">
        <w:trPr>
          <w:cnfStyle w:val="000000100000" w:firstRow="0" w:lastRow="0" w:firstColumn="0" w:lastColumn="0" w:oddVBand="0" w:evenVBand="0" w:oddHBand="1" w:evenHBand="0" w:firstRowFirstColumn="0" w:firstRowLastColumn="0" w:lastRowFirstColumn="0" w:lastRowLastColumn="0"/>
          <w:trHeight w:val="1150"/>
        </w:trPr>
        <w:tc>
          <w:tcPr>
            <w:cnfStyle w:val="001000000000" w:firstRow="0" w:lastRow="0" w:firstColumn="1" w:lastColumn="0" w:oddVBand="0" w:evenVBand="0" w:oddHBand="0" w:evenHBand="0" w:firstRowFirstColumn="0" w:firstRowLastColumn="0" w:lastRowFirstColumn="0" w:lastRowLastColumn="0"/>
            <w:tcW w:w="734" w:type="pct"/>
            <w:vMerge/>
          </w:tcPr>
          <w:p w14:paraId="06BBE2FF" w14:textId="77777777" w:rsidR="00DE12FF" w:rsidRPr="00474006" w:rsidRDefault="00DE12FF" w:rsidP="00B500F6">
            <w:pPr>
              <w:rPr>
                <w:rFonts w:cstheme="minorHAnsi"/>
                <w:noProof/>
                <w:color w:val="auto"/>
                <w:sz w:val="20"/>
                <w:szCs w:val="20"/>
                <w:lang w:val="sr-Cyrl-CS"/>
              </w:rPr>
            </w:pPr>
          </w:p>
        </w:tc>
        <w:tc>
          <w:tcPr>
            <w:tcW w:w="1104" w:type="pct"/>
            <w:vMerge/>
          </w:tcPr>
          <w:p w14:paraId="71000680"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vAlign w:val="center"/>
          </w:tcPr>
          <w:p w14:paraId="29063E16" w14:textId="77777777" w:rsidR="00DE12FF" w:rsidRPr="00B71FBB"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B71FBB">
              <w:rPr>
                <w:rFonts w:cstheme="minorHAnsi"/>
                <w:noProof/>
                <w:sz w:val="20"/>
                <w:szCs w:val="20"/>
                <w:lang w:val="sr-Cyrl-CS"/>
              </w:rPr>
              <w:t xml:space="preserve">Број пољопривредних произвођача којима је одобрена подршка за примарну пољопривредну производњу </w:t>
            </w:r>
          </w:p>
        </w:tc>
        <w:tc>
          <w:tcPr>
            <w:tcW w:w="769" w:type="pct"/>
            <w:vAlign w:val="center"/>
          </w:tcPr>
          <w:p w14:paraId="6F889FFD" w14:textId="77777777" w:rsidR="00DE12FF" w:rsidRPr="00B71FBB"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B71FBB">
              <w:rPr>
                <w:rFonts w:cstheme="minorHAnsi"/>
                <w:noProof/>
                <w:sz w:val="20"/>
                <w:szCs w:val="20"/>
                <w:lang w:val="sr-Cyrl-CS"/>
              </w:rPr>
              <w:t>1</w:t>
            </w:r>
            <w:r>
              <w:rPr>
                <w:rFonts w:cstheme="minorHAnsi"/>
                <w:noProof/>
                <w:sz w:val="20"/>
                <w:szCs w:val="20"/>
                <w:lang w:val="sr-Cyrl-CS"/>
              </w:rPr>
              <w:t>.</w:t>
            </w:r>
            <w:r w:rsidRPr="00B71FBB">
              <w:rPr>
                <w:rFonts w:cstheme="minorHAnsi"/>
                <w:noProof/>
                <w:sz w:val="20"/>
                <w:szCs w:val="20"/>
                <w:lang w:val="sr-Cyrl-CS"/>
              </w:rPr>
              <w:t>900 корисника годишње</w:t>
            </w:r>
          </w:p>
        </w:tc>
        <w:tc>
          <w:tcPr>
            <w:tcW w:w="756" w:type="pct"/>
            <w:vAlign w:val="center"/>
          </w:tcPr>
          <w:p w14:paraId="676EB07B" w14:textId="77777777" w:rsidR="00DE12FF" w:rsidRPr="00B71FBB"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B71FBB">
              <w:rPr>
                <w:rFonts w:cstheme="minorHAnsi"/>
                <w:noProof/>
                <w:sz w:val="20"/>
                <w:szCs w:val="20"/>
                <w:lang w:val="sr-Cyrl-CS"/>
              </w:rPr>
              <w:t>2</w:t>
            </w:r>
            <w:r>
              <w:rPr>
                <w:rFonts w:cstheme="minorHAnsi"/>
                <w:noProof/>
                <w:sz w:val="20"/>
                <w:szCs w:val="20"/>
                <w:lang w:val="sr-Cyrl-CS"/>
              </w:rPr>
              <w:t>.</w:t>
            </w:r>
            <w:r w:rsidRPr="00B71FBB">
              <w:rPr>
                <w:rFonts w:cstheme="minorHAnsi"/>
                <w:noProof/>
                <w:sz w:val="20"/>
                <w:szCs w:val="20"/>
                <w:lang w:val="sr-Cyrl-CS"/>
              </w:rPr>
              <w:t>500 корисника годишње</w:t>
            </w:r>
          </w:p>
        </w:tc>
      </w:tr>
      <w:tr w:rsidR="00DE12FF" w:rsidRPr="00474006" w14:paraId="62B1B953"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5D8C7EB9" w14:textId="77777777" w:rsidR="00DE12FF" w:rsidRPr="00474006" w:rsidRDefault="00DE12FF" w:rsidP="00B500F6">
            <w:pPr>
              <w:rPr>
                <w:rFonts w:cstheme="minorHAnsi"/>
                <w:noProof/>
                <w:color w:val="auto"/>
                <w:sz w:val="20"/>
                <w:szCs w:val="20"/>
                <w:lang w:val="sr-Cyrl-CS"/>
              </w:rPr>
            </w:pPr>
          </w:p>
        </w:tc>
        <w:tc>
          <w:tcPr>
            <w:tcW w:w="1104" w:type="pct"/>
            <w:vMerge/>
          </w:tcPr>
          <w:p w14:paraId="71E65E4A"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tcPr>
          <w:p w14:paraId="2DBC29FB"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Буџет (КМ)</w:t>
            </w:r>
          </w:p>
        </w:tc>
        <w:tc>
          <w:tcPr>
            <w:tcW w:w="769" w:type="pct"/>
          </w:tcPr>
          <w:p w14:paraId="26A347A5"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Остали извори (КМ)</w:t>
            </w:r>
          </w:p>
        </w:tc>
        <w:tc>
          <w:tcPr>
            <w:tcW w:w="756" w:type="pct"/>
          </w:tcPr>
          <w:p w14:paraId="61004707"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Укупно (КМ)</w:t>
            </w:r>
          </w:p>
        </w:tc>
      </w:tr>
      <w:tr w:rsidR="00DE12FF" w:rsidRPr="00474006" w14:paraId="425B5F1F"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571F8090" w14:textId="77777777" w:rsidR="00DE12FF" w:rsidRPr="00474006" w:rsidRDefault="00DE12FF" w:rsidP="00B500F6">
            <w:pPr>
              <w:rPr>
                <w:rFonts w:cstheme="minorHAnsi"/>
                <w:noProof/>
                <w:color w:val="auto"/>
                <w:sz w:val="20"/>
                <w:szCs w:val="20"/>
                <w:lang w:val="sr-Cyrl-CS"/>
              </w:rPr>
            </w:pPr>
          </w:p>
        </w:tc>
        <w:tc>
          <w:tcPr>
            <w:tcW w:w="1104" w:type="pct"/>
            <w:vMerge/>
          </w:tcPr>
          <w:p w14:paraId="6E94053A"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tcPr>
          <w:p w14:paraId="3F997802"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sidRPr="005E533D">
              <w:rPr>
                <w:rFonts w:cstheme="minorHAnsi"/>
                <w:b/>
                <w:bCs/>
                <w:noProof/>
                <w:sz w:val="20"/>
                <w:szCs w:val="20"/>
                <w:lang w:val="sr-Cyrl-CS"/>
              </w:rPr>
              <w:t>2</w:t>
            </w:r>
            <w:r>
              <w:rPr>
                <w:rFonts w:cstheme="minorHAnsi"/>
                <w:b/>
                <w:bCs/>
                <w:noProof/>
                <w:sz w:val="20"/>
                <w:szCs w:val="20"/>
                <w:lang w:val="sr-Cyrl-CS"/>
              </w:rPr>
              <w:t>.</w:t>
            </w:r>
            <w:r w:rsidRPr="005E533D">
              <w:rPr>
                <w:rFonts w:cstheme="minorHAnsi"/>
                <w:b/>
                <w:bCs/>
                <w:noProof/>
                <w:sz w:val="20"/>
                <w:szCs w:val="20"/>
                <w:lang w:val="sr-Cyrl-CS"/>
              </w:rPr>
              <w:t>821</w:t>
            </w:r>
            <w:r>
              <w:rPr>
                <w:rFonts w:cstheme="minorHAnsi"/>
                <w:b/>
                <w:bCs/>
                <w:noProof/>
                <w:sz w:val="20"/>
                <w:szCs w:val="20"/>
                <w:lang w:val="sr-Cyrl-CS"/>
              </w:rPr>
              <w:t>.</w:t>
            </w:r>
            <w:r w:rsidRPr="005E533D">
              <w:rPr>
                <w:rFonts w:cstheme="minorHAnsi"/>
                <w:b/>
                <w:bCs/>
                <w:noProof/>
                <w:sz w:val="20"/>
                <w:szCs w:val="20"/>
                <w:lang w:val="sr-Cyrl-CS"/>
              </w:rPr>
              <w:t>000</w:t>
            </w:r>
            <w:r w:rsidRPr="005E533D">
              <w:rPr>
                <w:rFonts w:cstheme="minorHAnsi"/>
                <w:b/>
                <w:bCs/>
                <w:noProof/>
                <w:sz w:val="20"/>
                <w:szCs w:val="20"/>
                <w:lang w:val="sr-Cyrl-CS"/>
              </w:rPr>
              <w:tab/>
            </w:r>
          </w:p>
        </w:tc>
        <w:tc>
          <w:tcPr>
            <w:tcW w:w="769" w:type="pct"/>
          </w:tcPr>
          <w:p w14:paraId="7D9DBAF7"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rPr>
            </w:pPr>
            <w:r w:rsidRPr="005E533D">
              <w:rPr>
                <w:rFonts w:cstheme="minorHAnsi"/>
                <w:b/>
                <w:bCs/>
                <w:noProof/>
                <w:sz w:val="20"/>
                <w:szCs w:val="20"/>
              </w:rPr>
              <w:t>22</w:t>
            </w:r>
            <w:r>
              <w:rPr>
                <w:rFonts w:cstheme="minorHAnsi"/>
                <w:b/>
                <w:bCs/>
                <w:noProof/>
                <w:sz w:val="20"/>
                <w:szCs w:val="20"/>
                <w:lang w:val="sr-Cyrl-BA"/>
              </w:rPr>
              <w:t>.</w:t>
            </w:r>
            <w:r w:rsidRPr="005E533D">
              <w:rPr>
                <w:rFonts w:cstheme="minorHAnsi"/>
                <w:b/>
                <w:bCs/>
                <w:noProof/>
                <w:sz w:val="20"/>
                <w:szCs w:val="20"/>
              </w:rPr>
              <w:t>400</w:t>
            </w:r>
            <w:r>
              <w:rPr>
                <w:rFonts w:cstheme="minorHAnsi"/>
                <w:b/>
                <w:bCs/>
                <w:noProof/>
                <w:sz w:val="20"/>
                <w:szCs w:val="20"/>
                <w:lang w:val="sr-Cyrl-BA"/>
              </w:rPr>
              <w:t>.</w:t>
            </w:r>
            <w:r w:rsidRPr="005E533D">
              <w:rPr>
                <w:rFonts w:cstheme="minorHAnsi"/>
                <w:b/>
                <w:bCs/>
                <w:noProof/>
                <w:sz w:val="20"/>
                <w:szCs w:val="20"/>
              </w:rPr>
              <w:t>000</w:t>
            </w:r>
          </w:p>
        </w:tc>
        <w:tc>
          <w:tcPr>
            <w:tcW w:w="756" w:type="pct"/>
          </w:tcPr>
          <w:p w14:paraId="271A988F"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sidRPr="00AC36B9">
              <w:rPr>
                <w:rFonts w:cstheme="minorHAnsi"/>
                <w:b/>
                <w:bCs/>
                <w:noProof/>
                <w:sz w:val="20"/>
                <w:szCs w:val="20"/>
                <w:lang w:val="sr-Cyrl-CS"/>
              </w:rPr>
              <w:t>25</w:t>
            </w:r>
            <w:r>
              <w:rPr>
                <w:rFonts w:cstheme="minorHAnsi"/>
                <w:b/>
                <w:bCs/>
                <w:noProof/>
                <w:sz w:val="20"/>
                <w:szCs w:val="20"/>
                <w:lang w:val="sr-Cyrl-CS"/>
              </w:rPr>
              <w:t>.</w:t>
            </w:r>
            <w:r w:rsidRPr="00AC36B9">
              <w:rPr>
                <w:rFonts w:cstheme="minorHAnsi"/>
                <w:b/>
                <w:bCs/>
                <w:noProof/>
                <w:sz w:val="20"/>
                <w:szCs w:val="20"/>
                <w:lang w:val="sr-Cyrl-CS"/>
              </w:rPr>
              <w:t>221</w:t>
            </w:r>
            <w:r>
              <w:rPr>
                <w:rFonts w:cstheme="minorHAnsi"/>
                <w:b/>
                <w:bCs/>
                <w:noProof/>
                <w:sz w:val="20"/>
                <w:szCs w:val="20"/>
                <w:lang w:val="sr-Cyrl-CS"/>
              </w:rPr>
              <w:t>.</w:t>
            </w:r>
            <w:r w:rsidRPr="00AC36B9">
              <w:rPr>
                <w:rFonts w:cstheme="minorHAnsi"/>
                <w:b/>
                <w:bCs/>
                <w:noProof/>
                <w:sz w:val="20"/>
                <w:szCs w:val="20"/>
                <w:lang w:val="sr-Cyrl-CS"/>
              </w:rPr>
              <w:t>000</w:t>
            </w:r>
          </w:p>
        </w:tc>
      </w:tr>
      <w:tr w:rsidR="00DE12FF" w:rsidRPr="00474006" w14:paraId="3B315FA1" w14:textId="77777777" w:rsidTr="00864EAD">
        <w:tc>
          <w:tcPr>
            <w:cnfStyle w:val="001000000000" w:firstRow="0" w:lastRow="0" w:firstColumn="1" w:lastColumn="0" w:oddVBand="0" w:evenVBand="0" w:oddHBand="0" w:evenHBand="0" w:firstRowFirstColumn="0" w:firstRowLastColumn="0" w:lastRowFirstColumn="0" w:lastRowLastColumn="0"/>
            <w:tcW w:w="734" w:type="pct"/>
            <w:vMerge w:val="restart"/>
          </w:tcPr>
          <w:p w14:paraId="465CF271" w14:textId="77777777" w:rsidR="00DE12FF" w:rsidRPr="00474006" w:rsidRDefault="00DE12FF" w:rsidP="00B500F6">
            <w:pPr>
              <w:rPr>
                <w:rFonts w:cstheme="minorHAnsi"/>
                <w:noProof/>
                <w:color w:val="auto"/>
                <w:sz w:val="20"/>
                <w:szCs w:val="20"/>
                <w:lang w:val="sr-Cyrl-CS"/>
              </w:rPr>
            </w:pPr>
            <w:r w:rsidRPr="00474006">
              <w:rPr>
                <w:rFonts w:cstheme="minorHAnsi"/>
                <w:noProof/>
                <w:color w:val="auto"/>
                <w:sz w:val="20"/>
                <w:szCs w:val="20"/>
                <w:lang w:val="sr-Cyrl-CS"/>
              </w:rPr>
              <w:t>1.</w:t>
            </w:r>
            <w:r w:rsidRPr="00474006">
              <w:rPr>
                <w:rFonts w:cstheme="minorHAnsi"/>
                <w:noProof/>
                <w:color w:val="auto"/>
                <w:sz w:val="20"/>
                <w:szCs w:val="20"/>
              </w:rPr>
              <w:t>3</w:t>
            </w:r>
            <w:r w:rsidRPr="00474006">
              <w:rPr>
                <w:rFonts w:cstheme="minorHAnsi"/>
                <w:noProof/>
                <w:color w:val="auto"/>
                <w:sz w:val="20"/>
                <w:szCs w:val="20"/>
                <w:lang w:val="sr-Cyrl-CS"/>
              </w:rPr>
              <w:t>.</w:t>
            </w:r>
            <w:r w:rsidRPr="00474006">
              <w:rPr>
                <w:rFonts w:cstheme="minorHAnsi"/>
                <w:noProof/>
                <w:color w:val="auto"/>
                <w:sz w:val="20"/>
                <w:szCs w:val="20"/>
              </w:rPr>
              <w:t>3</w:t>
            </w:r>
            <w:r w:rsidRPr="00474006">
              <w:rPr>
                <w:rFonts w:cstheme="minorHAnsi"/>
                <w:noProof/>
                <w:color w:val="auto"/>
                <w:sz w:val="20"/>
                <w:szCs w:val="20"/>
                <w:lang w:val="sr-Cyrl-CS"/>
              </w:rPr>
              <w:t>. Мјера</w:t>
            </w:r>
          </w:p>
        </w:tc>
        <w:tc>
          <w:tcPr>
            <w:tcW w:w="1104" w:type="pct"/>
            <w:vMerge w:val="restart"/>
          </w:tcPr>
          <w:p w14:paraId="76CDAC25"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474006">
              <w:rPr>
                <w:rFonts w:cstheme="minorHAnsi"/>
                <w:b/>
                <w:bCs/>
                <w:noProof/>
                <w:sz w:val="20"/>
                <w:szCs w:val="20"/>
                <w:lang w:val="sr-Cyrl-CS"/>
              </w:rPr>
              <w:t>Унапређена тржишно оријентисана сарадња (удружења, задруге, кластери)</w:t>
            </w:r>
          </w:p>
        </w:tc>
        <w:tc>
          <w:tcPr>
            <w:tcW w:w="1637" w:type="pct"/>
          </w:tcPr>
          <w:p w14:paraId="4B51F224"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Индикатори мјере</w:t>
            </w:r>
          </w:p>
        </w:tc>
        <w:tc>
          <w:tcPr>
            <w:tcW w:w="769" w:type="pct"/>
          </w:tcPr>
          <w:p w14:paraId="21C31BBB"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Полазне вриједности индикатора</w:t>
            </w:r>
          </w:p>
        </w:tc>
        <w:tc>
          <w:tcPr>
            <w:tcW w:w="756" w:type="pct"/>
          </w:tcPr>
          <w:p w14:paraId="550BA7CE"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Циљне вриједности индикатора</w:t>
            </w:r>
          </w:p>
        </w:tc>
      </w:tr>
      <w:tr w:rsidR="00DE12FF" w:rsidRPr="00474006" w14:paraId="466F1C14"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702E7C80" w14:textId="77777777" w:rsidR="00DE12FF" w:rsidRPr="00474006" w:rsidRDefault="00DE12FF" w:rsidP="00B500F6">
            <w:pPr>
              <w:rPr>
                <w:rFonts w:cstheme="minorHAnsi"/>
                <w:noProof/>
                <w:color w:val="auto"/>
                <w:sz w:val="20"/>
                <w:szCs w:val="20"/>
                <w:lang w:val="sr-Cyrl-CS"/>
              </w:rPr>
            </w:pPr>
          </w:p>
        </w:tc>
        <w:tc>
          <w:tcPr>
            <w:tcW w:w="1104" w:type="pct"/>
            <w:vMerge/>
          </w:tcPr>
          <w:p w14:paraId="426B329C"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vAlign w:val="center"/>
          </w:tcPr>
          <w:p w14:paraId="25816B1B" w14:textId="77777777" w:rsidR="00DE12FF" w:rsidRPr="00B71FBB"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B71FBB">
              <w:rPr>
                <w:rFonts w:cstheme="minorHAnsi"/>
                <w:noProof/>
                <w:sz w:val="20"/>
                <w:szCs w:val="20"/>
                <w:lang w:val="sr-Cyrl-CS"/>
              </w:rPr>
              <w:t>Количина прерађеног млијека (литара/дан)</w:t>
            </w:r>
          </w:p>
        </w:tc>
        <w:tc>
          <w:tcPr>
            <w:tcW w:w="769" w:type="pct"/>
            <w:vAlign w:val="center"/>
          </w:tcPr>
          <w:p w14:paraId="70F6BBE1" w14:textId="77777777" w:rsidR="00DE12FF" w:rsidRPr="00B71FBB"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B71FBB">
              <w:rPr>
                <w:rFonts w:cstheme="minorHAnsi"/>
                <w:noProof/>
                <w:sz w:val="20"/>
                <w:szCs w:val="20"/>
                <w:lang w:val="sr-Cyrl-CS"/>
              </w:rPr>
              <w:t>0</w:t>
            </w:r>
          </w:p>
        </w:tc>
        <w:tc>
          <w:tcPr>
            <w:tcW w:w="756" w:type="pct"/>
            <w:vAlign w:val="center"/>
          </w:tcPr>
          <w:p w14:paraId="4492951C" w14:textId="77777777" w:rsidR="00DE12FF" w:rsidRPr="00B71FBB"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B71FBB">
              <w:rPr>
                <w:rFonts w:cstheme="minorHAnsi"/>
                <w:noProof/>
                <w:sz w:val="20"/>
                <w:szCs w:val="20"/>
                <w:lang w:val="sr-Cyrl-CS"/>
              </w:rPr>
              <w:t>30.000</w:t>
            </w:r>
          </w:p>
        </w:tc>
      </w:tr>
      <w:tr w:rsidR="00DE12FF" w:rsidRPr="00474006" w14:paraId="013606EC"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2F94FAFE" w14:textId="77777777" w:rsidR="00DE12FF" w:rsidRPr="00474006" w:rsidRDefault="00DE12FF" w:rsidP="00B500F6">
            <w:pPr>
              <w:rPr>
                <w:rFonts w:cstheme="minorHAnsi"/>
                <w:noProof/>
                <w:color w:val="auto"/>
                <w:sz w:val="20"/>
                <w:szCs w:val="20"/>
                <w:lang w:val="sr-Cyrl-CS"/>
              </w:rPr>
            </w:pPr>
          </w:p>
        </w:tc>
        <w:tc>
          <w:tcPr>
            <w:tcW w:w="1104" w:type="pct"/>
            <w:vMerge/>
          </w:tcPr>
          <w:p w14:paraId="016D9FF2"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vAlign w:val="center"/>
          </w:tcPr>
          <w:p w14:paraId="659DA6D5" w14:textId="77777777" w:rsidR="00DE12FF" w:rsidRPr="00B71FBB"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B71FBB">
              <w:rPr>
                <w:rFonts w:cstheme="minorHAnsi"/>
                <w:noProof/>
                <w:sz w:val="20"/>
                <w:szCs w:val="20"/>
                <w:lang w:val="sr-Cyrl-CS"/>
              </w:rPr>
              <w:t>Број активних удружења пољопривредних произвођача</w:t>
            </w:r>
          </w:p>
        </w:tc>
        <w:tc>
          <w:tcPr>
            <w:tcW w:w="769" w:type="pct"/>
            <w:vAlign w:val="center"/>
          </w:tcPr>
          <w:p w14:paraId="6C1621C1" w14:textId="77777777" w:rsidR="00DE12FF" w:rsidRPr="00B71FBB"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B71FBB">
              <w:rPr>
                <w:rFonts w:cstheme="minorHAnsi"/>
                <w:noProof/>
                <w:sz w:val="20"/>
                <w:szCs w:val="20"/>
                <w:lang w:val="sr-Cyrl-CS"/>
              </w:rPr>
              <w:t>3</w:t>
            </w:r>
          </w:p>
        </w:tc>
        <w:tc>
          <w:tcPr>
            <w:tcW w:w="756" w:type="pct"/>
            <w:vAlign w:val="center"/>
          </w:tcPr>
          <w:p w14:paraId="2819CF64" w14:textId="77777777" w:rsidR="00DE12FF" w:rsidRPr="00B71FBB"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B71FBB">
              <w:rPr>
                <w:rFonts w:cstheme="minorHAnsi"/>
                <w:noProof/>
                <w:sz w:val="20"/>
                <w:szCs w:val="20"/>
                <w:lang w:val="sr-Cyrl-CS"/>
              </w:rPr>
              <w:t>5</w:t>
            </w:r>
          </w:p>
        </w:tc>
      </w:tr>
      <w:tr w:rsidR="00DE12FF" w:rsidRPr="00474006" w14:paraId="3DDAA4E2"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10B44C2D" w14:textId="77777777" w:rsidR="00DE12FF" w:rsidRPr="00474006" w:rsidRDefault="00DE12FF" w:rsidP="00B500F6">
            <w:pPr>
              <w:rPr>
                <w:rFonts w:cstheme="minorHAnsi"/>
                <w:noProof/>
                <w:color w:val="auto"/>
                <w:sz w:val="20"/>
                <w:szCs w:val="20"/>
                <w:lang w:val="sr-Cyrl-CS"/>
              </w:rPr>
            </w:pPr>
          </w:p>
        </w:tc>
        <w:tc>
          <w:tcPr>
            <w:tcW w:w="1104" w:type="pct"/>
            <w:vMerge/>
          </w:tcPr>
          <w:p w14:paraId="6FDB15EA"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vAlign w:val="center"/>
          </w:tcPr>
          <w:p w14:paraId="42E4A6DC" w14:textId="77777777" w:rsidR="00DE12FF" w:rsidRPr="00B71FBB"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B71FBB">
              <w:rPr>
                <w:rFonts w:cstheme="minorHAnsi"/>
                <w:noProof/>
                <w:sz w:val="20"/>
                <w:szCs w:val="20"/>
                <w:lang w:val="sr-Cyrl-CS"/>
              </w:rPr>
              <w:t>Број активних пољопривредних задруга</w:t>
            </w:r>
          </w:p>
        </w:tc>
        <w:tc>
          <w:tcPr>
            <w:tcW w:w="769" w:type="pct"/>
            <w:vAlign w:val="center"/>
          </w:tcPr>
          <w:p w14:paraId="58E216EB" w14:textId="59995154" w:rsidR="00DE12FF" w:rsidRPr="00B71FBB"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B71FBB">
              <w:rPr>
                <w:rFonts w:cstheme="minorHAnsi"/>
                <w:noProof/>
                <w:sz w:val="20"/>
                <w:szCs w:val="20"/>
                <w:lang w:val="sr-Cyrl-CS"/>
              </w:rPr>
              <w:t>4</w:t>
            </w:r>
          </w:p>
        </w:tc>
        <w:tc>
          <w:tcPr>
            <w:tcW w:w="756" w:type="pct"/>
            <w:vAlign w:val="center"/>
          </w:tcPr>
          <w:p w14:paraId="74961CC5" w14:textId="77777777" w:rsidR="00DE12FF" w:rsidRPr="00B71FBB"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B71FBB">
              <w:rPr>
                <w:rFonts w:cstheme="minorHAnsi"/>
                <w:noProof/>
                <w:sz w:val="20"/>
                <w:szCs w:val="20"/>
                <w:lang w:val="sr-Cyrl-CS"/>
              </w:rPr>
              <w:t>6</w:t>
            </w:r>
          </w:p>
        </w:tc>
      </w:tr>
      <w:tr w:rsidR="00DE12FF" w:rsidRPr="00474006" w14:paraId="546C9CD3"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07F43A90" w14:textId="77777777" w:rsidR="00DE12FF" w:rsidRPr="00474006" w:rsidRDefault="00DE12FF" w:rsidP="00B500F6">
            <w:pPr>
              <w:rPr>
                <w:rFonts w:cstheme="minorHAnsi"/>
                <w:noProof/>
                <w:color w:val="auto"/>
                <w:sz w:val="20"/>
                <w:szCs w:val="20"/>
                <w:lang w:val="sr-Cyrl-CS"/>
              </w:rPr>
            </w:pPr>
          </w:p>
        </w:tc>
        <w:tc>
          <w:tcPr>
            <w:tcW w:w="1104" w:type="pct"/>
            <w:vMerge/>
          </w:tcPr>
          <w:p w14:paraId="3F774C3A"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tcPr>
          <w:p w14:paraId="5EB42376"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Буџет (КМ)</w:t>
            </w:r>
          </w:p>
        </w:tc>
        <w:tc>
          <w:tcPr>
            <w:tcW w:w="769" w:type="pct"/>
          </w:tcPr>
          <w:p w14:paraId="3FC15044"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Остали извори (КМ)</w:t>
            </w:r>
          </w:p>
        </w:tc>
        <w:tc>
          <w:tcPr>
            <w:tcW w:w="756" w:type="pct"/>
          </w:tcPr>
          <w:p w14:paraId="763117D7"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Укупно (КМ)</w:t>
            </w:r>
          </w:p>
        </w:tc>
      </w:tr>
      <w:tr w:rsidR="00DE12FF" w:rsidRPr="00474006" w14:paraId="2C89BE27"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65C91F18" w14:textId="77777777" w:rsidR="00DE12FF" w:rsidRPr="00474006" w:rsidRDefault="00DE12FF" w:rsidP="00B500F6">
            <w:pPr>
              <w:rPr>
                <w:rFonts w:cstheme="minorHAnsi"/>
                <w:noProof/>
                <w:color w:val="auto"/>
                <w:sz w:val="20"/>
                <w:szCs w:val="20"/>
                <w:lang w:val="sr-Cyrl-CS"/>
              </w:rPr>
            </w:pPr>
          </w:p>
        </w:tc>
        <w:tc>
          <w:tcPr>
            <w:tcW w:w="1104" w:type="pct"/>
            <w:vMerge/>
          </w:tcPr>
          <w:p w14:paraId="6FBAD0C1"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tcPr>
          <w:p w14:paraId="6CE771AC"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rPr>
            </w:pPr>
            <w:r w:rsidRPr="00DB2E33">
              <w:rPr>
                <w:rFonts w:cstheme="minorHAnsi"/>
                <w:b/>
                <w:bCs/>
                <w:noProof/>
                <w:sz w:val="20"/>
                <w:szCs w:val="20"/>
              </w:rPr>
              <w:t>40</w:t>
            </w:r>
            <w:r>
              <w:rPr>
                <w:rFonts w:cstheme="minorHAnsi"/>
                <w:b/>
                <w:bCs/>
                <w:noProof/>
                <w:sz w:val="20"/>
                <w:szCs w:val="20"/>
                <w:lang w:val="sr-Cyrl-BA"/>
              </w:rPr>
              <w:t>.</w:t>
            </w:r>
            <w:r w:rsidRPr="00DB2E33">
              <w:rPr>
                <w:rFonts w:cstheme="minorHAnsi"/>
                <w:b/>
                <w:bCs/>
                <w:noProof/>
                <w:sz w:val="20"/>
                <w:szCs w:val="20"/>
              </w:rPr>
              <w:t>000</w:t>
            </w:r>
            <w:r w:rsidRPr="00DB2E33">
              <w:rPr>
                <w:rFonts w:cstheme="minorHAnsi"/>
                <w:b/>
                <w:bCs/>
                <w:noProof/>
                <w:sz w:val="20"/>
                <w:szCs w:val="20"/>
              </w:rPr>
              <w:tab/>
            </w:r>
          </w:p>
        </w:tc>
        <w:tc>
          <w:tcPr>
            <w:tcW w:w="769" w:type="pct"/>
          </w:tcPr>
          <w:p w14:paraId="0600D38A" w14:textId="77777777" w:rsidR="00DE12FF" w:rsidRPr="00DB2E33"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BA"/>
              </w:rPr>
            </w:pPr>
            <w:r w:rsidRPr="00DB2E33">
              <w:rPr>
                <w:rFonts w:cstheme="minorHAnsi"/>
                <w:b/>
                <w:bCs/>
                <w:noProof/>
                <w:sz w:val="20"/>
                <w:szCs w:val="20"/>
                <w:lang w:val="sr-Cyrl-BA"/>
              </w:rPr>
              <w:t>3</w:t>
            </w:r>
            <w:r>
              <w:rPr>
                <w:rFonts w:cstheme="minorHAnsi"/>
                <w:b/>
                <w:bCs/>
                <w:noProof/>
                <w:sz w:val="20"/>
                <w:szCs w:val="20"/>
                <w:lang w:val="sr-Cyrl-BA"/>
              </w:rPr>
              <w:t>.</w:t>
            </w:r>
            <w:r w:rsidRPr="00DB2E33">
              <w:rPr>
                <w:rFonts w:cstheme="minorHAnsi"/>
                <w:b/>
                <w:bCs/>
                <w:noProof/>
                <w:sz w:val="20"/>
                <w:szCs w:val="20"/>
                <w:lang w:val="sr-Cyrl-BA"/>
              </w:rPr>
              <w:t>060</w:t>
            </w:r>
            <w:r>
              <w:rPr>
                <w:rFonts w:cstheme="minorHAnsi"/>
                <w:b/>
                <w:bCs/>
                <w:noProof/>
                <w:sz w:val="20"/>
                <w:szCs w:val="20"/>
                <w:lang w:val="sr-Cyrl-BA"/>
              </w:rPr>
              <w:t>.</w:t>
            </w:r>
            <w:r w:rsidRPr="00DB2E33">
              <w:rPr>
                <w:rFonts w:cstheme="minorHAnsi"/>
                <w:b/>
                <w:bCs/>
                <w:noProof/>
                <w:sz w:val="20"/>
                <w:szCs w:val="20"/>
                <w:lang w:val="sr-Cyrl-BA"/>
              </w:rPr>
              <w:t>000</w:t>
            </w:r>
          </w:p>
        </w:tc>
        <w:tc>
          <w:tcPr>
            <w:tcW w:w="756" w:type="pct"/>
          </w:tcPr>
          <w:p w14:paraId="68C018F1"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sidRPr="00DB2E33">
              <w:rPr>
                <w:rFonts w:cstheme="minorHAnsi"/>
                <w:b/>
                <w:bCs/>
                <w:noProof/>
                <w:sz w:val="20"/>
                <w:szCs w:val="20"/>
                <w:lang w:val="sr-Cyrl-CS"/>
              </w:rPr>
              <w:t>3</w:t>
            </w:r>
            <w:r>
              <w:rPr>
                <w:rFonts w:cstheme="minorHAnsi"/>
                <w:b/>
                <w:bCs/>
                <w:noProof/>
                <w:sz w:val="20"/>
                <w:szCs w:val="20"/>
                <w:lang w:val="sr-Cyrl-CS"/>
              </w:rPr>
              <w:t>.</w:t>
            </w:r>
            <w:r w:rsidRPr="00DB2E33">
              <w:rPr>
                <w:rFonts w:cstheme="minorHAnsi"/>
                <w:b/>
                <w:bCs/>
                <w:noProof/>
                <w:sz w:val="20"/>
                <w:szCs w:val="20"/>
                <w:lang w:val="sr-Cyrl-CS"/>
              </w:rPr>
              <w:t>100</w:t>
            </w:r>
            <w:r>
              <w:rPr>
                <w:rFonts w:cstheme="minorHAnsi"/>
                <w:b/>
                <w:bCs/>
                <w:noProof/>
                <w:sz w:val="20"/>
                <w:szCs w:val="20"/>
                <w:lang w:val="sr-Cyrl-CS"/>
              </w:rPr>
              <w:t>.</w:t>
            </w:r>
            <w:r w:rsidRPr="00DB2E33">
              <w:rPr>
                <w:rFonts w:cstheme="minorHAnsi"/>
                <w:b/>
                <w:bCs/>
                <w:noProof/>
                <w:sz w:val="20"/>
                <w:szCs w:val="20"/>
                <w:lang w:val="sr-Cyrl-CS"/>
              </w:rPr>
              <w:t>000</w:t>
            </w:r>
          </w:p>
        </w:tc>
      </w:tr>
      <w:tr w:rsidR="00DE12FF" w:rsidRPr="00474006" w14:paraId="69B24783" w14:textId="77777777" w:rsidTr="00864EAD">
        <w:tc>
          <w:tcPr>
            <w:cnfStyle w:val="001000000000" w:firstRow="0" w:lastRow="0" w:firstColumn="1" w:lastColumn="0" w:oddVBand="0" w:evenVBand="0" w:oddHBand="0" w:evenHBand="0" w:firstRowFirstColumn="0" w:firstRowLastColumn="0" w:lastRowFirstColumn="0" w:lastRowLastColumn="0"/>
            <w:tcW w:w="734" w:type="pct"/>
            <w:vMerge w:val="restart"/>
          </w:tcPr>
          <w:p w14:paraId="3B50A786" w14:textId="77777777" w:rsidR="00DE12FF" w:rsidRPr="00474006" w:rsidRDefault="00DE12FF" w:rsidP="00B500F6">
            <w:pPr>
              <w:rPr>
                <w:rFonts w:cstheme="minorHAnsi"/>
                <w:noProof/>
                <w:color w:val="auto"/>
                <w:sz w:val="20"/>
                <w:szCs w:val="20"/>
                <w:lang w:val="sr-Cyrl-CS"/>
              </w:rPr>
            </w:pPr>
            <w:r w:rsidRPr="00474006">
              <w:rPr>
                <w:rFonts w:cstheme="minorHAnsi"/>
                <w:noProof/>
                <w:color w:val="auto"/>
                <w:sz w:val="20"/>
                <w:szCs w:val="20"/>
                <w:lang w:val="sr-Cyrl-CS"/>
              </w:rPr>
              <w:t>1.4. Приоритет</w:t>
            </w:r>
          </w:p>
        </w:tc>
        <w:tc>
          <w:tcPr>
            <w:tcW w:w="1104" w:type="pct"/>
            <w:vMerge w:val="restart"/>
          </w:tcPr>
          <w:p w14:paraId="203792DA"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474006">
              <w:rPr>
                <w:rFonts w:cstheme="minorHAnsi"/>
                <w:b/>
                <w:bCs/>
                <w:noProof/>
                <w:sz w:val="20"/>
                <w:szCs w:val="20"/>
                <w:lang w:val="sr-Cyrl-CS"/>
              </w:rPr>
              <w:t>Унапређена туристичка понуда</w:t>
            </w:r>
          </w:p>
        </w:tc>
        <w:tc>
          <w:tcPr>
            <w:tcW w:w="1637" w:type="pct"/>
          </w:tcPr>
          <w:p w14:paraId="0F098080"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Индикатори приоритета</w:t>
            </w:r>
          </w:p>
        </w:tc>
        <w:tc>
          <w:tcPr>
            <w:tcW w:w="769" w:type="pct"/>
          </w:tcPr>
          <w:p w14:paraId="7A937707"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Полазне вриједности индикатора</w:t>
            </w:r>
          </w:p>
        </w:tc>
        <w:tc>
          <w:tcPr>
            <w:tcW w:w="756" w:type="pct"/>
          </w:tcPr>
          <w:p w14:paraId="064A4128"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Циљне вриједности индикатора</w:t>
            </w:r>
          </w:p>
        </w:tc>
      </w:tr>
      <w:tr w:rsidR="00DE12FF" w:rsidRPr="00474006" w14:paraId="137391A2"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776E5E54" w14:textId="77777777" w:rsidR="00DE12FF" w:rsidRPr="00474006" w:rsidRDefault="00DE12FF" w:rsidP="00B500F6">
            <w:pPr>
              <w:rPr>
                <w:rFonts w:cstheme="minorHAnsi"/>
                <w:noProof/>
                <w:color w:val="auto"/>
                <w:sz w:val="20"/>
                <w:szCs w:val="20"/>
                <w:lang w:val="sr-Cyrl-CS"/>
              </w:rPr>
            </w:pPr>
          </w:p>
        </w:tc>
        <w:tc>
          <w:tcPr>
            <w:tcW w:w="1104" w:type="pct"/>
            <w:vMerge/>
          </w:tcPr>
          <w:p w14:paraId="6025B260"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vAlign w:val="center"/>
          </w:tcPr>
          <w:p w14:paraId="21390271" w14:textId="77777777" w:rsidR="00DE12FF" w:rsidRPr="00775642"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775642">
              <w:rPr>
                <w:rFonts w:cstheme="minorHAnsi"/>
                <w:noProof/>
                <w:sz w:val="20"/>
                <w:szCs w:val="20"/>
                <w:lang w:val="sr-Cyrl-CS"/>
              </w:rPr>
              <w:t>Повећање прихода у туризму (</w:t>
            </w:r>
            <w:r w:rsidRPr="00775642">
              <w:rPr>
                <w:rFonts w:eastAsia="Times New Roman" w:cstheme="minorHAnsi"/>
                <w:noProof/>
                <w:color w:val="000000"/>
                <w:sz w:val="20"/>
                <w:szCs w:val="20"/>
                <w:lang w:val="sr-Cyrl-BA"/>
              </w:rPr>
              <w:t>пружање услуга смјештаја, припрема и услуживање хране</w:t>
            </w:r>
            <w:r w:rsidRPr="00775642">
              <w:rPr>
                <w:rFonts w:cstheme="minorHAnsi"/>
                <w:noProof/>
                <w:sz w:val="20"/>
                <w:szCs w:val="20"/>
                <w:lang w:val="sr-Cyrl-CS"/>
              </w:rPr>
              <w:t>)</w:t>
            </w:r>
          </w:p>
        </w:tc>
        <w:tc>
          <w:tcPr>
            <w:tcW w:w="769" w:type="pct"/>
            <w:vAlign w:val="center"/>
          </w:tcPr>
          <w:p w14:paraId="231F5C4E" w14:textId="77777777" w:rsidR="00DE12FF" w:rsidRPr="00775642" w:rsidRDefault="00DE12FF" w:rsidP="00087A4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775642">
              <w:rPr>
                <w:rFonts w:eastAsia="Times New Roman" w:cstheme="minorHAnsi"/>
                <w:noProof/>
                <w:color w:val="000000"/>
                <w:sz w:val="20"/>
                <w:szCs w:val="20"/>
                <w:lang w:val="sr-Cyrl-BA"/>
              </w:rPr>
              <w:t>1,688,524.00</w:t>
            </w:r>
          </w:p>
          <w:p w14:paraId="0524D91B" w14:textId="77777777" w:rsidR="00DE12FF" w:rsidRPr="00775642"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775642">
              <w:rPr>
                <w:rFonts w:eastAsia="Times New Roman" w:cstheme="minorHAnsi"/>
                <w:noProof/>
                <w:color w:val="000000"/>
                <w:sz w:val="20"/>
                <w:szCs w:val="20"/>
                <w:lang w:val="sr-Cyrl-BA"/>
              </w:rPr>
              <w:t>(2020. година)</w:t>
            </w:r>
          </w:p>
        </w:tc>
        <w:tc>
          <w:tcPr>
            <w:tcW w:w="756" w:type="pct"/>
            <w:vAlign w:val="center"/>
          </w:tcPr>
          <w:p w14:paraId="71A9A032" w14:textId="77777777" w:rsidR="00DE12FF" w:rsidRPr="00775642"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775642">
              <w:rPr>
                <w:rFonts w:cstheme="minorHAnsi"/>
                <w:noProof/>
                <w:sz w:val="20"/>
                <w:szCs w:val="20"/>
                <w:lang w:val="sr-Cyrl-CS"/>
              </w:rPr>
              <w:t>Повећање најмање 25%</w:t>
            </w:r>
          </w:p>
        </w:tc>
      </w:tr>
      <w:tr w:rsidR="00DE12FF" w:rsidRPr="00474006" w14:paraId="3E3E8826"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53A6A3E1" w14:textId="77777777" w:rsidR="00DE12FF" w:rsidRPr="00474006" w:rsidRDefault="00DE12FF" w:rsidP="00B500F6">
            <w:pPr>
              <w:rPr>
                <w:rFonts w:cstheme="minorHAnsi"/>
                <w:noProof/>
                <w:color w:val="auto"/>
                <w:sz w:val="20"/>
                <w:szCs w:val="20"/>
                <w:lang w:val="sr-Cyrl-CS"/>
              </w:rPr>
            </w:pPr>
          </w:p>
        </w:tc>
        <w:tc>
          <w:tcPr>
            <w:tcW w:w="1104" w:type="pct"/>
            <w:vMerge/>
          </w:tcPr>
          <w:p w14:paraId="3AE9D923"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vAlign w:val="center"/>
          </w:tcPr>
          <w:p w14:paraId="383BEADB" w14:textId="77777777" w:rsidR="00DE12FF" w:rsidRPr="00775642"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775642">
              <w:rPr>
                <w:rFonts w:cstheme="minorHAnsi"/>
                <w:noProof/>
                <w:sz w:val="20"/>
                <w:szCs w:val="20"/>
                <w:lang w:val="sr-Cyrl-CS"/>
              </w:rPr>
              <w:t>Степен задовољства грађана спортским и рекреативним садржајима</w:t>
            </w:r>
          </w:p>
        </w:tc>
        <w:tc>
          <w:tcPr>
            <w:tcW w:w="769" w:type="pct"/>
            <w:vAlign w:val="center"/>
          </w:tcPr>
          <w:p w14:paraId="6DADB6E9" w14:textId="77777777" w:rsidR="00DE12FF" w:rsidRPr="00775642"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775642">
              <w:rPr>
                <w:rFonts w:cstheme="minorHAnsi"/>
                <w:noProof/>
                <w:sz w:val="20"/>
                <w:szCs w:val="20"/>
                <w:lang w:val="sr-Cyrl-CS"/>
              </w:rPr>
              <w:t>Н/А</w:t>
            </w:r>
          </w:p>
        </w:tc>
        <w:tc>
          <w:tcPr>
            <w:tcW w:w="756" w:type="pct"/>
            <w:vAlign w:val="center"/>
          </w:tcPr>
          <w:p w14:paraId="3C4F034D" w14:textId="77777777" w:rsidR="00DE12FF" w:rsidRPr="00775642"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775642">
              <w:rPr>
                <w:rFonts w:cstheme="minorHAnsi"/>
                <w:noProof/>
                <w:sz w:val="20"/>
                <w:szCs w:val="20"/>
                <w:lang w:val="sr-Cyrl-CS"/>
              </w:rPr>
              <w:t>Најмање 75% грађана задовољно</w:t>
            </w:r>
          </w:p>
        </w:tc>
      </w:tr>
      <w:tr w:rsidR="00DE12FF" w:rsidRPr="00474006" w14:paraId="297FF255"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7FF9F836" w14:textId="77777777" w:rsidR="00DE12FF" w:rsidRPr="00474006" w:rsidRDefault="00DE12FF" w:rsidP="00B500F6">
            <w:pPr>
              <w:rPr>
                <w:rFonts w:cstheme="minorHAnsi"/>
                <w:noProof/>
                <w:color w:val="auto"/>
                <w:sz w:val="20"/>
                <w:szCs w:val="20"/>
                <w:lang w:val="sr-Cyrl-CS"/>
              </w:rPr>
            </w:pPr>
          </w:p>
        </w:tc>
        <w:tc>
          <w:tcPr>
            <w:tcW w:w="1104" w:type="pct"/>
            <w:vMerge/>
          </w:tcPr>
          <w:p w14:paraId="33B42ABA"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tcPr>
          <w:p w14:paraId="21D7E5D5"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Буџет (КМ)</w:t>
            </w:r>
          </w:p>
        </w:tc>
        <w:tc>
          <w:tcPr>
            <w:tcW w:w="769" w:type="pct"/>
          </w:tcPr>
          <w:p w14:paraId="7298E20F"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Остали извори (КМ)</w:t>
            </w:r>
          </w:p>
        </w:tc>
        <w:tc>
          <w:tcPr>
            <w:tcW w:w="756" w:type="pct"/>
          </w:tcPr>
          <w:p w14:paraId="6E2556CD"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Укупно (КМ)</w:t>
            </w:r>
          </w:p>
        </w:tc>
      </w:tr>
      <w:tr w:rsidR="00DE12FF" w:rsidRPr="00474006" w14:paraId="1B526917"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2C806419" w14:textId="77777777" w:rsidR="00DE12FF" w:rsidRPr="00474006" w:rsidRDefault="00DE12FF" w:rsidP="00B500F6">
            <w:pPr>
              <w:rPr>
                <w:rFonts w:cstheme="minorHAnsi"/>
                <w:noProof/>
                <w:color w:val="auto"/>
                <w:sz w:val="20"/>
                <w:szCs w:val="20"/>
                <w:lang w:val="sr-Cyrl-CS"/>
              </w:rPr>
            </w:pPr>
          </w:p>
        </w:tc>
        <w:tc>
          <w:tcPr>
            <w:tcW w:w="1104" w:type="pct"/>
            <w:vMerge/>
          </w:tcPr>
          <w:p w14:paraId="548CD5EB"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tcPr>
          <w:p w14:paraId="39F7731C"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662E5A">
              <w:rPr>
                <w:rFonts w:cstheme="minorHAnsi"/>
                <w:b/>
                <w:bCs/>
                <w:noProof/>
                <w:sz w:val="20"/>
                <w:szCs w:val="20"/>
                <w:lang w:val="sr-Cyrl-CS"/>
              </w:rPr>
              <w:t>2</w:t>
            </w:r>
            <w:r>
              <w:rPr>
                <w:rFonts w:cstheme="minorHAnsi"/>
                <w:b/>
                <w:bCs/>
                <w:noProof/>
                <w:sz w:val="20"/>
                <w:szCs w:val="20"/>
                <w:lang w:val="sr-Cyrl-CS"/>
              </w:rPr>
              <w:t>.</w:t>
            </w:r>
            <w:r w:rsidRPr="00662E5A">
              <w:rPr>
                <w:rFonts w:cstheme="minorHAnsi"/>
                <w:b/>
                <w:bCs/>
                <w:noProof/>
                <w:sz w:val="20"/>
                <w:szCs w:val="20"/>
                <w:lang w:val="sr-Cyrl-CS"/>
              </w:rPr>
              <w:t>100</w:t>
            </w:r>
            <w:r>
              <w:rPr>
                <w:rFonts w:cstheme="minorHAnsi"/>
                <w:b/>
                <w:bCs/>
                <w:noProof/>
                <w:sz w:val="20"/>
                <w:szCs w:val="20"/>
                <w:lang w:val="sr-Cyrl-CS"/>
              </w:rPr>
              <w:t>.</w:t>
            </w:r>
            <w:r w:rsidRPr="00662E5A">
              <w:rPr>
                <w:rFonts w:cstheme="minorHAnsi"/>
                <w:b/>
                <w:bCs/>
                <w:noProof/>
                <w:sz w:val="20"/>
                <w:szCs w:val="20"/>
                <w:lang w:val="sr-Cyrl-CS"/>
              </w:rPr>
              <w:t>000</w:t>
            </w:r>
            <w:r w:rsidRPr="00662E5A">
              <w:rPr>
                <w:rFonts w:cstheme="minorHAnsi"/>
                <w:b/>
                <w:bCs/>
                <w:noProof/>
                <w:sz w:val="20"/>
                <w:szCs w:val="20"/>
                <w:lang w:val="sr-Cyrl-CS"/>
              </w:rPr>
              <w:tab/>
            </w:r>
          </w:p>
        </w:tc>
        <w:tc>
          <w:tcPr>
            <w:tcW w:w="769" w:type="pct"/>
          </w:tcPr>
          <w:p w14:paraId="6507D1BC"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662E5A">
              <w:rPr>
                <w:rFonts w:cstheme="minorHAnsi"/>
                <w:b/>
                <w:bCs/>
                <w:noProof/>
                <w:sz w:val="20"/>
                <w:szCs w:val="20"/>
                <w:lang w:val="sr-Cyrl-CS"/>
              </w:rPr>
              <w:t>4</w:t>
            </w:r>
            <w:r>
              <w:rPr>
                <w:rFonts w:cstheme="minorHAnsi"/>
                <w:b/>
                <w:bCs/>
                <w:noProof/>
                <w:sz w:val="20"/>
                <w:szCs w:val="20"/>
                <w:lang w:val="sr-Cyrl-CS"/>
              </w:rPr>
              <w:t>.</w:t>
            </w:r>
            <w:r w:rsidRPr="00662E5A">
              <w:rPr>
                <w:rFonts w:cstheme="minorHAnsi"/>
                <w:b/>
                <w:bCs/>
                <w:noProof/>
                <w:sz w:val="20"/>
                <w:szCs w:val="20"/>
                <w:lang w:val="sr-Cyrl-CS"/>
              </w:rPr>
              <w:t>200</w:t>
            </w:r>
            <w:r>
              <w:rPr>
                <w:rFonts w:cstheme="minorHAnsi"/>
                <w:b/>
                <w:bCs/>
                <w:noProof/>
                <w:sz w:val="20"/>
                <w:szCs w:val="20"/>
                <w:lang w:val="sr-Cyrl-CS"/>
              </w:rPr>
              <w:t>.</w:t>
            </w:r>
            <w:r w:rsidRPr="00662E5A">
              <w:rPr>
                <w:rFonts w:cstheme="minorHAnsi"/>
                <w:b/>
                <w:bCs/>
                <w:noProof/>
                <w:sz w:val="20"/>
                <w:szCs w:val="20"/>
                <w:lang w:val="sr-Cyrl-CS"/>
              </w:rPr>
              <w:t>000</w:t>
            </w:r>
          </w:p>
        </w:tc>
        <w:tc>
          <w:tcPr>
            <w:tcW w:w="756" w:type="pct"/>
          </w:tcPr>
          <w:p w14:paraId="78060DF5"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A0401D">
              <w:rPr>
                <w:rFonts w:cstheme="minorHAnsi"/>
                <w:b/>
                <w:bCs/>
                <w:noProof/>
                <w:sz w:val="20"/>
                <w:szCs w:val="20"/>
                <w:lang w:val="sr-Cyrl-CS"/>
              </w:rPr>
              <w:t>6</w:t>
            </w:r>
            <w:r>
              <w:rPr>
                <w:rFonts w:cstheme="minorHAnsi"/>
                <w:b/>
                <w:bCs/>
                <w:noProof/>
                <w:sz w:val="20"/>
                <w:szCs w:val="20"/>
                <w:lang w:val="sr-Cyrl-CS"/>
              </w:rPr>
              <w:t>.</w:t>
            </w:r>
            <w:r w:rsidRPr="00A0401D">
              <w:rPr>
                <w:rFonts w:cstheme="minorHAnsi"/>
                <w:b/>
                <w:bCs/>
                <w:noProof/>
                <w:sz w:val="20"/>
                <w:szCs w:val="20"/>
                <w:lang w:val="sr-Cyrl-CS"/>
              </w:rPr>
              <w:t>300</w:t>
            </w:r>
            <w:r>
              <w:rPr>
                <w:rFonts w:cstheme="minorHAnsi"/>
                <w:b/>
                <w:bCs/>
                <w:noProof/>
                <w:sz w:val="20"/>
                <w:szCs w:val="20"/>
                <w:lang w:val="sr-Cyrl-CS"/>
              </w:rPr>
              <w:t>.</w:t>
            </w:r>
            <w:r w:rsidRPr="00A0401D">
              <w:rPr>
                <w:rFonts w:cstheme="minorHAnsi"/>
                <w:b/>
                <w:bCs/>
                <w:noProof/>
                <w:sz w:val="20"/>
                <w:szCs w:val="20"/>
                <w:lang w:val="sr-Cyrl-CS"/>
              </w:rPr>
              <w:t>000</w:t>
            </w:r>
          </w:p>
        </w:tc>
      </w:tr>
      <w:tr w:rsidR="00DE12FF" w:rsidRPr="00474006" w14:paraId="484EE143"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val="restart"/>
          </w:tcPr>
          <w:p w14:paraId="43965F36" w14:textId="77777777" w:rsidR="00DE12FF" w:rsidRPr="00474006" w:rsidRDefault="00DE12FF" w:rsidP="00B500F6">
            <w:pPr>
              <w:rPr>
                <w:rFonts w:cstheme="minorHAnsi"/>
                <w:noProof/>
                <w:color w:val="auto"/>
                <w:sz w:val="20"/>
                <w:szCs w:val="20"/>
                <w:lang w:val="sr-Cyrl-CS"/>
              </w:rPr>
            </w:pPr>
            <w:r w:rsidRPr="00474006">
              <w:rPr>
                <w:rFonts w:cstheme="minorHAnsi"/>
                <w:noProof/>
                <w:color w:val="auto"/>
                <w:sz w:val="20"/>
                <w:szCs w:val="20"/>
                <w:lang w:val="sr-Cyrl-CS"/>
              </w:rPr>
              <w:t>1.</w:t>
            </w:r>
            <w:r w:rsidRPr="00474006">
              <w:rPr>
                <w:rFonts w:cstheme="minorHAnsi"/>
                <w:noProof/>
                <w:color w:val="auto"/>
                <w:sz w:val="20"/>
                <w:szCs w:val="20"/>
              </w:rPr>
              <w:t>4</w:t>
            </w:r>
            <w:r w:rsidRPr="00474006">
              <w:rPr>
                <w:rFonts w:cstheme="minorHAnsi"/>
                <w:noProof/>
                <w:color w:val="auto"/>
                <w:sz w:val="20"/>
                <w:szCs w:val="20"/>
                <w:lang w:val="sr-Cyrl-CS"/>
              </w:rPr>
              <w:t>.1. Мјера</w:t>
            </w:r>
          </w:p>
        </w:tc>
        <w:tc>
          <w:tcPr>
            <w:tcW w:w="1104" w:type="pct"/>
            <w:vMerge w:val="restart"/>
          </w:tcPr>
          <w:p w14:paraId="7ACF7BDF"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sidRPr="00474006">
              <w:rPr>
                <w:rFonts w:cstheme="minorHAnsi"/>
                <w:b/>
                <w:bCs/>
                <w:noProof/>
                <w:sz w:val="20"/>
                <w:szCs w:val="20"/>
                <w:lang w:val="sr-Cyrl-CS"/>
              </w:rPr>
              <w:t>Унапређење спортских и рекреативних садржаја</w:t>
            </w:r>
          </w:p>
          <w:p w14:paraId="04D01160"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tcPr>
          <w:p w14:paraId="3D3750FD"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Индикатори мјере</w:t>
            </w:r>
          </w:p>
        </w:tc>
        <w:tc>
          <w:tcPr>
            <w:tcW w:w="769" w:type="pct"/>
          </w:tcPr>
          <w:p w14:paraId="0E2ACDD5"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Полазне вриједности индикатора</w:t>
            </w:r>
          </w:p>
        </w:tc>
        <w:tc>
          <w:tcPr>
            <w:tcW w:w="756" w:type="pct"/>
          </w:tcPr>
          <w:p w14:paraId="1B2728A4"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Циљне вриједности индикатора</w:t>
            </w:r>
          </w:p>
        </w:tc>
      </w:tr>
      <w:tr w:rsidR="00DE12FF" w:rsidRPr="00474006" w14:paraId="1F2D9FDF"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15249E56" w14:textId="77777777" w:rsidR="00DE12FF" w:rsidRPr="00474006" w:rsidRDefault="00DE12FF" w:rsidP="00B500F6">
            <w:pPr>
              <w:rPr>
                <w:rFonts w:cstheme="minorHAnsi"/>
                <w:noProof/>
                <w:color w:val="auto"/>
                <w:sz w:val="20"/>
                <w:szCs w:val="20"/>
                <w:lang w:val="sr-Cyrl-CS"/>
              </w:rPr>
            </w:pPr>
          </w:p>
        </w:tc>
        <w:tc>
          <w:tcPr>
            <w:tcW w:w="1104" w:type="pct"/>
            <w:vMerge/>
          </w:tcPr>
          <w:p w14:paraId="38DAF84C"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vAlign w:val="center"/>
          </w:tcPr>
          <w:p w14:paraId="43745825" w14:textId="77777777" w:rsidR="00DE12FF" w:rsidRPr="00775642"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775642">
              <w:rPr>
                <w:rFonts w:cstheme="minorHAnsi"/>
                <w:noProof/>
                <w:sz w:val="20"/>
                <w:szCs w:val="20"/>
                <w:lang w:val="sr-Cyrl-BA"/>
              </w:rPr>
              <w:t>Остварен број долазака туриста</w:t>
            </w:r>
          </w:p>
        </w:tc>
        <w:tc>
          <w:tcPr>
            <w:tcW w:w="769" w:type="pct"/>
            <w:vAlign w:val="center"/>
          </w:tcPr>
          <w:p w14:paraId="616669CB" w14:textId="77777777" w:rsidR="00DE12FF" w:rsidRPr="00775642"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775642">
              <w:rPr>
                <w:rFonts w:cstheme="minorHAnsi"/>
                <w:noProof/>
                <w:sz w:val="20"/>
                <w:szCs w:val="20"/>
                <w:lang w:val="sr-Cyrl-CS"/>
              </w:rPr>
              <w:t>4.152</w:t>
            </w:r>
          </w:p>
          <w:p w14:paraId="30F56F3B" w14:textId="77777777" w:rsidR="00DE12FF" w:rsidRPr="00775642"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775642">
              <w:rPr>
                <w:rFonts w:cstheme="minorHAnsi"/>
                <w:noProof/>
                <w:sz w:val="20"/>
                <w:szCs w:val="20"/>
                <w:lang w:val="sr-Cyrl-CS"/>
              </w:rPr>
              <w:t>(2020. година)</w:t>
            </w:r>
          </w:p>
        </w:tc>
        <w:tc>
          <w:tcPr>
            <w:tcW w:w="756" w:type="pct"/>
            <w:vAlign w:val="center"/>
          </w:tcPr>
          <w:p w14:paraId="52B90625" w14:textId="77777777" w:rsidR="00DE12FF" w:rsidRPr="00775642"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775642">
              <w:rPr>
                <w:rFonts w:cstheme="minorHAnsi"/>
                <w:noProof/>
                <w:sz w:val="20"/>
                <w:szCs w:val="20"/>
                <w:lang w:val="sr-Cyrl-CS"/>
              </w:rPr>
              <w:t>Повећање најмање 20%</w:t>
            </w:r>
          </w:p>
        </w:tc>
      </w:tr>
      <w:tr w:rsidR="00DE12FF" w:rsidRPr="00474006" w14:paraId="55B05F48" w14:textId="77777777" w:rsidTr="00864EAD">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734" w:type="pct"/>
            <w:vMerge/>
          </w:tcPr>
          <w:p w14:paraId="345AED1A" w14:textId="77777777" w:rsidR="00DE12FF" w:rsidRPr="00474006" w:rsidRDefault="00DE12FF" w:rsidP="00B500F6">
            <w:pPr>
              <w:rPr>
                <w:rFonts w:cstheme="minorHAnsi"/>
                <w:noProof/>
                <w:color w:val="auto"/>
                <w:sz w:val="20"/>
                <w:szCs w:val="20"/>
                <w:lang w:val="sr-Cyrl-CS"/>
              </w:rPr>
            </w:pPr>
          </w:p>
        </w:tc>
        <w:tc>
          <w:tcPr>
            <w:tcW w:w="1104" w:type="pct"/>
            <w:vMerge/>
          </w:tcPr>
          <w:p w14:paraId="1F46D60A"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vAlign w:val="center"/>
          </w:tcPr>
          <w:p w14:paraId="7B8DFE11" w14:textId="77777777" w:rsidR="00DE12FF" w:rsidRPr="00775642"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775642">
              <w:rPr>
                <w:rFonts w:cstheme="minorHAnsi"/>
                <w:noProof/>
                <w:sz w:val="20"/>
                <w:szCs w:val="20"/>
                <w:lang w:val="sr-Cyrl-BA"/>
              </w:rPr>
              <w:t>Остварен број ноћења туриста</w:t>
            </w:r>
          </w:p>
        </w:tc>
        <w:tc>
          <w:tcPr>
            <w:tcW w:w="769" w:type="pct"/>
            <w:vAlign w:val="center"/>
          </w:tcPr>
          <w:p w14:paraId="1158DA79" w14:textId="77777777" w:rsidR="00DE12FF" w:rsidRPr="00775642" w:rsidRDefault="00DE12FF" w:rsidP="00087A42">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auto"/>
                <w:sz w:val="20"/>
                <w:szCs w:val="20"/>
                <w:lang w:val="sr-Cyrl-CS"/>
              </w:rPr>
            </w:pPr>
            <w:r w:rsidRPr="00775642">
              <w:rPr>
                <w:rFonts w:asciiTheme="minorHAnsi" w:hAnsiTheme="minorHAnsi" w:cstheme="minorHAnsi"/>
                <w:noProof/>
                <w:color w:val="auto"/>
                <w:sz w:val="20"/>
                <w:szCs w:val="20"/>
                <w:lang w:val="sr-Cyrl-CS"/>
              </w:rPr>
              <w:t>17.256</w:t>
            </w:r>
          </w:p>
          <w:p w14:paraId="18C21705" w14:textId="77777777" w:rsidR="00DE12FF" w:rsidRPr="00775642" w:rsidRDefault="00DE12FF" w:rsidP="00087A42">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auto"/>
                <w:sz w:val="20"/>
                <w:szCs w:val="20"/>
                <w:lang w:val="sr-Cyrl-CS"/>
              </w:rPr>
            </w:pPr>
            <w:r w:rsidRPr="00775642">
              <w:rPr>
                <w:rFonts w:asciiTheme="minorHAnsi" w:hAnsiTheme="minorHAnsi" w:cstheme="minorHAnsi"/>
                <w:noProof/>
                <w:color w:val="auto"/>
                <w:sz w:val="20"/>
                <w:szCs w:val="20"/>
                <w:lang w:val="sr-Cyrl-CS"/>
              </w:rPr>
              <w:t>(2020. година)</w:t>
            </w:r>
          </w:p>
        </w:tc>
        <w:tc>
          <w:tcPr>
            <w:tcW w:w="756" w:type="pct"/>
            <w:vAlign w:val="center"/>
          </w:tcPr>
          <w:p w14:paraId="68F9E418" w14:textId="77777777" w:rsidR="00DE12FF" w:rsidRPr="00775642" w:rsidRDefault="00DE12FF" w:rsidP="00087A42">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auto"/>
                <w:sz w:val="20"/>
                <w:szCs w:val="20"/>
                <w:lang w:val="sr-Cyrl-CS"/>
              </w:rPr>
            </w:pPr>
            <w:r w:rsidRPr="00775642">
              <w:rPr>
                <w:rFonts w:asciiTheme="minorHAnsi" w:hAnsiTheme="minorHAnsi" w:cstheme="minorHAnsi"/>
                <w:noProof/>
                <w:color w:val="auto"/>
                <w:sz w:val="20"/>
                <w:szCs w:val="20"/>
                <w:lang w:val="sr-Cyrl-CS"/>
              </w:rPr>
              <w:t>Повећање најмање 20%</w:t>
            </w:r>
          </w:p>
        </w:tc>
      </w:tr>
      <w:tr w:rsidR="00DE12FF" w:rsidRPr="00474006" w14:paraId="0868CF2F"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6A4442F1" w14:textId="77777777" w:rsidR="00DE12FF" w:rsidRPr="00474006" w:rsidRDefault="00DE12FF" w:rsidP="00B500F6">
            <w:pPr>
              <w:rPr>
                <w:rFonts w:cstheme="minorHAnsi"/>
                <w:noProof/>
                <w:color w:val="auto"/>
                <w:sz w:val="20"/>
                <w:szCs w:val="20"/>
                <w:lang w:val="sr-Cyrl-CS"/>
              </w:rPr>
            </w:pPr>
          </w:p>
        </w:tc>
        <w:tc>
          <w:tcPr>
            <w:tcW w:w="1104" w:type="pct"/>
            <w:vMerge/>
          </w:tcPr>
          <w:p w14:paraId="57C90612"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tcPr>
          <w:p w14:paraId="55FAB74E"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Буџет (КМ)</w:t>
            </w:r>
          </w:p>
        </w:tc>
        <w:tc>
          <w:tcPr>
            <w:tcW w:w="769" w:type="pct"/>
          </w:tcPr>
          <w:p w14:paraId="0E571237"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Остали извори (КМ)</w:t>
            </w:r>
          </w:p>
        </w:tc>
        <w:tc>
          <w:tcPr>
            <w:tcW w:w="756" w:type="pct"/>
          </w:tcPr>
          <w:p w14:paraId="3D628A84"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Укупно (КМ)</w:t>
            </w:r>
          </w:p>
        </w:tc>
      </w:tr>
      <w:tr w:rsidR="00DE12FF" w:rsidRPr="00474006" w14:paraId="2DEC2EB3"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37E100C3" w14:textId="77777777" w:rsidR="00DE12FF" w:rsidRPr="00474006" w:rsidRDefault="00DE12FF" w:rsidP="00B500F6">
            <w:pPr>
              <w:rPr>
                <w:rFonts w:cstheme="minorHAnsi"/>
                <w:noProof/>
                <w:color w:val="auto"/>
                <w:sz w:val="20"/>
                <w:szCs w:val="20"/>
                <w:lang w:val="sr-Cyrl-CS"/>
              </w:rPr>
            </w:pPr>
          </w:p>
        </w:tc>
        <w:tc>
          <w:tcPr>
            <w:tcW w:w="1104" w:type="pct"/>
            <w:vMerge/>
          </w:tcPr>
          <w:p w14:paraId="4DE705A4"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tcPr>
          <w:p w14:paraId="32D04563"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rPr>
            </w:pPr>
            <w:r w:rsidRPr="00A0401D">
              <w:rPr>
                <w:rFonts w:cstheme="minorHAnsi"/>
                <w:b/>
                <w:bCs/>
                <w:noProof/>
                <w:sz w:val="20"/>
                <w:szCs w:val="20"/>
              </w:rPr>
              <w:t>2</w:t>
            </w:r>
            <w:r>
              <w:rPr>
                <w:rFonts w:cstheme="minorHAnsi"/>
                <w:b/>
                <w:bCs/>
                <w:noProof/>
                <w:sz w:val="20"/>
                <w:szCs w:val="20"/>
                <w:lang w:val="sr-Cyrl-BA"/>
              </w:rPr>
              <w:t>.</w:t>
            </w:r>
            <w:r w:rsidRPr="00A0401D">
              <w:rPr>
                <w:rFonts w:cstheme="minorHAnsi"/>
                <w:b/>
                <w:bCs/>
                <w:noProof/>
                <w:sz w:val="20"/>
                <w:szCs w:val="20"/>
              </w:rPr>
              <w:t>100</w:t>
            </w:r>
            <w:r>
              <w:rPr>
                <w:rFonts w:cstheme="minorHAnsi"/>
                <w:b/>
                <w:bCs/>
                <w:noProof/>
                <w:sz w:val="20"/>
                <w:szCs w:val="20"/>
                <w:lang w:val="sr-Cyrl-BA"/>
              </w:rPr>
              <w:t>.</w:t>
            </w:r>
            <w:r w:rsidRPr="00A0401D">
              <w:rPr>
                <w:rFonts w:cstheme="minorHAnsi"/>
                <w:b/>
                <w:bCs/>
                <w:noProof/>
                <w:sz w:val="20"/>
                <w:szCs w:val="20"/>
              </w:rPr>
              <w:t>000</w:t>
            </w:r>
            <w:r w:rsidRPr="00A0401D">
              <w:rPr>
                <w:rFonts w:cstheme="minorHAnsi"/>
                <w:b/>
                <w:bCs/>
                <w:noProof/>
                <w:sz w:val="20"/>
                <w:szCs w:val="20"/>
              </w:rPr>
              <w:tab/>
            </w:r>
          </w:p>
        </w:tc>
        <w:tc>
          <w:tcPr>
            <w:tcW w:w="769" w:type="pct"/>
          </w:tcPr>
          <w:p w14:paraId="7B02B483"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rPr>
            </w:pPr>
            <w:r w:rsidRPr="006C54D1">
              <w:rPr>
                <w:rFonts w:cstheme="minorHAnsi"/>
                <w:b/>
                <w:bCs/>
                <w:noProof/>
                <w:sz w:val="20"/>
                <w:szCs w:val="20"/>
              </w:rPr>
              <w:t>2</w:t>
            </w:r>
            <w:r>
              <w:rPr>
                <w:rFonts w:cstheme="minorHAnsi"/>
                <w:b/>
                <w:bCs/>
                <w:noProof/>
                <w:sz w:val="20"/>
                <w:szCs w:val="20"/>
                <w:lang w:val="sr-Cyrl-BA"/>
              </w:rPr>
              <w:t>.</w:t>
            </w:r>
            <w:r w:rsidRPr="006C54D1">
              <w:rPr>
                <w:rFonts w:cstheme="minorHAnsi"/>
                <w:b/>
                <w:bCs/>
                <w:noProof/>
                <w:sz w:val="20"/>
                <w:szCs w:val="20"/>
              </w:rPr>
              <w:t>100</w:t>
            </w:r>
            <w:r>
              <w:rPr>
                <w:rFonts w:cstheme="minorHAnsi"/>
                <w:b/>
                <w:bCs/>
                <w:noProof/>
                <w:sz w:val="20"/>
                <w:szCs w:val="20"/>
                <w:lang w:val="sr-Cyrl-BA"/>
              </w:rPr>
              <w:t>.</w:t>
            </w:r>
            <w:r w:rsidRPr="006C54D1">
              <w:rPr>
                <w:rFonts w:cstheme="minorHAnsi"/>
                <w:b/>
                <w:bCs/>
                <w:noProof/>
                <w:sz w:val="20"/>
                <w:szCs w:val="20"/>
              </w:rPr>
              <w:t>000</w:t>
            </w:r>
          </w:p>
        </w:tc>
        <w:tc>
          <w:tcPr>
            <w:tcW w:w="756" w:type="pct"/>
          </w:tcPr>
          <w:p w14:paraId="31D405B8"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sidRPr="006C54D1">
              <w:rPr>
                <w:rFonts w:cstheme="minorHAnsi"/>
                <w:b/>
                <w:bCs/>
                <w:noProof/>
                <w:sz w:val="20"/>
                <w:szCs w:val="20"/>
                <w:lang w:val="sr-Cyrl-CS"/>
              </w:rPr>
              <w:t>4</w:t>
            </w:r>
            <w:r>
              <w:rPr>
                <w:rFonts w:cstheme="minorHAnsi"/>
                <w:b/>
                <w:bCs/>
                <w:noProof/>
                <w:sz w:val="20"/>
                <w:szCs w:val="20"/>
                <w:lang w:val="sr-Cyrl-CS"/>
              </w:rPr>
              <w:t>.</w:t>
            </w:r>
            <w:r w:rsidRPr="006C54D1">
              <w:rPr>
                <w:rFonts w:cstheme="minorHAnsi"/>
                <w:b/>
                <w:bCs/>
                <w:noProof/>
                <w:sz w:val="20"/>
                <w:szCs w:val="20"/>
                <w:lang w:val="sr-Cyrl-CS"/>
              </w:rPr>
              <w:t>200</w:t>
            </w:r>
            <w:r>
              <w:rPr>
                <w:rFonts w:cstheme="minorHAnsi"/>
                <w:b/>
                <w:bCs/>
                <w:noProof/>
                <w:sz w:val="20"/>
                <w:szCs w:val="20"/>
                <w:lang w:val="sr-Cyrl-CS"/>
              </w:rPr>
              <w:t>.</w:t>
            </w:r>
            <w:r w:rsidRPr="006C54D1">
              <w:rPr>
                <w:rFonts w:cstheme="minorHAnsi"/>
                <w:b/>
                <w:bCs/>
                <w:noProof/>
                <w:sz w:val="20"/>
                <w:szCs w:val="20"/>
                <w:lang w:val="sr-Cyrl-CS"/>
              </w:rPr>
              <w:t>000</w:t>
            </w:r>
          </w:p>
        </w:tc>
      </w:tr>
      <w:tr w:rsidR="00DE12FF" w:rsidRPr="00474006" w14:paraId="71B81F97" w14:textId="77777777" w:rsidTr="00864EAD">
        <w:tc>
          <w:tcPr>
            <w:cnfStyle w:val="001000000000" w:firstRow="0" w:lastRow="0" w:firstColumn="1" w:lastColumn="0" w:oddVBand="0" w:evenVBand="0" w:oddHBand="0" w:evenHBand="0" w:firstRowFirstColumn="0" w:firstRowLastColumn="0" w:lastRowFirstColumn="0" w:lastRowLastColumn="0"/>
            <w:tcW w:w="734" w:type="pct"/>
            <w:vMerge w:val="restart"/>
          </w:tcPr>
          <w:p w14:paraId="58C84E1C" w14:textId="77777777" w:rsidR="00DE12FF" w:rsidRPr="00474006" w:rsidRDefault="00DE12FF" w:rsidP="00B500F6">
            <w:pPr>
              <w:rPr>
                <w:rFonts w:cstheme="minorHAnsi"/>
                <w:noProof/>
                <w:color w:val="auto"/>
                <w:sz w:val="20"/>
                <w:szCs w:val="20"/>
                <w:lang w:val="sr-Cyrl-CS"/>
              </w:rPr>
            </w:pPr>
            <w:r w:rsidRPr="00474006">
              <w:rPr>
                <w:rFonts w:cstheme="minorHAnsi"/>
                <w:noProof/>
                <w:color w:val="auto"/>
                <w:sz w:val="20"/>
                <w:szCs w:val="20"/>
                <w:lang w:val="sr-Cyrl-CS"/>
              </w:rPr>
              <w:t>1.</w:t>
            </w:r>
            <w:r w:rsidRPr="00474006">
              <w:rPr>
                <w:rFonts w:cstheme="minorHAnsi"/>
                <w:noProof/>
                <w:color w:val="auto"/>
                <w:sz w:val="20"/>
                <w:szCs w:val="20"/>
              </w:rPr>
              <w:t>4</w:t>
            </w:r>
            <w:r w:rsidRPr="00474006">
              <w:rPr>
                <w:rFonts w:cstheme="minorHAnsi"/>
                <w:noProof/>
                <w:color w:val="auto"/>
                <w:sz w:val="20"/>
                <w:szCs w:val="20"/>
                <w:lang w:val="sr-Cyrl-CS"/>
              </w:rPr>
              <w:t>.</w:t>
            </w:r>
            <w:r w:rsidRPr="00474006">
              <w:rPr>
                <w:rFonts w:cstheme="minorHAnsi"/>
                <w:noProof/>
                <w:color w:val="auto"/>
                <w:sz w:val="20"/>
                <w:szCs w:val="20"/>
              </w:rPr>
              <w:t>2</w:t>
            </w:r>
            <w:r w:rsidRPr="00474006">
              <w:rPr>
                <w:rFonts w:cstheme="minorHAnsi"/>
                <w:noProof/>
                <w:color w:val="auto"/>
                <w:sz w:val="20"/>
                <w:szCs w:val="20"/>
                <w:lang w:val="sr-Cyrl-CS"/>
              </w:rPr>
              <w:t>. Мјера</w:t>
            </w:r>
          </w:p>
        </w:tc>
        <w:tc>
          <w:tcPr>
            <w:tcW w:w="1104" w:type="pct"/>
            <w:vMerge w:val="restart"/>
          </w:tcPr>
          <w:p w14:paraId="17697425"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474006">
              <w:rPr>
                <w:rFonts w:cstheme="minorHAnsi"/>
                <w:b/>
                <w:bCs/>
                <w:noProof/>
                <w:sz w:val="20"/>
                <w:szCs w:val="20"/>
                <w:lang w:val="sr-Cyrl-CS"/>
              </w:rPr>
              <w:t>Унапређење капацитета за здравствени и вјерски туризам</w:t>
            </w:r>
          </w:p>
        </w:tc>
        <w:tc>
          <w:tcPr>
            <w:tcW w:w="1637" w:type="pct"/>
          </w:tcPr>
          <w:p w14:paraId="43997F77"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Индикатори мјере</w:t>
            </w:r>
          </w:p>
        </w:tc>
        <w:tc>
          <w:tcPr>
            <w:tcW w:w="769" w:type="pct"/>
          </w:tcPr>
          <w:p w14:paraId="72BBD1C4"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Полазне вриједности индикатора</w:t>
            </w:r>
          </w:p>
        </w:tc>
        <w:tc>
          <w:tcPr>
            <w:tcW w:w="756" w:type="pct"/>
          </w:tcPr>
          <w:p w14:paraId="2A6B4EBB"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Циљне вриједности индикатора</w:t>
            </w:r>
          </w:p>
        </w:tc>
      </w:tr>
      <w:tr w:rsidR="00DE12FF" w:rsidRPr="00474006" w14:paraId="66514538" w14:textId="77777777" w:rsidTr="00864EAD">
        <w:trPr>
          <w:cnfStyle w:val="000000100000" w:firstRow="0" w:lastRow="0" w:firstColumn="0" w:lastColumn="0" w:oddVBand="0" w:evenVBand="0" w:oddHBand="1" w:evenHBand="0" w:firstRowFirstColumn="0" w:firstRowLastColumn="0" w:lastRowFirstColumn="0" w:lastRowLastColumn="0"/>
          <w:trHeight w:val="752"/>
        </w:trPr>
        <w:tc>
          <w:tcPr>
            <w:cnfStyle w:val="001000000000" w:firstRow="0" w:lastRow="0" w:firstColumn="1" w:lastColumn="0" w:oddVBand="0" w:evenVBand="0" w:oddHBand="0" w:evenHBand="0" w:firstRowFirstColumn="0" w:firstRowLastColumn="0" w:lastRowFirstColumn="0" w:lastRowLastColumn="0"/>
            <w:tcW w:w="734" w:type="pct"/>
            <w:vMerge/>
          </w:tcPr>
          <w:p w14:paraId="3FA0E4E2" w14:textId="77777777" w:rsidR="00DE12FF" w:rsidRPr="00474006" w:rsidRDefault="00DE12FF" w:rsidP="00B500F6">
            <w:pPr>
              <w:rPr>
                <w:rFonts w:cstheme="minorHAnsi"/>
                <w:noProof/>
                <w:color w:val="auto"/>
                <w:sz w:val="20"/>
                <w:szCs w:val="20"/>
                <w:lang w:val="sr-Cyrl-CS"/>
              </w:rPr>
            </w:pPr>
          </w:p>
        </w:tc>
        <w:tc>
          <w:tcPr>
            <w:tcW w:w="1104" w:type="pct"/>
            <w:vMerge/>
          </w:tcPr>
          <w:p w14:paraId="1A7983DA"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vAlign w:val="center"/>
          </w:tcPr>
          <w:p w14:paraId="42C3FC31" w14:textId="77777777" w:rsidR="00DE12FF" w:rsidRPr="00775642"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775642">
              <w:rPr>
                <w:rFonts w:cstheme="minorHAnsi"/>
                <w:noProof/>
                <w:sz w:val="20"/>
                <w:szCs w:val="20"/>
                <w:lang w:val="sr-Cyrl-BA"/>
              </w:rPr>
              <w:t>Отворен специјалистички дијагностички</w:t>
            </w:r>
          </w:p>
          <w:p w14:paraId="73AEADE7" w14:textId="77777777" w:rsidR="00DE12FF" w:rsidRPr="00775642"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775642">
              <w:rPr>
                <w:rFonts w:cstheme="minorHAnsi"/>
                <w:noProof/>
                <w:sz w:val="20"/>
                <w:szCs w:val="20"/>
                <w:lang w:val="sr-Cyrl-BA"/>
              </w:rPr>
              <w:t>центар болничког типа</w:t>
            </w:r>
          </w:p>
        </w:tc>
        <w:tc>
          <w:tcPr>
            <w:tcW w:w="769" w:type="pct"/>
            <w:vAlign w:val="center"/>
          </w:tcPr>
          <w:p w14:paraId="0F526969" w14:textId="77777777" w:rsidR="00DE12FF" w:rsidRPr="00775642"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775642">
              <w:rPr>
                <w:rFonts w:cstheme="minorHAnsi"/>
                <w:noProof/>
                <w:sz w:val="20"/>
                <w:szCs w:val="20"/>
                <w:lang w:val="sr-Cyrl-BA"/>
              </w:rPr>
              <w:t>0</w:t>
            </w:r>
          </w:p>
        </w:tc>
        <w:tc>
          <w:tcPr>
            <w:tcW w:w="756" w:type="pct"/>
            <w:vAlign w:val="center"/>
          </w:tcPr>
          <w:p w14:paraId="67A2A999" w14:textId="77777777" w:rsidR="00DE12FF" w:rsidRPr="00775642"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775642">
              <w:rPr>
                <w:rFonts w:cstheme="minorHAnsi"/>
                <w:noProof/>
                <w:sz w:val="20"/>
                <w:szCs w:val="20"/>
                <w:lang w:val="sr-Cyrl-BA"/>
              </w:rPr>
              <w:t>1</w:t>
            </w:r>
          </w:p>
        </w:tc>
      </w:tr>
      <w:tr w:rsidR="00DE12FF" w:rsidRPr="00474006" w14:paraId="540EFBCF"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56D97219" w14:textId="77777777" w:rsidR="00DE12FF" w:rsidRPr="00474006" w:rsidRDefault="00DE12FF" w:rsidP="00B500F6">
            <w:pPr>
              <w:rPr>
                <w:rFonts w:cstheme="minorHAnsi"/>
                <w:noProof/>
                <w:color w:val="auto"/>
                <w:sz w:val="20"/>
                <w:szCs w:val="20"/>
                <w:lang w:val="sr-Cyrl-CS"/>
              </w:rPr>
            </w:pPr>
          </w:p>
        </w:tc>
        <w:tc>
          <w:tcPr>
            <w:tcW w:w="1104" w:type="pct"/>
            <w:vMerge/>
          </w:tcPr>
          <w:p w14:paraId="6EFB137A"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tcPr>
          <w:p w14:paraId="31272CD4"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Буџет (КМ)</w:t>
            </w:r>
          </w:p>
        </w:tc>
        <w:tc>
          <w:tcPr>
            <w:tcW w:w="769" w:type="pct"/>
          </w:tcPr>
          <w:p w14:paraId="46EF7E15"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Остали извори (КМ)</w:t>
            </w:r>
          </w:p>
        </w:tc>
        <w:tc>
          <w:tcPr>
            <w:tcW w:w="756" w:type="pct"/>
          </w:tcPr>
          <w:p w14:paraId="6CC4C6E4"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Укупно (КМ)</w:t>
            </w:r>
          </w:p>
        </w:tc>
      </w:tr>
      <w:tr w:rsidR="00DE12FF" w:rsidRPr="00474006" w14:paraId="4D9480B2"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5DDF0C17" w14:textId="77777777" w:rsidR="00DE12FF" w:rsidRPr="00474006" w:rsidRDefault="00DE12FF" w:rsidP="00B500F6">
            <w:pPr>
              <w:rPr>
                <w:rFonts w:cstheme="minorHAnsi"/>
                <w:noProof/>
                <w:color w:val="auto"/>
                <w:sz w:val="20"/>
                <w:szCs w:val="20"/>
                <w:lang w:val="sr-Cyrl-CS"/>
              </w:rPr>
            </w:pPr>
          </w:p>
        </w:tc>
        <w:tc>
          <w:tcPr>
            <w:tcW w:w="1104" w:type="pct"/>
            <w:vMerge/>
          </w:tcPr>
          <w:p w14:paraId="50DFAAAB"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tcPr>
          <w:p w14:paraId="2FA33392" w14:textId="77777777" w:rsidR="00DE12FF" w:rsidRPr="006218CC"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BA"/>
              </w:rPr>
            </w:pPr>
            <w:r>
              <w:rPr>
                <w:rFonts w:cstheme="minorHAnsi"/>
                <w:b/>
                <w:bCs/>
                <w:noProof/>
                <w:sz w:val="20"/>
                <w:szCs w:val="20"/>
                <w:lang w:val="sr-Cyrl-BA"/>
              </w:rPr>
              <w:t>0</w:t>
            </w:r>
          </w:p>
        </w:tc>
        <w:tc>
          <w:tcPr>
            <w:tcW w:w="769" w:type="pct"/>
          </w:tcPr>
          <w:p w14:paraId="22FE2C87"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sidRPr="006218CC">
              <w:rPr>
                <w:rFonts w:cstheme="minorHAnsi"/>
                <w:b/>
                <w:bCs/>
                <w:noProof/>
                <w:sz w:val="20"/>
                <w:szCs w:val="20"/>
                <w:lang w:val="sr-Cyrl-CS"/>
              </w:rPr>
              <w:t>2</w:t>
            </w:r>
            <w:r>
              <w:rPr>
                <w:rFonts w:cstheme="minorHAnsi"/>
                <w:b/>
                <w:bCs/>
                <w:noProof/>
                <w:sz w:val="20"/>
                <w:szCs w:val="20"/>
                <w:lang w:val="sr-Cyrl-CS"/>
              </w:rPr>
              <w:t>.</w:t>
            </w:r>
            <w:r w:rsidRPr="006218CC">
              <w:rPr>
                <w:rFonts w:cstheme="minorHAnsi"/>
                <w:b/>
                <w:bCs/>
                <w:noProof/>
                <w:sz w:val="20"/>
                <w:szCs w:val="20"/>
                <w:lang w:val="sr-Cyrl-CS"/>
              </w:rPr>
              <w:t>100</w:t>
            </w:r>
            <w:r>
              <w:rPr>
                <w:rFonts w:cstheme="minorHAnsi"/>
                <w:b/>
                <w:bCs/>
                <w:noProof/>
                <w:sz w:val="20"/>
                <w:szCs w:val="20"/>
                <w:lang w:val="sr-Cyrl-CS"/>
              </w:rPr>
              <w:t>.</w:t>
            </w:r>
            <w:r w:rsidRPr="006218CC">
              <w:rPr>
                <w:rFonts w:cstheme="minorHAnsi"/>
                <w:b/>
                <w:bCs/>
                <w:noProof/>
                <w:sz w:val="20"/>
                <w:szCs w:val="20"/>
                <w:lang w:val="sr-Cyrl-CS"/>
              </w:rPr>
              <w:t>000</w:t>
            </w:r>
          </w:p>
        </w:tc>
        <w:tc>
          <w:tcPr>
            <w:tcW w:w="756" w:type="pct"/>
          </w:tcPr>
          <w:p w14:paraId="0BFEEB46"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sidRPr="006218CC">
              <w:rPr>
                <w:rFonts w:cstheme="minorHAnsi"/>
                <w:b/>
                <w:bCs/>
                <w:noProof/>
                <w:sz w:val="20"/>
                <w:szCs w:val="20"/>
                <w:lang w:val="sr-Cyrl-CS"/>
              </w:rPr>
              <w:t>2</w:t>
            </w:r>
            <w:r>
              <w:rPr>
                <w:rFonts w:cstheme="minorHAnsi"/>
                <w:b/>
                <w:bCs/>
                <w:noProof/>
                <w:sz w:val="20"/>
                <w:szCs w:val="20"/>
                <w:lang w:val="sr-Cyrl-CS"/>
              </w:rPr>
              <w:t>.</w:t>
            </w:r>
            <w:r w:rsidRPr="006218CC">
              <w:rPr>
                <w:rFonts w:cstheme="minorHAnsi"/>
                <w:b/>
                <w:bCs/>
                <w:noProof/>
                <w:sz w:val="20"/>
                <w:szCs w:val="20"/>
                <w:lang w:val="sr-Cyrl-CS"/>
              </w:rPr>
              <w:t>100</w:t>
            </w:r>
            <w:r>
              <w:rPr>
                <w:rFonts w:cstheme="minorHAnsi"/>
                <w:b/>
                <w:bCs/>
                <w:noProof/>
                <w:sz w:val="20"/>
                <w:szCs w:val="20"/>
                <w:lang w:val="sr-Cyrl-CS"/>
              </w:rPr>
              <w:t>.</w:t>
            </w:r>
            <w:r w:rsidRPr="006218CC">
              <w:rPr>
                <w:rFonts w:cstheme="minorHAnsi"/>
                <w:b/>
                <w:bCs/>
                <w:noProof/>
                <w:sz w:val="20"/>
                <w:szCs w:val="20"/>
                <w:lang w:val="sr-Cyrl-CS"/>
              </w:rPr>
              <w:t>000</w:t>
            </w:r>
            <w:r>
              <w:rPr>
                <w:rFonts w:cstheme="minorHAnsi"/>
                <w:b/>
                <w:bCs/>
                <w:noProof/>
                <w:sz w:val="20"/>
                <w:szCs w:val="20"/>
                <w:lang w:val="sr-Cyrl-CS"/>
              </w:rPr>
              <w:t xml:space="preserve"> </w:t>
            </w:r>
          </w:p>
        </w:tc>
      </w:tr>
      <w:tr w:rsidR="00DE12FF" w:rsidRPr="00474006" w14:paraId="261A740D" w14:textId="77777777" w:rsidTr="00864EAD">
        <w:tc>
          <w:tcPr>
            <w:cnfStyle w:val="001000000000" w:firstRow="0" w:lastRow="0" w:firstColumn="1" w:lastColumn="0" w:oddVBand="0" w:evenVBand="0" w:oddHBand="0" w:evenHBand="0" w:firstRowFirstColumn="0" w:firstRowLastColumn="0" w:lastRowFirstColumn="0" w:lastRowLastColumn="0"/>
            <w:tcW w:w="734" w:type="pct"/>
            <w:vMerge w:val="restart"/>
          </w:tcPr>
          <w:p w14:paraId="551A0335" w14:textId="77777777" w:rsidR="00DE12FF" w:rsidRPr="00474006" w:rsidRDefault="00DE12FF" w:rsidP="00B500F6">
            <w:pPr>
              <w:rPr>
                <w:rFonts w:cstheme="minorHAnsi"/>
                <w:noProof/>
                <w:color w:val="auto"/>
                <w:sz w:val="20"/>
                <w:szCs w:val="20"/>
                <w:lang w:val="sr-Cyrl-CS"/>
              </w:rPr>
            </w:pPr>
            <w:r w:rsidRPr="00474006">
              <w:rPr>
                <w:rFonts w:cstheme="minorHAnsi"/>
                <w:noProof/>
                <w:color w:val="auto"/>
                <w:sz w:val="20"/>
                <w:szCs w:val="20"/>
              </w:rPr>
              <w:t>2</w:t>
            </w:r>
            <w:r w:rsidRPr="00474006">
              <w:rPr>
                <w:rFonts w:cstheme="minorHAnsi"/>
                <w:noProof/>
                <w:color w:val="auto"/>
                <w:sz w:val="20"/>
                <w:szCs w:val="20"/>
                <w:lang w:val="sr-Cyrl-CS"/>
              </w:rPr>
              <w:t>. Стратешки циљ</w:t>
            </w:r>
          </w:p>
          <w:p w14:paraId="61F9DA39" w14:textId="77777777" w:rsidR="00DE12FF" w:rsidRPr="00474006" w:rsidRDefault="00DE12FF" w:rsidP="00B500F6">
            <w:pPr>
              <w:rPr>
                <w:rFonts w:cstheme="minorHAnsi"/>
                <w:noProof/>
                <w:color w:val="auto"/>
                <w:sz w:val="20"/>
                <w:szCs w:val="20"/>
                <w:lang w:val="sr-Cyrl-CS"/>
              </w:rPr>
            </w:pPr>
          </w:p>
        </w:tc>
        <w:tc>
          <w:tcPr>
            <w:tcW w:w="1104" w:type="pct"/>
            <w:vMerge w:val="restart"/>
          </w:tcPr>
          <w:p w14:paraId="4935B1F8"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474006">
              <w:rPr>
                <w:rFonts w:cstheme="minorHAnsi"/>
                <w:b/>
                <w:bCs/>
                <w:noProof/>
                <w:sz w:val="20"/>
                <w:szCs w:val="20"/>
                <w:lang w:val="sr-Cyrl-CS"/>
              </w:rPr>
              <w:t>Висок квалитет садржаја и услуга у локалној заједници</w:t>
            </w:r>
          </w:p>
        </w:tc>
        <w:tc>
          <w:tcPr>
            <w:tcW w:w="1637" w:type="pct"/>
          </w:tcPr>
          <w:p w14:paraId="2BF95B33"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Индикатори стратешког циља</w:t>
            </w:r>
          </w:p>
        </w:tc>
        <w:tc>
          <w:tcPr>
            <w:tcW w:w="769" w:type="pct"/>
          </w:tcPr>
          <w:p w14:paraId="182C80C8"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Полазне вриједности индикатора*</w:t>
            </w:r>
          </w:p>
        </w:tc>
        <w:tc>
          <w:tcPr>
            <w:tcW w:w="756" w:type="pct"/>
          </w:tcPr>
          <w:p w14:paraId="7E55368B"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Циљне вриједности индикатора**</w:t>
            </w:r>
          </w:p>
        </w:tc>
      </w:tr>
      <w:tr w:rsidR="00DE12FF" w:rsidRPr="00474006" w14:paraId="0C74716B"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5FE2CC72" w14:textId="77777777" w:rsidR="00DE12FF" w:rsidRPr="00474006" w:rsidRDefault="00DE12FF" w:rsidP="00B500F6">
            <w:pPr>
              <w:rPr>
                <w:rFonts w:cstheme="minorHAnsi"/>
                <w:noProof/>
                <w:color w:val="auto"/>
                <w:sz w:val="20"/>
                <w:szCs w:val="20"/>
                <w:lang w:val="sr-Cyrl-CS"/>
              </w:rPr>
            </w:pPr>
          </w:p>
        </w:tc>
        <w:tc>
          <w:tcPr>
            <w:tcW w:w="1104" w:type="pct"/>
            <w:vMerge/>
          </w:tcPr>
          <w:p w14:paraId="1ACA1452"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vAlign w:val="center"/>
          </w:tcPr>
          <w:p w14:paraId="557A5EA3" w14:textId="77777777" w:rsidR="00DE12FF" w:rsidRPr="00775642"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775642">
              <w:rPr>
                <w:rFonts w:cstheme="minorHAnsi"/>
                <w:sz w:val="20"/>
                <w:szCs w:val="20"/>
                <w:lang w:val="sr-Cyrl-BA"/>
              </w:rPr>
              <w:t>Успостављен механизам усклађивања понуде и потражње за радном снагом, кроз јачање сарадње привреде и образовних институција</w:t>
            </w:r>
          </w:p>
        </w:tc>
        <w:tc>
          <w:tcPr>
            <w:tcW w:w="769" w:type="pct"/>
            <w:vAlign w:val="center"/>
          </w:tcPr>
          <w:p w14:paraId="528D6CAE" w14:textId="77777777" w:rsidR="00DE12FF" w:rsidRPr="00775642"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775642">
              <w:rPr>
                <w:rFonts w:cstheme="minorHAnsi"/>
                <w:noProof/>
                <w:sz w:val="20"/>
                <w:szCs w:val="20"/>
                <w:lang w:val="sr-Cyrl-CS"/>
              </w:rPr>
              <w:t>0</w:t>
            </w:r>
          </w:p>
        </w:tc>
        <w:tc>
          <w:tcPr>
            <w:tcW w:w="756" w:type="pct"/>
            <w:vAlign w:val="center"/>
          </w:tcPr>
          <w:p w14:paraId="168F2468" w14:textId="77777777" w:rsidR="00DE12FF" w:rsidRPr="00775642"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775642">
              <w:rPr>
                <w:rFonts w:cstheme="minorHAnsi"/>
                <w:noProof/>
                <w:sz w:val="20"/>
                <w:szCs w:val="20"/>
                <w:lang w:val="sr-Cyrl-CS"/>
              </w:rPr>
              <w:t>1</w:t>
            </w:r>
          </w:p>
        </w:tc>
      </w:tr>
      <w:tr w:rsidR="00DE12FF" w:rsidRPr="00474006" w14:paraId="4F0DAD3D"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6A2FBBDC" w14:textId="77777777" w:rsidR="00DE12FF" w:rsidRPr="00474006" w:rsidRDefault="00DE12FF" w:rsidP="00B500F6">
            <w:pPr>
              <w:rPr>
                <w:rFonts w:cstheme="minorHAnsi"/>
                <w:noProof/>
                <w:color w:val="auto"/>
                <w:sz w:val="20"/>
                <w:szCs w:val="20"/>
                <w:lang w:val="sr-Cyrl-CS"/>
              </w:rPr>
            </w:pPr>
          </w:p>
        </w:tc>
        <w:tc>
          <w:tcPr>
            <w:tcW w:w="1104" w:type="pct"/>
            <w:vMerge/>
          </w:tcPr>
          <w:p w14:paraId="4446C448"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vAlign w:val="center"/>
          </w:tcPr>
          <w:p w14:paraId="69E4E46E" w14:textId="77777777" w:rsidR="00DE12FF" w:rsidRPr="00775642"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775642">
              <w:rPr>
                <w:rFonts w:cstheme="minorHAnsi"/>
                <w:sz w:val="20"/>
                <w:szCs w:val="20"/>
                <w:lang w:val="sr-Cyrl-BA"/>
              </w:rPr>
              <w:t xml:space="preserve">Број активних спортских клубова </w:t>
            </w:r>
          </w:p>
        </w:tc>
        <w:tc>
          <w:tcPr>
            <w:tcW w:w="769" w:type="pct"/>
            <w:vAlign w:val="center"/>
          </w:tcPr>
          <w:p w14:paraId="0D1C4DD8" w14:textId="77777777" w:rsidR="00DE12FF" w:rsidRPr="00775642"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775642">
              <w:rPr>
                <w:rFonts w:cstheme="minorHAnsi"/>
                <w:noProof/>
                <w:sz w:val="20"/>
                <w:szCs w:val="20"/>
                <w:lang w:val="sr-Cyrl-BA"/>
              </w:rPr>
              <w:t>23 клуба</w:t>
            </w:r>
          </w:p>
        </w:tc>
        <w:tc>
          <w:tcPr>
            <w:tcW w:w="756" w:type="pct"/>
            <w:vAlign w:val="center"/>
          </w:tcPr>
          <w:p w14:paraId="11E310F1" w14:textId="77777777" w:rsidR="00DE12FF" w:rsidRPr="00775642"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775642">
              <w:rPr>
                <w:rFonts w:cstheme="minorHAnsi"/>
                <w:noProof/>
                <w:sz w:val="20"/>
                <w:szCs w:val="20"/>
                <w:lang w:val="sr-Cyrl-CS"/>
              </w:rPr>
              <w:t>25 клубова</w:t>
            </w:r>
          </w:p>
        </w:tc>
      </w:tr>
      <w:tr w:rsidR="00DE12FF" w:rsidRPr="00474006" w14:paraId="001D3500"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5ABBE622" w14:textId="77777777" w:rsidR="00DE12FF" w:rsidRPr="00474006" w:rsidRDefault="00DE12FF" w:rsidP="00B500F6">
            <w:pPr>
              <w:rPr>
                <w:rFonts w:cstheme="minorHAnsi"/>
                <w:noProof/>
                <w:color w:val="auto"/>
                <w:sz w:val="20"/>
                <w:szCs w:val="20"/>
                <w:lang w:val="sr-Cyrl-CS"/>
              </w:rPr>
            </w:pPr>
          </w:p>
        </w:tc>
        <w:tc>
          <w:tcPr>
            <w:tcW w:w="1104" w:type="pct"/>
            <w:vMerge/>
          </w:tcPr>
          <w:p w14:paraId="7578928C"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vAlign w:val="center"/>
          </w:tcPr>
          <w:p w14:paraId="2D9AE9CA" w14:textId="77777777" w:rsidR="00DE12FF" w:rsidRPr="00775642"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775642">
              <w:rPr>
                <w:rFonts w:cstheme="minorHAnsi"/>
                <w:sz w:val="20"/>
                <w:szCs w:val="20"/>
                <w:lang w:val="sr-Cyrl-BA"/>
              </w:rPr>
              <w:t>Број активних организација у области културе и њихових чланова</w:t>
            </w:r>
          </w:p>
        </w:tc>
        <w:tc>
          <w:tcPr>
            <w:tcW w:w="769" w:type="pct"/>
            <w:vAlign w:val="center"/>
          </w:tcPr>
          <w:p w14:paraId="2B07B7A3" w14:textId="77777777" w:rsidR="00DE12FF" w:rsidRPr="00775642"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775642">
              <w:rPr>
                <w:rFonts w:cstheme="minorHAnsi"/>
                <w:noProof/>
                <w:sz w:val="20"/>
                <w:szCs w:val="20"/>
                <w:lang w:val="sr-Cyrl-CS"/>
              </w:rPr>
              <w:t>8 организација, 1</w:t>
            </w:r>
            <w:r>
              <w:rPr>
                <w:rFonts w:cstheme="minorHAnsi"/>
                <w:noProof/>
                <w:sz w:val="20"/>
                <w:szCs w:val="20"/>
                <w:lang w:val="sr-Cyrl-CS"/>
              </w:rPr>
              <w:t>.</w:t>
            </w:r>
            <w:r w:rsidRPr="00775642">
              <w:rPr>
                <w:rFonts w:cstheme="minorHAnsi"/>
                <w:noProof/>
                <w:sz w:val="20"/>
                <w:szCs w:val="20"/>
                <w:lang w:val="sr-Cyrl-CS"/>
              </w:rPr>
              <w:t>000 чланова</w:t>
            </w:r>
          </w:p>
        </w:tc>
        <w:tc>
          <w:tcPr>
            <w:tcW w:w="756" w:type="pct"/>
            <w:vAlign w:val="center"/>
          </w:tcPr>
          <w:p w14:paraId="621CA61B" w14:textId="77777777" w:rsidR="00DE12FF" w:rsidRPr="00775642"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775642">
              <w:rPr>
                <w:rFonts w:cstheme="minorHAnsi"/>
                <w:noProof/>
                <w:sz w:val="20"/>
                <w:szCs w:val="20"/>
                <w:lang w:val="sr-Cyrl-CS"/>
              </w:rPr>
              <w:t>9 организација, 1</w:t>
            </w:r>
            <w:r>
              <w:rPr>
                <w:rFonts w:cstheme="minorHAnsi"/>
                <w:noProof/>
                <w:sz w:val="20"/>
                <w:szCs w:val="20"/>
                <w:lang w:val="sr-Cyrl-CS"/>
              </w:rPr>
              <w:t>.</w:t>
            </w:r>
            <w:r w:rsidRPr="00775642">
              <w:rPr>
                <w:rFonts w:cstheme="minorHAnsi"/>
                <w:noProof/>
                <w:sz w:val="20"/>
                <w:szCs w:val="20"/>
                <w:lang w:val="sr-Cyrl-CS"/>
              </w:rPr>
              <w:t>200 чланова</w:t>
            </w:r>
          </w:p>
        </w:tc>
      </w:tr>
      <w:tr w:rsidR="00DE12FF" w:rsidRPr="00474006" w14:paraId="29DFED5F" w14:textId="77777777" w:rsidTr="00864EAD">
        <w:trPr>
          <w:trHeight w:val="498"/>
        </w:trPr>
        <w:tc>
          <w:tcPr>
            <w:cnfStyle w:val="001000000000" w:firstRow="0" w:lastRow="0" w:firstColumn="1" w:lastColumn="0" w:oddVBand="0" w:evenVBand="0" w:oddHBand="0" w:evenHBand="0" w:firstRowFirstColumn="0" w:firstRowLastColumn="0" w:lastRowFirstColumn="0" w:lastRowLastColumn="0"/>
            <w:tcW w:w="734" w:type="pct"/>
            <w:vMerge/>
          </w:tcPr>
          <w:p w14:paraId="7B86F6A5" w14:textId="77777777" w:rsidR="00DE12FF" w:rsidRPr="00474006" w:rsidRDefault="00DE12FF" w:rsidP="00B500F6">
            <w:pPr>
              <w:rPr>
                <w:rFonts w:cstheme="minorHAnsi"/>
                <w:noProof/>
                <w:color w:val="auto"/>
                <w:sz w:val="20"/>
                <w:szCs w:val="20"/>
                <w:lang w:val="sr-Cyrl-CS"/>
              </w:rPr>
            </w:pPr>
          </w:p>
        </w:tc>
        <w:tc>
          <w:tcPr>
            <w:tcW w:w="1104" w:type="pct"/>
            <w:vMerge/>
          </w:tcPr>
          <w:p w14:paraId="03B11A3F"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vAlign w:val="center"/>
          </w:tcPr>
          <w:p w14:paraId="3C489FF4" w14:textId="77777777" w:rsidR="00DE12FF" w:rsidRPr="00775642"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992D5E">
              <w:rPr>
                <w:rFonts w:eastAsia="Times New Roman" w:cstheme="minorHAnsi"/>
                <w:noProof/>
                <w:color w:val="000000"/>
                <w:sz w:val="20"/>
                <w:szCs w:val="20"/>
                <w:lang w:val="sr-Cyrl-BA"/>
              </w:rPr>
              <w:t>Новчана  давања  Центра за социјални рад</w:t>
            </w:r>
            <w:r>
              <w:rPr>
                <w:rFonts w:eastAsia="Times New Roman" w:cstheme="minorHAnsi"/>
                <w:noProof/>
                <w:color w:val="000000"/>
                <w:sz w:val="20"/>
                <w:szCs w:val="20"/>
                <w:lang w:val="sr-Cyrl-BA"/>
              </w:rPr>
              <w:t xml:space="preserve"> </w:t>
            </w:r>
          </w:p>
        </w:tc>
        <w:tc>
          <w:tcPr>
            <w:tcW w:w="769" w:type="pct"/>
            <w:vAlign w:val="center"/>
          </w:tcPr>
          <w:p w14:paraId="492D2EE7" w14:textId="77777777" w:rsidR="00DE12FF" w:rsidRPr="00775642"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24247C">
              <w:rPr>
                <w:rFonts w:cstheme="minorHAnsi"/>
                <w:noProof/>
                <w:sz w:val="20"/>
                <w:szCs w:val="20"/>
                <w:lang w:val="sr-Cyrl-CS"/>
              </w:rPr>
              <w:t>204</w:t>
            </w:r>
            <w:r>
              <w:rPr>
                <w:rFonts w:cstheme="minorHAnsi"/>
                <w:noProof/>
                <w:sz w:val="20"/>
                <w:szCs w:val="20"/>
                <w:lang w:val="sr-Cyrl-CS"/>
              </w:rPr>
              <w:t>.</w:t>
            </w:r>
            <w:r w:rsidRPr="0024247C">
              <w:rPr>
                <w:rFonts w:cstheme="minorHAnsi"/>
                <w:noProof/>
                <w:sz w:val="20"/>
                <w:szCs w:val="20"/>
                <w:lang w:val="sr-Cyrl-CS"/>
              </w:rPr>
              <w:t>518</w:t>
            </w:r>
            <w:r>
              <w:rPr>
                <w:rFonts w:cstheme="minorHAnsi"/>
                <w:noProof/>
                <w:sz w:val="20"/>
                <w:szCs w:val="20"/>
                <w:lang w:val="sr-Cyrl-CS"/>
              </w:rPr>
              <w:t>,</w:t>
            </w:r>
            <w:r w:rsidRPr="0024247C">
              <w:rPr>
                <w:rFonts w:cstheme="minorHAnsi"/>
                <w:noProof/>
                <w:sz w:val="20"/>
                <w:szCs w:val="20"/>
                <w:lang w:val="sr-Cyrl-CS"/>
              </w:rPr>
              <w:t>44</w:t>
            </w:r>
          </w:p>
        </w:tc>
        <w:tc>
          <w:tcPr>
            <w:tcW w:w="756" w:type="pct"/>
            <w:vAlign w:val="center"/>
          </w:tcPr>
          <w:p w14:paraId="656D36E5" w14:textId="77777777" w:rsidR="00DE12FF" w:rsidRPr="00775642"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775642">
              <w:rPr>
                <w:rFonts w:cstheme="minorHAnsi"/>
                <w:noProof/>
                <w:sz w:val="20"/>
                <w:szCs w:val="20"/>
                <w:lang w:val="sr-Cyrl-CS"/>
              </w:rPr>
              <w:t xml:space="preserve">Повећање од најмање </w:t>
            </w:r>
            <w:r>
              <w:rPr>
                <w:rFonts w:cstheme="minorHAnsi"/>
                <w:noProof/>
                <w:sz w:val="20"/>
                <w:szCs w:val="20"/>
                <w:lang w:val="sr-Cyrl-CS"/>
              </w:rPr>
              <w:t>20</w:t>
            </w:r>
            <w:r w:rsidRPr="00775642">
              <w:rPr>
                <w:rFonts w:cstheme="minorHAnsi"/>
                <w:noProof/>
                <w:sz w:val="20"/>
                <w:szCs w:val="20"/>
                <w:lang w:val="sr-Cyrl-CS"/>
              </w:rPr>
              <w:t>%</w:t>
            </w:r>
          </w:p>
        </w:tc>
      </w:tr>
      <w:tr w:rsidR="00DE12FF" w:rsidRPr="00474006" w14:paraId="5C540EF8"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0EA22ADC" w14:textId="77777777" w:rsidR="00DE12FF" w:rsidRPr="00474006" w:rsidRDefault="00DE12FF" w:rsidP="00B500F6">
            <w:pPr>
              <w:rPr>
                <w:rFonts w:cstheme="minorHAnsi"/>
                <w:noProof/>
                <w:color w:val="auto"/>
                <w:sz w:val="20"/>
                <w:szCs w:val="20"/>
                <w:lang w:val="sr-Cyrl-CS"/>
              </w:rPr>
            </w:pPr>
          </w:p>
        </w:tc>
        <w:tc>
          <w:tcPr>
            <w:tcW w:w="1104" w:type="pct"/>
            <w:vMerge/>
          </w:tcPr>
          <w:p w14:paraId="7E52E920"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vAlign w:val="center"/>
          </w:tcPr>
          <w:p w14:paraId="4DC65B19" w14:textId="77777777" w:rsidR="00DE12FF" w:rsidRPr="00775642"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775642">
              <w:rPr>
                <w:rFonts w:eastAsia="Times New Roman" w:cstheme="minorHAnsi"/>
                <w:sz w:val="20"/>
                <w:szCs w:val="20"/>
                <w:lang w:val="sr-Cyrl-BA"/>
              </w:rPr>
              <w:t>Постотак становништва општине Прњавор обухваћеног системом јавног водоснабдијевања</w:t>
            </w:r>
          </w:p>
        </w:tc>
        <w:tc>
          <w:tcPr>
            <w:tcW w:w="769" w:type="pct"/>
            <w:vAlign w:val="center"/>
          </w:tcPr>
          <w:p w14:paraId="4DA1AC44" w14:textId="69D1DE1A" w:rsidR="00DE12FF" w:rsidRPr="00775642"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775642">
              <w:rPr>
                <w:rFonts w:cstheme="minorHAnsi"/>
                <w:noProof/>
                <w:sz w:val="20"/>
                <w:szCs w:val="20"/>
                <w:lang w:val="sr-Cyrl-CS"/>
              </w:rPr>
              <w:t>60%</w:t>
            </w:r>
          </w:p>
          <w:p w14:paraId="4E5A92E8" w14:textId="77777777" w:rsidR="00DE12FF" w:rsidRPr="00775642"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775642">
              <w:rPr>
                <w:rFonts w:cstheme="minorHAnsi"/>
                <w:noProof/>
                <w:sz w:val="20"/>
                <w:szCs w:val="20"/>
                <w:lang w:val="sr-Cyrl-CS"/>
              </w:rPr>
              <w:t>(2020. година)</w:t>
            </w:r>
          </w:p>
        </w:tc>
        <w:tc>
          <w:tcPr>
            <w:tcW w:w="756" w:type="pct"/>
            <w:vAlign w:val="center"/>
          </w:tcPr>
          <w:p w14:paraId="03C29ED5" w14:textId="77777777" w:rsidR="00DE12FF" w:rsidRPr="00775642"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775642">
              <w:rPr>
                <w:rFonts w:cstheme="minorHAnsi"/>
                <w:noProof/>
                <w:sz w:val="20"/>
                <w:szCs w:val="20"/>
                <w:lang w:val="sr-Cyrl-CS"/>
              </w:rPr>
              <w:t>75%</w:t>
            </w:r>
          </w:p>
        </w:tc>
      </w:tr>
      <w:tr w:rsidR="00DE12FF" w:rsidRPr="00474006" w14:paraId="65B1C67B"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1FCF25C6" w14:textId="77777777" w:rsidR="00DE12FF" w:rsidRPr="00474006" w:rsidRDefault="00DE12FF" w:rsidP="00B500F6">
            <w:pPr>
              <w:rPr>
                <w:rFonts w:cstheme="minorHAnsi"/>
                <w:noProof/>
                <w:sz w:val="20"/>
                <w:szCs w:val="20"/>
                <w:lang w:val="sr-Cyrl-CS"/>
              </w:rPr>
            </w:pPr>
          </w:p>
        </w:tc>
        <w:tc>
          <w:tcPr>
            <w:tcW w:w="1104" w:type="pct"/>
            <w:vMerge/>
          </w:tcPr>
          <w:p w14:paraId="68E8E30F"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vAlign w:val="center"/>
          </w:tcPr>
          <w:p w14:paraId="495BB740" w14:textId="77777777" w:rsidR="00DE12FF" w:rsidRPr="00775642" w:rsidRDefault="00DE12FF" w:rsidP="00B500F6">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sr-Cyrl-BA"/>
              </w:rPr>
            </w:pPr>
            <w:r w:rsidRPr="00775642">
              <w:rPr>
                <w:rFonts w:cstheme="minorHAnsi"/>
                <w:noProof/>
                <w:sz w:val="20"/>
                <w:szCs w:val="20"/>
                <w:lang w:val="sr-Cyrl-CS"/>
              </w:rPr>
              <w:t>Број прикључака на систем водоснабдијевања</w:t>
            </w:r>
          </w:p>
        </w:tc>
        <w:tc>
          <w:tcPr>
            <w:tcW w:w="769" w:type="pct"/>
            <w:vAlign w:val="center"/>
          </w:tcPr>
          <w:p w14:paraId="5E91F54E" w14:textId="77777777" w:rsidR="00DE12FF" w:rsidRPr="00775642"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775642">
              <w:rPr>
                <w:rFonts w:cstheme="minorHAnsi"/>
                <w:noProof/>
                <w:sz w:val="20"/>
                <w:szCs w:val="20"/>
                <w:lang w:val="sr-Cyrl-CS"/>
              </w:rPr>
              <w:t>7.218</w:t>
            </w:r>
          </w:p>
        </w:tc>
        <w:tc>
          <w:tcPr>
            <w:tcW w:w="756" w:type="pct"/>
            <w:vAlign w:val="center"/>
          </w:tcPr>
          <w:p w14:paraId="207C901F" w14:textId="77777777" w:rsidR="00DE12FF" w:rsidRPr="00775642"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775642">
              <w:rPr>
                <w:rFonts w:cstheme="minorHAnsi"/>
                <w:noProof/>
                <w:sz w:val="20"/>
                <w:szCs w:val="20"/>
                <w:lang w:val="sr-Cyrl-CS"/>
              </w:rPr>
              <w:t>Повећање од најмање 15%</w:t>
            </w:r>
          </w:p>
        </w:tc>
      </w:tr>
      <w:tr w:rsidR="00DE12FF" w:rsidRPr="00474006" w14:paraId="1FF28153"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701858FD" w14:textId="77777777" w:rsidR="00DE12FF" w:rsidRPr="00474006" w:rsidRDefault="00DE12FF" w:rsidP="00B500F6">
            <w:pPr>
              <w:rPr>
                <w:rFonts w:cstheme="minorHAnsi"/>
                <w:noProof/>
                <w:color w:val="auto"/>
                <w:sz w:val="20"/>
                <w:szCs w:val="20"/>
                <w:lang w:val="sr-Cyrl-CS"/>
              </w:rPr>
            </w:pPr>
          </w:p>
        </w:tc>
        <w:tc>
          <w:tcPr>
            <w:tcW w:w="1104" w:type="pct"/>
            <w:vMerge/>
          </w:tcPr>
          <w:p w14:paraId="711AC8DC"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vAlign w:val="center"/>
          </w:tcPr>
          <w:p w14:paraId="2B988FF1" w14:textId="77777777" w:rsidR="00DE12FF" w:rsidRPr="00775642"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775642">
              <w:rPr>
                <w:rFonts w:eastAsia="Times New Roman" w:cstheme="minorHAnsi"/>
                <w:sz w:val="20"/>
                <w:szCs w:val="20"/>
                <w:lang w:val="sr-Cyrl-BA"/>
              </w:rPr>
              <w:t xml:space="preserve">Обухват канализационе мреже - број прикључака </w:t>
            </w:r>
          </w:p>
        </w:tc>
        <w:tc>
          <w:tcPr>
            <w:tcW w:w="769" w:type="pct"/>
            <w:vAlign w:val="center"/>
          </w:tcPr>
          <w:p w14:paraId="16D6D94F" w14:textId="77777777" w:rsidR="00DE12FF" w:rsidRPr="00775642" w:rsidRDefault="00DE12FF" w:rsidP="00087A4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sr-Cyrl-BA"/>
              </w:rPr>
            </w:pPr>
            <w:r w:rsidRPr="00775642">
              <w:rPr>
                <w:rFonts w:eastAsia="Times New Roman" w:cstheme="minorHAnsi"/>
                <w:sz w:val="20"/>
                <w:szCs w:val="20"/>
                <w:lang w:val="sr-Cyrl-BA"/>
              </w:rPr>
              <w:t>4.394</w:t>
            </w:r>
          </w:p>
          <w:p w14:paraId="4B5B6D7C" w14:textId="77777777" w:rsidR="00DE12FF" w:rsidRPr="00775642"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775642">
              <w:rPr>
                <w:rFonts w:cstheme="minorHAnsi"/>
                <w:noProof/>
                <w:sz w:val="20"/>
                <w:szCs w:val="20"/>
                <w:lang w:val="sr-Cyrl-CS"/>
              </w:rPr>
              <w:t>(2020. година)</w:t>
            </w:r>
          </w:p>
        </w:tc>
        <w:tc>
          <w:tcPr>
            <w:tcW w:w="756" w:type="pct"/>
            <w:vAlign w:val="center"/>
          </w:tcPr>
          <w:p w14:paraId="0D841A52" w14:textId="77777777" w:rsidR="00DE12FF" w:rsidRPr="00775642"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775642">
              <w:rPr>
                <w:rFonts w:cstheme="minorHAnsi"/>
                <w:noProof/>
                <w:sz w:val="20"/>
                <w:szCs w:val="20"/>
                <w:lang w:val="sr-Cyrl-CS"/>
              </w:rPr>
              <w:t>4.800</w:t>
            </w:r>
          </w:p>
        </w:tc>
      </w:tr>
      <w:tr w:rsidR="00DE12FF" w:rsidRPr="00474006" w14:paraId="21C40B1D"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35581635" w14:textId="77777777" w:rsidR="00DE12FF" w:rsidRPr="00474006" w:rsidRDefault="00DE12FF" w:rsidP="00B500F6">
            <w:pPr>
              <w:rPr>
                <w:rFonts w:cstheme="minorHAnsi"/>
                <w:noProof/>
                <w:color w:val="auto"/>
                <w:sz w:val="20"/>
                <w:szCs w:val="20"/>
                <w:lang w:val="sr-Cyrl-CS"/>
              </w:rPr>
            </w:pPr>
          </w:p>
        </w:tc>
        <w:tc>
          <w:tcPr>
            <w:tcW w:w="1104" w:type="pct"/>
            <w:vMerge/>
          </w:tcPr>
          <w:p w14:paraId="0F58CCEB"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vAlign w:val="center"/>
          </w:tcPr>
          <w:p w14:paraId="5CBA08CB" w14:textId="77777777" w:rsidR="00DE12FF" w:rsidRPr="00775642"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775642">
              <w:rPr>
                <w:rFonts w:eastAsia="Times New Roman" w:cstheme="minorHAnsi"/>
                <w:sz w:val="20"/>
                <w:szCs w:val="20"/>
                <w:lang w:val="sr-Cyrl-BA"/>
              </w:rPr>
              <w:t>Проценат корисника који сматра да је дошло до значајног унапређења комуналних услуга</w:t>
            </w:r>
          </w:p>
        </w:tc>
        <w:tc>
          <w:tcPr>
            <w:tcW w:w="769" w:type="pct"/>
            <w:vAlign w:val="center"/>
          </w:tcPr>
          <w:p w14:paraId="67F04124" w14:textId="77777777" w:rsidR="00DE12FF" w:rsidRPr="00775642"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775642">
              <w:rPr>
                <w:rFonts w:cstheme="minorHAnsi"/>
                <w:noProof/>
                <w:sz w:val="20"/>
                <w:szCs w:val="20"/>
                <w:lang w:val="sr-Cyrl-CS"/>
              </w:rPr>
              <w:t>Н/А</w:t>
            </w:r>
          </w:p>
        </w:tc>
        <w:tc>
          <w:tcPr>
            <w:tcW w:w="756" w:type="pct"/>
            <w:vAlign w:val="center"/>
          </w:tcPr>
          <w:p w14:paraId="06FFE36A" w14:textId="77777777" w:rsidR="00DE12FF" w:rsidRPr="00775642"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775642">
              <w:rPr>
                <w:rFonts w:cstheme="minorHAnsi"/>
                <w:noProof/>
                <w:sz w:val="20"/>
                <w:szCs w:val="20"/>
                <w:lang w:val="sr-Cyrl-CS"/>
              </w:rPr>
              <w:t>Најмање 75% корисника</w:t>
            </w:r>
          </w:p>
        </w:tc>
      </w:tr>
      <w:tr w:rsidR="00DE12FF" w:rsidRPr="00474006" w14:paraId="3AB0B2E3"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78EB1473" w14:textId="77777777" w:rsidR="00DE12FF" w:rsidRPr="00474006" w:rsidRDefault="00DE12FF" w:rsidP="00B500F6">
            <w:pPr>
              <w:rPr>
                <w:rFonts w:cstheme="minorHAnsi"/>
                <w:noProof/>
                <w:color w:val="auto"/>
                <w:sz w:val="20"/>
                <w:szCs w:val="20"/>
                <w:lang w:val="sr-Cyrl-CS"/>
              </w:rPr>
            </w:pPr>
          </w:p>
        </w:tc>
        <w:tc>
          <w:tcPr>
            <w:tcW w:w="1104" w:type="pct"/>
            <w:vMerge/>
          </w:tcPr>
          <w:p w14:paraId="6D7C7377"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tcPr>
          <w:p w14:paraId="5A668774"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Буџет (КМ)</w:t>
            </w:r>
          </w:p>
        </w:tc>
        <w:tc>
          <w:tcPr>
            <w:tcW w:w="769" w:type="pct"/>
          </w:tcPr>
          <w:p w14:paraId="2A674449"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Остали извори (КМ)</w:t>
            </w:r>
          </w:p>
        </w:tc>
        <w:tc>
          <w:tcPr>
            <w:tcW w:w="756" w:type="pct"/>
          </w:tcPr>
          <w:p w14:paraId="56B36183"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Укупно (КМ)</w:t>
            </w:r>
          </w:p>
        </w:tc>
      </w:tr>
      <w:tr w:rsidR="00DE12FF" w:rsidRPr="00474006" w14:paraId="6214DF8E"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27CB6F34" w14:textId="77777777" w:rsidR="00DE12FF" w:rsidRPr="00474006" w:rsidRDefault="00DE12FF" w:rsidP="00B500F6">
            <w:pPr>
              <w:rPr>
                <w:rFonts w:cstheme="minorHAnsi"/>
                <w:noProof/>
                <w:color w:val="auto"/>
                <w:sz w:val="20"/>
                <w:szCs w:val="20"/>
                <w:lang w:val="sr-Cyrl-CS"/>
              </w:rPr>
            </w:pPr>
          </w:p>
        </w:tc>
        <w:tc>
          <w:tcPr>
            <w:tcW w:w="1104" w:type="pct"/>
            <w:vMerge/>
          </w:tcPr>
          <w:p w14:paraId="4275F555"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tcPr>
          <w:p w14:paraId="425196BE"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4E3AC8">
              <w:rPr>
                <w:rFonts w:cstheme="minorHAnsi"/>
                <w:b/>
                <w:bCs/>
                <w:noProof/>
                <w:sz w:val="20"/>
                <w:szCs w:val="20"/>
                <w:lang w:val="sr-Cyrl-CS"/>
              </w:rPr>
              <w:t>24</w:t>
            </w:r>
            <w:r>
              <w:rPr>
                <w:rFonts w:cstheme="minorHAnsi"/>
                <w:b/>
                <w:bCs/>
                <w:noProof/>
                <w:sz w:val="20"/>
                <w:szCs w:val="20"/>
                <w:lang w:val="sr-Cyrl-CS"/>
              </w:rPr>
              <w:t>.</w:t>
            </w:r>
            <w:r w:rsidRPr="004E3AC8">
              <w:rPr>
                <w:rFonts w:cstheme="minorHAnsi"/>
                <w:b/>
                <w:bCs/>
                <w:noProof/>
                <w:sz w:val="20"/>
                <w:szCs w:val="20"/>
                <w:lang w:val="sr-Cyrl-CS"/>
              </w:rPr>
              <w:t>059</w:t>
            </w:r>
            <w:r>
              <w:rPr>
                <w:rFonts w:cstheme="minorHAnsi"/>
                <w:b/>
                <w:bCs/>
                <w:noProof/>
                <w:sz w:val="20"/>
                <w:szCs w:val="20"/>
                <w:lang w:val="sr-Cyrl-CS"/>
              </w:rPr>
              <w:t>.</w:t>
            </w:r>
            <w:r w:rsidRPr="004E3AC8">
              <w:rPr>
                <w:rFonts w:cstheme="minorHAnsi"/>
                <w:b/>
                <w:bCs/>
                <w:noProof/>
                <w:sz w:val="20"/>
                <w:szCs w:val="20"/>
                <w:lang w:val="sr-Cyrl-CS"/>
              </w:rPr>
              <w:t>000</w:t>
            </w:r>
            <w:r w:rsidRPr="004E3AC8">
              <w:rPr>
                <w:rFonts w:cstheme="minorHAnsi"/>
                <w:b/>
                <w:bCs/>
                <w:noProof/>
                <w:sz w:val="20"/>
                <w:szCs w:val="20"/>
                <w:lang w:val="sr-Cyrl-CS"/>
              </w:rPr>
              <w:tab/>
            </w:r>
          </w:p>
        </w:tc>
        <w:tc>
          <w:tcPr>
            <w:tcW w:w="769" w:type="pct"/>
          </w:tcPr>
          <w:p w14:paraId="4F10E132"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D214AB">
              <w:rPr>
                <w:rFonts w:cstheme="minorHAnsi"/>
                <w:b/>
                <w:bCs/>
                <w:noProof/>
                <w:sz w:val="20"/>
                <w:szCs w:val="20"/>
                <w:lang w:val="sr-Cyrl-CS"/>
              </w:rPr>
              <w:t>14</w:t>
            </w:r>
            <w:r>
              <w:rPr>
                <w:rFonts w:cstheme="minorHAnsi"/>
                <w:b/>
                <w:bCs/>
                <w:noProof/>
                <w:sz w:val="20"/>
                <w:szCs w:val="20"/>
                <w:lang w:val="sr-Cyrl-CS"/>
              </w:rPr>
              <w:t>.</w:t>
            </w:r>
            <w:r w:rsidRPr="00D214AB">
              <w:rPr>
                <w:rFonts w:cstheme="minorHAnsi"/>
                <w:b/>
                <w:bCs/>
                <w:noProof/>
                <w:sz w:val="20"/>
                <w:szCs w:val="20"/>
                <w:lang w:val="sr-Cyrl-CS"/>
              </w:rPr>
              <w:t>621</w:t>
            </w:r>
            <w:r>
              <w:rPr>
                <w:rFonts w:cstheme="minorHAnsi"/>
                <w:b/>
                <w:bCs/>
                <w:noProof/>
                <w:sz w:val="20"/>
                <w:szCs w:val="20"/>
                <w:lang w:val="sr-Cyrl-CS"/>
              </w:rPr>
              <w:t>.</w:t>
            </w:r>
            <w:r w:rsidRPr="00D214AB">
              <w:rPr>
                <w:rFonts w:cstheme="minorHAnsi"/>
                <w:b/>
                <w:bCs/>
                <w:noProof/>
                <w:sz w:val="20"/>
                <w:szCs w:val="20"/>
                <w:lang w:val="sr-Cyrl-CS"/>
              </w:rPr>
              <w:t>000</w:t>
            </w:r>
          </w:p>
        </w:tc>
        <w:tc>
          <w:tcPr>
            <w:tcW w:w="756" w:type="pct"/>
          </w:tcPr>
          <w:p w14:paraId="559C23C3"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D214AB">
              <w:rPr>
                <w:rFonts w:cstheme="minorHAnsi"/>
                <w:b/>
                <w:bCs/>
                <w:noProof/>
                <w:sz w:val="20"/>
                <w:szCs w:val="20"/>
                <w:lang w:val="sr-Cyrl-CS"/>
              </w:rPr>
              <w:t>38</w:t>
            </w:r>
            <w:r>
              <w:rPr>
                <w:rFonts w:cstheme="minorHAnsi"/>
                <w:b/>
                <w:bCs/>
                <w:noProof/>
                <w:sz w:val="20"/>
                <w:szCs w:val="20"/>
                <w:lang w:val="sr-Cyrl-CS"/>
              </w:rPr>
              <w:t>.</w:t>
            </w:r>
            <w:r w:rsidRPr="00D214AB">
              <w:rPr>
                <w:rFonts w:cstheme="minorHAnsi"/>
                <w:b/>
                <w:bCs/>
                <w:noProof/>
                <w:sz w:val="20"/>
                <w:szCs w:val="20"/>
                <w:lang w:val="sr-Cyrl-CS"/>
              </w:rPr>
              <w:t>680</w:t>
            </w:r>
            <w:r>
              <w:rPr>
                <w:rFonts w:cstheme="minorHAnsi"/>
                <w:b/>
                <w:bCs/>
                <w:noProof/>
                <w:sz w:val="20"/>
                <w:szCs w:val="20"/>
                <w:lang w:val="sr-Cyrl-CS"/>
              </w:rPr>
              <w:t>.</w:t>
            </w:r>
            <w:r w:rsidRPr="00D214AB">
              <w:rPr>
                <w:rFonts w:cstheme="minorHAnsi"/>
                <w:b/>
                <w:bCs/>
                <w:noProof/>
                <w:sz w:val="20"/>
                <w:szCs w:val="20"/>
                <w:lang w:val="sr-Cyrl-CS"/>
              </w:rPr>
              <w:t>000</w:t>
            </w:r>
          </w:p>
        </w:tc>
      </w:tr>
      <w:tr w:rsidR="00DE12FF" w:rsidRPr="00474006" w14:paraId="76C9477C"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val="restart"/>
          </w:tcPr>
          <w:p w14:paraId="55D1441E" w14:textId="77777777" w:rsidR="00DE12FF" w:rsidRPr="00474006" w:rsidRDefault="00DE12FF" w:rsidP="00B500F6">
            <w:pPr>
              <w:rPr>
                <w:rFonts w:cstheme="minorHAnsi"/>
                <w:noProof/>
                <w:color w:val="auto"/>
                <w:sz w:val="20"/>
                <w:szCs w:val="20"/>
                <w:lang w:val="sr-Cyrl-CS"/>
              </w:rPr>
            </w:pPr>
            <w:r w:rsidRPr="00474006">
              <w:rPr>
                <w:rFonts w:cstheme="minorHAnsi"/>
                <w:noProof/>
                <w:color w:val="auto"/>
                <w:sz w:val="20"/>
                <w:szCs w:val="20"/>
              </w:rPr>
              <w:t>2</w:t>
            </w:r>
            <w:r w:rsidRPr="00474006">
              <w:rPr>
                <w:rFonts w:cstheme="minorHAnsi"/>
                <w:noProof/>
                <w:color w:val="auto"/>
                <w:sz w:val="20"/>
                <w:szCs w:val="20"/>
                <w:lang w:val="sr-Cyrl-CS"/>
              </w:rPr>
              <w:t>.1. Приоритет</w:t>
            </w:r>
          </w:p>
        </w:tc>
        <w:tc>
          <w:tcPr>
            <w:tcW w:w="1104" w:type="pct"/>
            <w:vMerge w:val="restart"/>
          </w:tcPr>
          <w:p w14:paraId="582F2490"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sidRPr="00474006">
              <w:rPr>
                <w:rFonts w:cstheme="minorHAnsi"/>
                <w:b/>
                <w:bCs/>
                <w:noProof/>
                <w:sz w:val="20"/>
                <w:szCs w:val="20"/>
                <w:lang w:val="sr-Cyrl-CS"/>
              </w:rPr>
              <w:t>Обезбијеђено усклађивање образовних програма и потреба привреде</w:t>
            </w:r>
          </w:p>
        </w:tc>
        <w:tc>
          <w:tcPr>
            <w:tcW w:w="1637" w:type="pct"/>
          </w:tcPr>
          <w:p w14:paraId="239A9735"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Индикатори приоритета</w:t>
            </w:r>
          </w:p>
        </w:tc>
        <w:tc>
          <w:tcPr>
            <w:tcW w:w="769" w:type="pct"/>
          </w:tcPr>
          <w:p w14:paraId="7CA79F7F"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Полазне вриједности индикатора</w:t>
            </w:r>
          </w:p>
        </w:tc>
        <w:tc>
          <w:tcPr>
            <w:tcW w:w="756" w:type="pct"/>
          </w:tcPr>
          <w:p w14:paraId="459EC3C5"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Циљне вриједности индикатора</w:t>
            </w:r>
          </w:p>
        </w:tc>
      </w:tr>
      <w:tr w:rsidR="00DE12FF" w:rsidRPr="00474006" w14:paraId="6DFF9523"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22C867F8" w14:textId="77777777" w:rsidR="00DE12FF" w:rsidRPr="00474006" w:rsidRDefault="00DE12FF" w:rsidP="00B500F6">
            <w:pPr>
              <w:rPr>
                <w:rFonts w:cstheme="minorHAnsi"/>
                <w:noProof/>
                <w:color w:val="auto"/>
                <w:sz w:val="20"/>
                <w:szCs w:val="20"/>
                <w:lang w:val="sr-Cyrl-CS"/>
              </w:rPr>
            </w:pPr>
          </w:p>
        </w:tc>
        <w:tc>
          <w:tcPr>
            <w:tcW w:w="1104" w:type="pct"/>
            <w:vMerge/>
          </w:tcPr>
          <w:p w14:paraId="7D495BBF"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vAlign w:val="center"/>
          </w:tcPr>
          <w:p w14:paraId="0251B99C" w14:textId="77777777" w:rsidR="00DE12FF" w:rsidRPr="00495260"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495260">
              <w:rPr>
                <w:rFonts w:cstheme="minorHAnsi"/>
                <w:noProof/>
                <w:sz w:val="20"/>
                <w:szCs w:val="20"/>
                <w:lang w:val="sr-Cyrl-CS"/>
              </w:rPr>
              <w:t>Број унапређених програма образовања</w:t>
            </w:r>
          </w:p>
        </w:tc>
        <w:tc>
          <w:tcPr>
            <w:tcW w:w="769" w:type="pct"/>
            <w:vAlign w:val="center"/>
          </w:tcPr>
          <w:p w14:paraId="144A35AB" w14:textId="77777777" w:rsidR="00DE12FF" w:rsidRPr="00495260"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495260">
              <w:rPr>
                <w:rFonts w:cstheme="minorHAnsi"/>
                <w:noProof/>
                <w:sz w:val="20"/>
                <w:szCs w:val="20"/>
                <w:lang w:val="sr-Cyrl-CS"/>
              </w:rPr>
              <w:t>0</w:t>
            </w:r>
          </w:p>
        </w:tc>
        <w:tc>
          <w:tcPr>
            <w:tcW w:w="756" w:type="pct"/>
            <w:vAlign w:val="center"/>
          </w:tcPr>
          <w:p w14:paraId="7DF9AA1A" w14:textId="77777777" w:rsidR="00DE12FF" w:rsidRPr="00495260"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495260">
              <w:rPr>
                <w:rFonts w:cstheme="minorHAnsi"/>
                <w:noProof/>
                <w:sz w:val="20"/>
                <w:szCs w:val="20"/>
                <w:lang w:val="sr-Cyrl-CS"/>
              </w:rPr>
              <w:t>1 или 2</w:t>
            </w:r>
          </w:p>
        </w:tc>
      </w:tr>
      <w:tr w:rsidR="00DE12FF" w:rsidRPr="00474006" w14:paraId="30F5C1B0"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01095CED" w14:textId="77777777" w:rsidR="00DE12FF" w:rsidRPr="00474006" w:rsidRDefault="00DE12FF" w:rsidP="00B500F6">
            <w:pPr>
              <w:rPr>
                <w:rFonts w:cstheme="minorHAnsi"/>
                <w:noProof/>
                <w:color w:val="auto"/>
                <w:sz w:val="20"/>
                <w:szCs w:val="20"/>
                <w:lang w:val="sr-Cyrl-CS"/>
              </w:rPr>
            </w:pPr>
          </w:p>
        </w:tc>
        <w:tc>
          <w:tcPr>
            <w:tcW w:w="1104" w:type="pct"/>
            <w:vMerge/>
          </w:tcPr>
          <w:p w14:paraId="5F3E914A"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vAlign w:val="center"/>
          </w:tcPr>
          <w:p w14:paraId="7E58AFA1" w14:textId="77777777" w:rsidR="00DE12FF" w:rsidRPr="008E7D3D"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8E7D3D">
              <w:rPr>
                <w:rFonts w:cstheme="minorHAnsi"/>
                <w:noProof/>
                <w:sz w:val="20"/>
                <w:szCs w:val="20"/>
                <w:lang w:val="sr-Cyrl-CS"/>
              </w:rPr>
              <w:t>Степен задовољства привреде расположивом радном снагом</w:t>
            </w:r>
          </w:p>
        </w:tc>
        <w:tc>
          <w:tcPr>
            <w:tcW w:w="769" w:type="pct"/>
            <w:vAlign w:val="center"/>
          </w:tcPr>
          <w:p w14:paraId="2B56A070" w14:textId="77777777" w:rsidR="00DE12FF" w:rsidRPr="008E7D3D"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8E7D3D">
              <w:rPr>
                <w:rFonts w:cstheme="minorHAnsi"/>
                <w:noProof/>
                <w:sz w:val="20"/>
                <w:szCs w:val="20"/>
                <w:lang w:val="sr-Cyrl-CS"/>
              </w:rPr>
              <w:t>Н/А</w:t>
            </w:r>
          </w:p>
        </w:tc>
        <w:tc>
          <w:tcPr>
            <w:tcW w:w="756" w:type="pct"/>
            <w:vAlign w:val="center"/>
          </w:tcPr>
          <w:p w14:paraId="3555A05C" w14:textId="77777777" w:rsidR="00DE12FF" w:rsidRPr="008E7D3D"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8E7D3D">
              <w:rPr>
                <w:rFonts w:cstheme="minorHAnsi"/>
                <w:noProof/>
                <w:sz w:val="20"/>
                <w:szCs w:val="20"/>
                <w:lang w:val="sr-Cyrl-CS"/>
              </w:rPr>
              <w:t>Најмање 70% привредника</w:t>
            </w:r>
            <w:r>
              <w:rPr>
                <w:rFonts w:cstheme="minorHAnsi"/>
                <w:noProof/>
                <w:sz w:val="20"/>
                <w:szCs w:val="20"/>
                <w:lang w:val="sr-Cyrl-CS"/>
              </w:rPr>
              <w:t xml:space="preserve"> задовољно</w:t>
            </w:r>
          </w:p>
        </w:tc>
      </w:tr>
      <w:tr w:rsidR="00DE12FF" w:rsidRPr="00474006" w14:paraId="5F94C68B"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5F1455BA" w14:textId="77777777" w:rsidR="00DE12FF" w:rsidRPr="00474006" w:rsidRDefault="00DE12FF" w:rsidP="00B500F6">
            <w:pPr>
              <w:rPr>
                <w:rFonts w:cstheme="minorHAnsi"/>
                <w:noProof/>
                <w:color w:val="auto"/>
                <w:sz w:val="20"/>
                <w:szCs w:val="20"/>
                <w:lang w:val="sr-Cyrl-CS"/>
              </w:rPr>
            </w:pPr>
          </w:p>
        </w:tc>
        <w:tc>
          <w:tcPr>
            <w:tcW w:w="1104" w:type="pct"/>
            <w:vMerge/>
          </w:tcPr>
          <w:p w14:paraId="2A29A3C7"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tcPr>
          <w:p w14:paraId="1A7CCFA7"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Буџет (КМ)</w:t>
            </w:r>
          </w:p>
        </w:tc>
        <w:tc>
          <w:tcPr>
            <w:tcW w:w="769" w:type="pct"/>
          </w:tcPr>
          <w:p w14:paraId="413702A6"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Остали извори (КМ)</w:t>
            </w:r>
          </w:p>
        </w:tc>
        <w:tc>
          <w:tcPr>
            <w:tcW w:w="756" w:type="pct"/>
          </w:tcPr>
          <w:p w14:paraId="766D70FE"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Укупно (КМ)</w:t>
            </w:r>
          </w:p>
        </w:tc>
      </w:tr>
      <w:tr w:rsidR="00DE12FF" w:rsidRPr="00474006" w14:paraId="06AFC0AD"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6991AF84" w14:textId="77777777" w:rsidR="00DE12FF" w:rsidRPr="00474006" w:rsidRDefault="00DE12FF" w:rsidP="00B500F6">
            <w:pPr>
              <w:rPr>
                <w:rFonts w:cstheme="minorHAnsi"/>
                <w:noProof/>
                <w:color w:val="auto"/>
                <w:sz w:val="20"/>
                <w:szCs w:val="20"/>
                <w:lang w:val="sr-Cyrl-CS"/>
              </w:rPr>
            </w:pPr>
          </w:p>
        </w:tc>
        <w:tc>
          <w:tcPr>
            <w:tcW w:w="1104" w:type="pct"/>
            <w:vMerge/>
          </w:tcPr>
          <w:p w14:paraId="15073FCF"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tcPr>
          <w:p w14:paraId="5227AE68"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sidRPr="00D07766">
              <w:rPr>
                <w:rFonts w:cstheme="minorHAnsi"/>
                <w:b/>
                <w:bCs/>
                <w:noProof/>
                <w:sz w:val="20"/>
                <w:szCs w:val="20"/>
                <w:lang w:val="sr-Cyrl-CS"/>
              </w:rPr>
              <w:t>200</w:t>
            </w:r>
            <w:r>
              <w:rPr>
                <w:rFonts w:cstheme="minorHAnsi"/>
                <w:b/>
                <w:bCs/>
                <w:noProof/>
                <w:sz w:val="20"/>
                <w:szCs w:val="20"/>
                <w:lang w:val="sr-Cyrl-CS"/>
              </w:rPr>
              <w:t>.</w:t>
            </w:r>
            <w:r w:rsidRPr="00D07766">
              <w:rPr>
                <w:rFonts w:cstheme="minorHAnsi"/>
                <w:b/>
                <w:bCs/>
                <w:noProof/>
                <w:sz w:val="20"/>
                <w:szCs w:val="20"/>
                <w:lang w:val="sr-Cyrl-CS"/>
              </w:rPr>
              <w:t>000</w:t>
            </w:r>
            <w:r w:rsidRPr="00D07766">
              <w:rPr>
                <w:rFonts w:cstheme="minorHAnsi"/>
                <w:b/>
                <w:bCs/>
                <w:noProof/>
                <w:sz w:val="20"/>
                <w:szCs w:val="20"/>
                <w:lang w:val="sr-Cyrl-CS"/>
              </w:rPr>
              <w:tab/>
            </w:r>
          </w:p>
        </w:tc>
        <w:tc>
          <w:tcPr>
            <w:tcW w:w="769" w:type="pct"/>
          </w:tcPr>
          <w:p w14:paraId="575AAD30"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sidRPr="00D07766">
              <w:rPr>
                <w:rFonts w:cstheme="minorHAnsi"/>
                <w:b/>
                <w:bCs/>
                <w:noProof/>
                <w:sz w:val="20"/>
                <w:szCs w:val="20"/>
                <w:lang w:val="sr-Cyrl-CS"/>
              </w:rPr>
              <w:t>660</w:t>
            </w:r>
            <w:r>
              <w:rPr>
                <w:rFonts w:cstheme="minorHAnsi"/>
                <w:b/>
                <w:bCs/>
                <w:noProof/>
                <w:sz w:val="20"/>
                <w:szCs w:val="20"/>
                <w:lang w:val="sr-Cyrl-CS"/>
              </w:rPr>
              <w:t>.</w:t>
            </w:r>
            <w:r w:rsidRPr="00D07766">
              <w:rPr>
                <w:rFonts w:cstheme="minorHAnsi"/>
                <w:b/>
                <w:bCs/>
                <w:noProof/>
                <w:sz w:val="20"/>
                <w:szCs w:val="20"/>
                <w:lang w:val="sr-Cyrl-CS"/>
              </w:rPr>
              <w:t>000</w:t>
            </w:r>
          </w:p>
        </w:tc>
        <w:tc>
          <w:tcPr>
            <w:tcW w:w="756" w:type="pct"/>
          </w:tcPr>
          <w:p w14:paraId="4CB2E95F"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sidRPr="00D07766">
              <w:rPr>
                <w:rFonts w:cstheme="minorHAnsi"/>
                <w:b/>
                <w:bCs/>
                <w:noProof/>
                <w:sz w:val="20"/>
                <w:szCs w:val="20"/>
                <w:lang w:val="sr-Cyrl-CS"/>
              </w:rPr>
              <w:t>860</w:t>
            </w:r>
            <w:r>
              <w:rPr>
                <w:rFonts w:cstheme="minorHAnsi"/>
                <w:b/>
                <w:bCs/>
                <w:noProof/>
                <w:sz w:val="20"/>
                <w:szCs w:val="20"/>
                <w:lang w:val="sr-Cyrl-CS"/>
              </w:rPr>
              <w:t>.</w:t>
            </w:r>
            <w:r w:rsidRPr="00D07766">
              <w:rPr>
                <w:rFonts w:cstheme="minorHAnsi"/>
                <w:b/>
                <w:bCs/>
                <w:noProof/>
                <w:sz w:val="20"/>
                <w:szCs w:val="20"/>
                <w:lang w:val="sr-Cyrl-CS"/>
              </w:rPr>
              <w:t>000</w:t>
            </w:r>
          </w:p>
        </w:tc>
      </w:tr>
      <w:tr w:rsidR="00DE12FF" w:rsidRPr="00474006" w14:paraId="39FF28E4" w14:textId="77777777" w:rsidTr="00864EAD">
        <w:tc>
          <w:tcPr>
            <w:cnfStyle w:val="001000000000" w:firstRow="0" w:lastRow="0" w:firstColumn="1" w:lastColumn="0" w:oddVBand="0" w:evenVBand="0" w:oddHBand="0" w:evenHBand="0" w:firstRowFirstColumn="0" w:firstRowLastColumn="0" w:lastRowFirstColumn="0" w:lastRowLastColumn="0"/>
            <w:tcW w:w="734" w:type="pct"/>
            <w:vMerge w:val="restart"/>
          </w:tcPr>
          <w:p w14:paraId="1F7F5430" w14:textId="77777777" w:rsidR="00DE12FF" w:rsidRPr="00474006" w:rsidRDefault="00DE12FF" w:rsidP="00B500F6">
            <w:pPr>
              <w:rPr>
                <w:rFonts w:cstheme="minorHAnsi"/>
                <w:noProof/>
                <w:color w:val="auto"/>
                <w:sz w:val="20"/>
                <w:szCs w:val="20"/>
                <w:lang w:val="sr-Cyrl-CS"/>
              </w:rPr>
            </w:pPr>
            <w:r w:rsidRPr="00474006">
              <w:rPr>
                <w:rFonts w:cstheme="minorHAnsi"/>
                <w:noProof/>
                <w:color w:val="auto"/>
                <w:sz w:val="20"/>
                <w:szCs w:val="20"/>
              </w:rPr>
              <w:t>2</w:t>
            </w:r>
            <w:r w:rsidRPr="00474006">
              <w:rPr>
                <w:rFonts w:cstheme="minorHAnsi"/>
                <w:noProof/>
                <w:color w:val="auto"/>
                <w:sz w:val="20"/>
                <w:szCs w:val="20"/>
                <w:lang w:val="sr-Cyrl-CS"/>
              </w:rPr>
              <w:t>.1.1. Мјера</w:t>
            </w:r>
          </w:p>
        </w:tc>
        <w:tc>
          <w:tcPr>
            <w:tcW w:w="1104" w:type="pct"/>
            <w:vMerge w:val="restart"/>
          </w:tcPr>
          <w:p w14:paraId="72CD76C6"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474006">
              <w:rPr>
                <w:rFonts w:cstheme="minorHAnsi"/>
                <w:b/>
                <w:bCs/>
                <w:noProof/>
                <w:sz w:val="20"/>
                <w:szCs w:val="20"/>
                <w:lang w:val="sr-Cyrl-CS"/>
              </w:rPr>
              <w:t>Унапређена сарадња привреде и образовања</w:t>
            </w:r>
          </w:p>
        </w:tc>
        <w:tc>
          <w:tcPr>
            <w:tcW w:w="1637" w:type="pct"/>
          </w:tcPr>
          <w:p w14:paraId="4F5272C1"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Индикатори мјере</w:t>
            </w:r>
          </w:p>
        </w:tc>
        <w:tc>
          <w:tcPr>
            <w:tcW w:w="769" w:type="pct"/>
          </w:tcPr>
          <w:p w14:paraId="29093473"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Полазне вриједности индикатора</w:t>
            </w:r>
          </w:p>
        </w:tc>
        <w:tc>
          <w:tcPr>
            <w:tcW w:w="756" w:type="pct"/>
          </w:tcPr>
          <w:p w14:paraId="612DED8D"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Циљне вриједности индикатора</w:t>
            </w:r>
          </w:p>
        </w:tc>
      </w:tr>
      <w:tr w:rsidR="00DE12FF" w:rsidRPr="00474006" w14:paraId="6AE1A8BF"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0CD09789" w14:textId="77777777" w:rsidR="00DE12FF" w:rsidRPr="00474006" w:rsidRDefault="00DE12FF" w:rsidP="00B500F6">
            <w:pPr>
              <w:rPr>
                <w:rFonts w:cstheme="minorHAnsi"/>
                <w:noProof/>
                <w:color w:val="auto"/>
                <w:sz w:val="20"/>
                <w:szCs w:val="20"/>
                <w:lang w:val="sr-Cyrl-CS"/>
              </w:rPr>
            </w:pPr>
          </w:p>
        </w:tc>
        <w:tc>
          <w:tcPr>
            <w:tcW w:w="1104" w:type="pct"/>
            <w:vMerge/>
          </w:tcPr>
          <w:p w14:paraId="39521B0B"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vAlign w:val="center"/>
          </w:tcPr>
          <w:p w14:paraId="1DE43849" w14:textId="6590F7D5" w:rsidR="00DE12FF" w:rsidRPr="00A00884"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BA"/>
              </w:rPr>
              <w:t xml:space="preserve">Број нових </w:t>
            </w:r>
            <w:r w:rsidR="00235E14">
              <w:rPr>
                <w:rFonts w:cstheme="minorHAnsi"/>
                <w:noProof/>
                <w:sz w:val="20"/>
                <w:szCs w:val="20"/>
                <w:lang w:val="sr-Cyrl-BA"/>
              </w:rPr>
              <w:t>струка</w:t>
            </w:r>
            <w:r w:rsidRPr="00A00884">
              <w:rPr>
                <w:rFonts w:cstheme="minorHAnsi"/>
                <w:noProof/>
                <w:sz w:val="20"/>
                <w:szCs w:val="20"/>
                <w:lang w:val="sr-Cyrl-BA"/>
              </w:rPr>
              <w:t xml:space="preserve"> чије је увођење иницирано од стране привредника</w:t>
            </w:r>
          </w:p>
        </w:tc>
        <w:tc>
          <w:tcPr>
            <w:tcW w:w="769" w:type="pct"/>
            <w:vAlign w:val="center"/>
          </w:tcPr>
          <w:p w14:paraId="57500057" w14:textId="77777777" w:rsidR="00DE12FF" w:rsidRPr="00A00884"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CS"/>
              </w:rPr>
              <w:t>2</w:t>
            </w:r>
          </w:p>
        </w:tc>
        <w:tc>
          <w:tcPr>
            <w:tcW w:w="756" w:type="pct"/>
            <w:vAlign w:val="center"/>
          </w:tcPr>
          <w:p w14:paraId="3329EFCF" w14:textId="77777777" w:rsidR="00DE12FF" w:rsidRPr="00A00884"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CS"/>
              </w:rPr>
              <w:t>5</w:t>
            </w:r>
          </w:p>
        </w:tc>
      </w:tr>
      <w:tr w:rsidR="00DE12FF" w:rsidRPr="00474006" w14:paraId="547EE0E6"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6E138B57" w14:textId="77777777" w:rsidR="00DE12FF" w:rsidRPr="00474006" w:rsidRDefault="00DE12FF" w:rsidP="00B500F6">
            <w:pPr>
              <w:rPr>
                <w:rFonts w:cstheme="minorHAnsi"/>
                <w:noProof/>
                <w:color w:val="auto"/>
                <w:sz w:val="20"/>
                <w:szCs w:val="20"/>
                <w:lang w:val="sr-Cyrl-CS"/>
              </w:rPr>
            </w:pPr>
          </w:p>
        </w:tc>
        <w:tc>
          <w:tcPr>
            <w:tcW w:w="1104" w:type="pct"/>
            <w:vMerge/>
          </w:tcPr>
          <w:p w14:paraId="7ED56E6E"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vAlign w:val="center"/>
          </w:tcPr>
          <w:p w14:paraId="5CFA6C78" w14:textId="77777777" w:rsidR="00DE12FF" w:rsidRPr="00A00884"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CS"/>
              </w:rPr>
              <w:t xml:space="preserve">Број ученика обухваћених практичном наставом ван школе </w:t>
            </w:r>
          </w:p>
        </w:tc>
        <w:tc>
          <w:tcPr>
            <w:tcW w:w="769" w:type="pct"/>
            <w:vAlign w:val="center"/>
          </w:tcPr>
          <w:p w14:paraId="0E2010D6" w14:textId="77777777" w:rsidR="00DE12FF" w:rsidRPr="00A00884"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CS"/>
              </w:rPr>
              <w:t>92</w:t>
            </w:r>
          </w:p>
        </w:tc>
        <w:tc>
          <w:tcPr>
            <w:tcW w:w="756" w:type="pct"/>
            <w:vAlign w:val="center"/>
          </w:tcPr>
          <w:p w14:paraId="7F32A207" w14:textId="77777777" w:rsidR="00DE12FF" w:rsidRPr="00A00884"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CS"/>
              </w:rPr>
              <w:t>150</w:t>
            </w:r>
          </w:p>
        </w:tc>
      </w:tr>
      <w:tr w:rsidR="00DE12FF" w:rsidRPr="00474006" w14:paraId="650177C1"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2286C939" w14:textId="77777777" w:rsidR="00DE12FF" w:rsidRPr="00474006" w:rsidRDefault="00DE12FF" w:rsidP="00B500F6">
            <w:pPr>
              <w:rPr>
                <w:rFonts w:cstheme="minorHAnsi"/>
                <w:noProof/>
                <w:color w:val="auto"/>
                <w:sz w:val="20"/>
                <w:szCs w:val="20"/>
                <w:lang w:val="sr-Cyrl-CS"/>
              </w:rPr>
            </w:pPr>
          </w:p>
        </w:tc>
        <w:tc>
          <w:tcPr>
            <w:tcW w:w="1104" w:type="pct"/>
            <w:vMerge/>
          </w:tcPr>
          <w:p w14:paraId="27E2583D"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tcPr>
          <w:p w14:paraId="315FEF68"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Буџет (КМ)</w:t>
            </w:r>
          </w:p>
        </w:tc>
        <w:tc>
          <w:tcPr>
            <w:tcW w:w="769" w:type="pct"/>
          </w:tcPr>
          <w:p w14:paraId="48703B0D"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Остали извори (КМ)</w:t>
            </w:r>
          </w:p>
        </w:tc>
        <w:tc>
          <w:tcPr>
            <w:tcW w:w="756" w:type="pct"/>
          </w:tcPr>
          <w:p w14:paraId="14964C80"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Укупно (КМ)</w:t>
            </w:r>
          </w:p>
        </w:tc>
      </w:tr>
      <w:tr w:rsidR="00DE12FF" w:rsidRPr="00474006" w14:paraId="027B28D8"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045C1C3B" w14:textId="77777777" w:rsidR="00DE12FF" w:rsidRPr="00474006" w:rsidRDefault="00DE12FF" w:rsidP="00B500F6">
            <w:pPr>
              <w:rPr>
                <w:rFonts w:cstheme="minorHAnsi"/>
                <w:noProof/>
                <w:color w:val="auto"/>
                <w:sz w:val="20"/>
                <w:szCs w:val="20"/>
                <w:lang w:val="sr-Cyrl-CS"/>
              </w:rPr>
            </w:pPr>
          </w:p>
        </w:tc>
        <w:tc>
          <w:tcPr>
            <w:tcW w:w="1104" w:type="pct"/>
            <w:vMerge/>
          </w:tcPr>
          <w:p w14:paraId="5CB3B33D"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tcPr>
          <w:p w14:paraId="74F000A7"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Pr>
                <w:rFonts w:cstheme="minorHAnsi"/>
                <w:b/>
                <w:bCs/>
                <w:noProof/>
                <w:sz w:val="20"/>
                <w:szCs w:val="20"/>
                <w:lang w:val="sr-Cyrl-CS"/>
              </w:rPr>
              <w:t>0</w:t>
            </w:r>
          </w:p>
        </w:tc>
        <w:tc>
          <w:tcPr>
            <w:tcW w:w="769" w:type="pct"/>
          </w:tcPr>
          <w:p w14:paraId="3655EA2C"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Pr>
                <w:rFonts w:cstheme="minorHAnsi"/>
                <w:b/>
                <w:bCs/>
                <w:noProof/>
                <w:sz w:val="20"/>
                <w:szCs w:val="20"/>
                <w:lang w:val="sr-Cyrl-CS"/>
              </w:rPr>
              <w:t>0</w:t>
            </w:r>
          </w:p>
        </w:tc>
        <w:tc>
          <w:tcPr>
            <w:tcW w:w="756" w:type="pct"/>
          </w:tcPr>
          <w:p w14:paraId="19057C38"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Pr>
                <w:rFonts w:cstheme="minorHAnsi"/>
                <w:b/>
                <w:bCs/>
                <w:noProof/>
                <w:sz w:val="20"/>
                <w:szCs w:val="20"/>
                <w:lang w:val="sr-Cyrl-CS"/>
              </w:rPr>
              <w:t>0</w:t>
            </w:r>
          </w:p>
        </w:tc>
      </w:tr>
      <w:tr w:rsidR="00DE12FF" w:rsidRPr="00474006" w14:paraId="1600A05B"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val="restart"/>
          </w:tcPr>
          <w:p w14:paraId="49DA984C" w14:textId="77777777" w:rsidR="00DE12FF" w:rsidRPr="00474006" w:rsidRDefault="00DE12FF" w:rsidP="00B500F6">
            <w:pPr>
              <w:rPr>
                <w:rFonts w:cstheme="minorHAnsi"/>
                <w:noProof/>
                <w:color w:val="auto"/>
                <w:sz w:val="20"/>
                <w:szCs w:val="20"/>
                <w:lang w:val="sr-Cyrl-CS"/>
              </w:rPr>
            </w:pPr>
            <w:r w:rsidRPr="00474006">
              <w:rPr>
                <w:rFonts w:cstheme="minorHAnsi"/>
                <w:noProof/>
                <w:color w:val="auto"/>
                <w:sz w:val="20"/>
                <w:szCs w:val="20"/>
              </w:rPr>
              <w:t>2</w:t>
            </w:r>
            <w:r w:rsidRPr="00474006">
              <w:rPr>
                <w:rFonts w:cstheme="minorHAnsi"/>
                <w:noProof/>
                <w:color w:val="auto"/>
                <w:sz w:val="20"/>
                <w:szCs w:val="20"/>
                <w:lang w:val="sr-Cyrl-CS"/>
              </w:rPr>
              <w:t>.1.</w:t>
            </w:r>
            <w:r w:rsidRPr="00474006">
              <w:rPr>
                <w:rFonts w:cstheme="minorHAnsi"/>
                <w:noProof/>
                <w:color w:val="auto"/>
                <w:sz w:val="20"/>
                <w:szCs w:val="20"/>
              </w:rPr>
              <w:t>2</w:t>
            </w:r>
            <w:r w:rsidRPr="00474006">
              <w:rPr>
                <w:rFonts w:cstheme="minorHAnsi"/>
                <w:noProof/>
                <w:color w:val="auto"/>
                <w:sz w:val="20"/>
                <w:szCs w:val="20"/>
                <w:lang w:val="sr-Cyrl-CS"/>
              </w:rPr>
              <w:t>. Мјера</w:t>
            </w:r>
          </w:p>
        </w:tc>
        <w:tc>
          <w:tcPr>
            <w:tcW w:w="1104" w:type="pct"/>
            <w:vMerge w:val="restart"/>
          </w:tcPr>
          <w:p w14:paraId="62116D6F"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sidRPr="00474006">
              <w:rPr>
                <w:rFonts w:cstheme="minorHAnsi"/>
                <w:b/>
                <w:bCs/>
                <w:noProof/>
                <w:sz w:val="20"/>
                <w:szCs w:val="20"/>
                <w:lang w:val="sr-Cyrl-CS"/>
              </w:rPr>
              <w:t>Обуке за незапослене</w:t>
            </w:r>
          </w:p>
        </w:tc>
        <w:tc>
          <w:tcPr>
            <w:tcW w:w="1637" w:type="pct"/>
          </w:tcPr>
          <w:p w14:paraId="51A0134A"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Индикатори мјере</w:t>
            </w:r>
          </w:p>
        </w:tc>
        <w:tc>
          <w:tcPr>
            <w:tcW w:w="769" w:type="pct"/>
          </w:tcPr>
          <w:p w14:paraId="0510E12B"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Полазне вриједности индикатора</w:t>
            </w:r>
          </w:p>
        </w:tc>
        <w:tc>
          <w:tcPr>
            <w:tcW w:w="756" w:type="pct"/>
          </w:tcPr>
          <w:p w14:paraId="739AD595"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Циљне вриједности индикатора</w:t>
            </w:r>
          </w:p>
        </w:tc>
      </w:tr>
      <w:tr w:rsidR="00DE12FF" w:rsidRPr="00474006" w14:paraId="6E5D4F18"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311473D7" w14:textId="77777777" w:rsidR="00DE12FF" w:rsidRPr="00474006" w:rsidRDefault="00DE12FF" w:rsidP="00B500F6">
            <w:pPr>
              <w:rPr>
                <w:rFonts w:cstheme="minorHAnsi"/>
                <w:noProof/>
                <w:color w:val="auto"/>
                <w:sz w:val="20"/>
                <w:szCs w:val="20"/>
                <w:lang w:val="sr-Cyrl-CS"/>
              </w:rPr>
            </w:pPr>
          </w:p>
        </w:tc>
        <w:tc>
          <w:tcPr>
            <w:tcW w:w="1104" w:type="pct"/>
            <w:vMerge/>
          </w:tcPr>
          <w:p w14:paraId="78ACBC18"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vAlign w:val="center"/>
          </w:tcPr>
          <w:p w14:paraId="15B8DF61" w14:textId="77777777" w:rsidR="00DE12FF" w:rsidRPr="00A00884"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CS"/>
              </w:rPr>
              <w:t xml:space="preserve">Број лица обухваћених обуком за незапослене </w:t>
            </w:r>
          </w:p>
        </w:tc>
        <w:tc>
          <w:tcPr>
            <w:tcW w:w="769" w:type="pct"/>
            <w:vAlign w:val="center"/>
          </w:tcPr>
          <w:p w14:paraId="705E4D0C" w14:textId="77777777" w:rsidR="00DE12FF" w:rsidRPr="00A00884"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CS"/>
              </w:rPr>
              <w:t>0</w:t>
            </w:r>
          </w:p>
        </w:tc>
        <w:tc>
          <w:tcPr>
            <w:tcW w:w="756" w:type="pct"/>
            <w:vAlign w:val="center"/>
          </w:tcPr>
          <w:p w14:paraId="6CBECA21" w14:textId="77777777" w:rsidR="00DE12FF" w:rsidRPr="00A00884"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CS"/>
              </w:rPr>
              <w:t>60</w:t>
            </w:r>
          </w:p>
        </w:tc>
      </w:tr>
      <w:tr w:rsidR="00DE12FF" w:rsidRPr="00474006" w14:paraId="2E5120CE"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0CB03658" w14:textId="77777777" w:rsidR="00DE12FF" w:rsidRPr="00474006" w:rsidRDefault="00DE12FF" w:rsidP="00B500F6">
            <w:pPr>
              <w:rPr>
                <w:rFonts w:cstheme="minorHAnsi"/>
                <w:noProof/>
                <w:color w:val="auto"/>
                <w:sz w:val="20"/>
                <w:szCs w:val="20"/>
                <w:lang w:val="sr-Cyrl-CS"/>
              </w:rPr>
            </w:pPr>
          </w:p>
        </w:tc>
        <w:tc>
          <w:tcPr>
            <w:tcW w:w="1104" w:type="pct"/>
            <w:vMerge/>
          </w:tcPr>
          <w:p w14:paraId="5F2193BA"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vAlign w:val="center"/>
          </w:tcPr>
          <w:p w14:paraId="262D2488" w14:textId="77777777" w:rsidR="00DE12FF" w:rsidRPr="00A00884"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CS"/>
              </w:rPr>
              <w:t>Проценат запослених полазника након спроведене обуке</w:t>
            </w:r>
          </w:p>
        </w:tc>
        <w:tc>
          <w:tcPr>
            <w:tcW w:w="769" w:type="pct"/>
            <w:vAlign w:val="center"/>
          </w:tcPr>
          <w:p w14:paraId="2CDF46B4" w14:textId="33427C70" w:rsidR="00DE12FF" w:rsidRPr="00A00884"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CS"/>
              </w:rPr>
              <w:t>Н/А</w:t>
            </w:r>
          </w:p>
        </w:tc>
        <w:tc>
          <w:tcPr>
            <w:tcW w:w="756" w:type="pct"/>
            <w:vAlign w:val="center"/>
          </w:tcPr>
          <w:p w14:paraId="0CA8444E" w14:textId="77777777" w:rsidR="00DE12FF" w:rsidRPr="00A00884"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CS"/>
              </w:rPr>
              <w:t>60%</w:t>
            </w:r>
          </w:p>
        </w:tc>
      </w:tr>
      <w:tr w:rsidR="00DE12FF" w:rsidRPr="00474006" w14:paraId="692DBE4B"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796448B6" w14:textId="77777777" w:rsidR="00DE12FF" w:rsidRPr="00474006" w:rsidRDefault="00DE12FF" w:rsidP="00B500F6">
            <w:pPr>
              <w:rPr>
                <w:rFonts w:cstheme="minorHAnsi"/>
                <w:noProof/>
                <w:color w:val="auto"/>
                <w:sz w:val="20"/>
                <w:szCs w:val="20"/>
                <w:lang w:val="sr-Cyrl-CS"/>
              </w:rPr>
            </w:pPr>
          </w:p>
        </w:tc>
        <w:tc>
          <w:tcPr>
            <w:tcW w:w="1104" w:type="pct"/>
            <w:vMerge/>
          </w:tcPr>
          <w:p w14:paraId="17467212"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tcPr>
          <w:p w14:paraId="0492CB13"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Буџет (КМ)</w:t>
            </w:r>
          </w:p>
        </w:tc>
        <w:tc>
          <w:tcPr>
            <w:tcW w:w="769" w:type="pct"/>
          </w:tcPr>
          <w:p w14:paraId="0E8543AA"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Остали извори (КМ)</w:t>
            </w:r>
          </w:p>
        </w:tc>
        <w:tc>
          <w:tcPr>
            <w:tcW w:w="756" w:type="pct"/>
          </w:tcPr>
          <w:p w14:paraId="2981873B"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Укупно (КМ)</w:t>
            </w:r>
          </w:p>
        </w:tc>
      </w:tr>
      <w:tr w:rsidR="00DE12FF" w:rsidRPr="00474006" w14:paraId="2DD74EFF"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1AEA379D" w14:textId="77777777" w:rsidR="00DE12FF" w:rsidRPr="00474006" w:rsidRDefault="00DE12FF" w:rsidP="00B500F6">
            <w:pPr>
              <w:rPr>
                <w:rFonts w:cstheme="minorHAnsi"/>
                <w:noProof/>
                <w:color w:val="auto"/>
                <w:sz w:val="20"/>
                <w:szCs w:val="20"/>
                <w:lang w:val="sr-Cyrl-CS"/>
              </w:rPr>
            </w:pPr>
          </w:p>
        </w:tc>
        <w:tc>
          <w:tcPr>
            <w:tcW w:w="1104" w:type="pct"/>
            <w:vMerge/>
          </w:tcPr>
          <w:p w14:paraId="266438E2"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tcPr>
          <w:p w14:paraId="6DE70E71"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Pr>
                <w:rFonts w:cstheme="minorHAnsi"/>
                <w:b/>
                <w:bCs/>
                <w:noProof/>
                <w:sz w:val="20"/>
                <w:szCs w:val="20"/>
                <w:lang w:val="sr-Cyrl-CS"/>
              </w:rPr>
              <w:t>0</w:t>
            </w:r>
          </w:p>
        </w:tc>
        <w:tc>
          <w:tcPr>
            <w:tcW w:w="769" w:type="pct"/>
          </w:tcPr>
          <w:p w14:paraId="5421E4CF"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sidRPr="005B15D0">
              <w:rPr>
                <w:rFonts w:cstheme="minorHAnsi"/>
                <w:b/>
                <w:bCs/>
                <w:noProof/>
                <w:sz w:val="20"/>
                <w:szCs w:val="20"/>
                <w:lang w:val="sr-Cyrl-CS"/>
              </w:rPr>
              <w:t>60</w:t>
            </w:r>
            <w:r>
              <w:rPr>
                <w:rFonts w:cstheme="minorHAnsi"/>
                <w:b/>
                <w:bCs/>
                <w:noProof/>
                <w:sz w:val="20"/>
                <w:szCs w:val="20"/>
                <w:lang w:val="sr-Cyrl-CS"/>
              </w:rPr>
              <w:t>.</w:t>
            </w:r>
            <w:r w:rsidRPr="005B15D0">
              <w:rPr>
                <w:rFonts w:cstheme="minorHAnsi"/>
                <w:b/>
                <w:bCs/>
                <w:noProof/>
                <w:sz w:val="20"/>
                <w:szCs w:val="20"/>
                <w:lang w:val="sr-Cyrl-CS"/>
              </w:rPr>
              <w:t>000</w:t>
            </w:r>
          </w:p>
        </w:tc>
        <w:tc>
          <w:tcPr>
            <w:tcW w:w="756" w:type="pct"/>
          </w:tcPr>
          <w:p w14:paraId="3353B86F"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sidRPr="005B15D0">
              <w:rPr>
                <w:rFonts w:cstheme="minorHAnsi"/>
                <w:b/>
                <w:bCs/>
                <w:noProof/>
                <w:sz w:val="20"/>
                <w:szCs w:val="20"/>
                <w:lang w:val="sr-Cyrl-CS"/>
              </w:rPr>
              <w:t>60</w:t>
            </w:r>
            <w:r>
              <w:rPr>
                <w:rFonts w:cstheme="minorHAnsi"/>
                <w:b/>
                <w:bCs/>
                <w:noProof/>
                <w:sz w:val="20"/>
                <w:szCs w:val="20"/>
                <w:lang w:val="sr-Cyrl-CS"/>
              </w:rPr>
              <w:t>.</w:t>
            </w:r>
            <w:r w:rsidRPr="005B15D0">
              <w:rPr>
                <w:rFonts w:cstheme="minorHAnsi"/>
                <w:b/>
                <w:bCs/>
                <w:noProof/>
                <w:sz w:val="20"/>
                <w:szCs w:val="20"/>
                <w:lang w:val="sr-Cyrl-CS"/>
              </w:rPr>
              <w:t>000</w:t>
            </w:r>
            <w:r>
              <w:rPr>
                <w:rFonts w:cstheme="minorHAnsi"/>
                <w:b/>
                <w:bCs/>
                <w:noProof/>
                <w:sz w:val="20"/>
                <w:szCs w:val="20"/>
                <w:lang w:val="sr-Cyrl-CS"/>
              </w:rPr>
              <w:t xml:space="preserve"> </w:t>
            </w:r>
          </w:p>
        </w:tc>
      </w:tr>
      <w:tr w:rsidR="00DE12FF" w:rsidRPr="00474006" w14:paraId="1F7695C4" w14:textId="77777777" w:rsidTr="00864EAD">
        <w:tc>
          <w:tcPr>
            <w:cnfStyle w:val="001000000000" w:firstRow="0" w:lastRow="0" w:firstColumn="1" w:lastColumn="0" w:oddVBand="0" w:evenVBand="0" w:oddHBand="0" w:evenHBand="0" w:firstRowFirstColumn="0" w:firstRowLastColumn="0" w:lastRowFirstColumn="0" w:lastRowLastColumn="0"/>
            <w:tcW w:w="734" w:type="pct"/>
            <w:vMerge w:val="restart"/>
          </w:tcPr>
          <w:p w14:paraId="37FE49DB" w14:textId="77777777" w:rsidR="00DE12FF" w:rsidRPr="00474006" w:rsidRDefault="00DE12FF" w:rsidP="00B500F6">
            <w:pPr>
              <w:rPr>
                <w:rFonts w:cstheme="minorHAnsi"/>
                <w:noProof/>
                <w:color w:val="auto"/>
                <w:sz w:val="20"/>
                <w:szCs w:val="20"/>
                <w:lang w:val="sr-Cyrl-CS"/>
              </w:rPr>
            </w:pPr>
            <w:r w:rsidRPr="00474006">
              <w:rPr>
                <w:rFonts w:cstheme="minorHAnsi"/>
                <w:noProof/>
                <w:color w:val="auto"/>
                <w:sz w:val="20"/>
                <w:szCs w:val="20"/>
              </w:rPr>
              <w:t>2</w:t>
            </w:r>
            <w:r w:rsidRPr="00474006">
              <w:rPr>
                <w:rFonts w:cstheme="minorHAnsi"/>
                <w:noProof/>
                <w:color w:val="auto"/>
                <w:sz w:val="20"/>
                <w:szCs w:val="20"/>
                <w:lang w:val="sr-Cyrl-CS"/>
              </w:rPr>
              <w:t>.1.</w:t>
            </w:r>
            <w:r w:rsidRPr="00474006">
              <w:rPr>
                <w:rFonts w:cstheme="minorHAnsi"/>
                <w:noProof/>
                <w:color w:val="auto"/>
                <w:sz w:val="20"/>
                <w:szCs w:val="20"/>
              </w:rPr>
              <w:t>3</w:t>
            </w:r>
            <w:r w:rsidRPr="00474006">
              <w:rPr>
                <w:rFonts w:cstheme="minorHAnsi"/>
                <w:noProof/>
                <w:color w:val="auto"/>
                <w:sz w:val="20"/>
                <w:szCs w:val="20"/>
                <w:lang w:val="sr-Cyrl-CS"/>
              </w:rPr>
              <w:t>. Мјера</w:t>
            </w:r>
          </w:p>
        </w:tc>
        <w:tc>
          <w:tcPr>
            <w:tcW w:w="1104" w:type="pct"/>
            <w:vMerge w:val="restart"/>
          </w:tcPr>
          <w:p w14:paraId="31641965"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474006">
              <w:rPr>
                <w:rFonts w:cstheme="minorHAnsi"/>
                <w:b/>
                <w:bCs/>
                <w:noProof/>
                <w:sz w:val="20"/>
                <w:szCs w:val="20"/>
                <w:lang w:val="sr-Cyrl-CS"/>
              </w:rPr>
              <w:t>Побољшани услови рада у образовању</w:t>
            </w:r>
          </w:p>
        </w:tc>
        <w:tc>
          <w:tcPr>
            <w:tcW w:w="1637" w:type="pct"/>
          </w:tcPr>
          <w:p w14:paraId="682F126D"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Индикатори мјере</w:t>
            </w:r>
          </w:p>
        </w:tc>
        <w:tc>
          <w:tcPr>
            <w:tcW w:w="769" w:type="pct"/>
          </w:tcPr>
          <w:p w14:paraId="70E2DE86"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Полазне вриједности индикатора</w:t>
            </w:r>
          </w:p>
        </w:tc>
        <w:tc>
          <w:tcPr>
            <w:tcW w:w="756" w:type="pct"/>
          </w:tcPr>
          <w:p w14:paraId="4A7FAF58"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Циљне вриједности индикатора</w:t>
            </w:r>
          </w:p>
        </w:tc>
      </w:tr>
      <w:tr w:rsidR="00DE12FF" w:rsidRPr="00474006" w14:paraId="57BCF9F1"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235C4F08" w14:textId="77777777" w:rsidR="00DE12FF" w:rsidRPr="00474006" w:rsidRDefault="00DE12FF" w:rsidP="00B500F6">
            <w:pPr>
              <w:rPr>
                <w:rFonts w:cstheme="minorHAnsi"/>
                <w:noProof/>
                <w:color w:val="auto"/>
                <w:sz w:val="20"/>
                <w:szCs w:val="20"/>
                <w:lang w:val="sr-Cyrl-CS"/>
              </w:rPr>
            </w:pPr>
          </w:p>
        </w:tc>
        <w:tc>
          <w:tcPr>
            <w:tcW w:w="1104" w:type="pct"/>
            <w:vMerge/>
          </w:tcPr>
          <w:p w14:paraId="27509CAE"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vAlign w:val="center"/>
          </w:tcPr>
          <w:p w14:paraId="5A979095" w14:textId="77777777" w:rsidR="00DE12FF" w:rsidRPr="00A00884"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BA"/>
              </w:rPr>
              <w:t>Број обновљених учионица у школама</w:t>
            </w:r>
          </w:p>
        </w:tc>
        <w:tc>
          <w:tcPr>
            <w:tcW w:w="769" w:type="pct"/>
            <w:vAlign w:val="center"/>
          </w:tcPr>
          <w:p w14:paraId="03928803" w14:textId="77777777" w:rsidR="00DE12FF" w:rsidRPr="00A00884"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CS"/>
              </w:rPr>
              <w:t>0</w:t>
            </w:r>
          </w:p>
        </w:tc>
        <w:tc>
          <w:tcPr>
            <w:tcW w:w="756" w:type="pct"/>
            <w:vAlign w:val="center"/>
          </w:tcPr>
          <w:p w14:paraId="27789370" w14:textId="77777777" w:rsidR="00DE12FF" w:rsidRPr="00A00884"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CS"/>
              </w:rPr>
              <w:t>20</w:t>
            </w:r>
          </w:p>
        </w:tc>
      </w:tr>
      <w:tr w:rsidR="00DE12FF" w:rsidRPr="00474006" w14:paraId="5B4D864D"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07CD6C9E" w14:textId="77777777" w:rsidR="00DE12FF" w:rsidRPr="00474006" w:rsidRDefault="00DE12FF" w:rsidP="00B500F6">
            <w:pPr>
              <w:rPr>
                <w:rFonts w:cstheme="minorHAnsi"/>
                <w:noProof/>
                <w:color w:val="auto"/>
                <w:sz w:val="20"/>
                <w:szCs w:val="20"/>
                <w:lang w:val="sr-Cyrl-CS"/>
              </w:rPr>
            </w:pPr>
          </w:p>
        </w:tc>
        <w:tc>
          <w:tcPr>
            <w:tcW w:w="1104" w:type="pct"/>
            <w:vMerge/>
          </w:tcPr>
          <w:p w14:paraId="6ECCA99C"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vAlign w:val="center"/>
          </w:tcPr>
          <w:p w14:paraId="3C93B910" w14:textId="77777777" w:rsidR="00DE12FF" w:rsidRPr="00A00884"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CS"/>
              </w:rPr>
              <w:t xml:space="preserve">Број потпуно опремљених кабинета за извођење практичне наставе </w:t>
            </w:r>
          </w:p>
        </w:tc>
        <w:tc>
          <w:tcPr>
            <w:tcW w:w="769" w:type="pct"/>
            <w:vAlign w:val="center"/>
          </w:tcPr>
          <w:p w14:paraId="0A2F6A2A" w14:textId="77777777" w:rsidR="00DE12FF" w:rsidRPr="00A00884"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CS"/>
              </w:rPr>
              <w:t>0</w:t>
            </w:r>
          </w:p>
        </w:tc>
        <w:tc>
          <w:tcPr>
            <w:tcW w:w="756" w:type="pct"/>
            <w:vAlign w:val="center"/>
          </w:tcPr>
          <w:p w14:paraId="58088E72" w14:textId="77777777" w:rsidR="00DE12FF" w:rsidRPr="00A00884"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CS"/>
              </w:rPr>
              <w:t>4</w:t>
            </w:r>
          </w:p>
        </w:tc>
      </w:tr>
      <w:tr w:rsidR="00DE12FF" w:rsidRPr="00474006" w14:paraId="311E318A"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48261E79" w14:textId="77777777" w:rsidR="00DE12FF" w:rsidRPr="00474006" w:rsidRDefault="00DE12FF" w:rsidP="00B500F6">
            <w:pPr>
              <w:rPr>
                <w:rFonts w:cstheme="minorHAnsi"/>
                <w:noProof/>
                <w:color w:val="auto"/>
                <w:sz w:val="20"/>
                <w:szCs w:val="20"/>
                <w:lang w:val="sr-Cyrl-CS"/>
              </w:rPr>
            </w:pPr>
          </w:p>
        </w:tc>
        <w:tc>
          <w:tcPr>
            <w:tcW w:w="1104" w:type="pct"/>
            <w:vMerge/>
          </w:tcPr>
          <w:p w14:paraId="796BF460"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tcPr>
          <w:p w14:paraId="3D8B00B5"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Буџет (КМ)</w:t>
            </w:r>
          </w:p>
        </w:tc>
        <w:tc>
          <w:tcPr>
            <w:tcW w:w="769" w:type="pct"/>
          </w:tcPr>
          <w:p w14:paraId="18A70715"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Остали извори (КМ)</w:t>
            </w:r>
          </w:p>
        </w:tc>
        <w:tc>
          <w:tcPr>
            <w:tcW w:w="756" w:type="pct"/>
          </w:tcPr>
          <w:p w14:paraId="5AC7769C"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Укупно (КМ)</w:t>
            </w:r>
          </w:p>
        </w:tc>
      </w:tr>
      <w:tr w:rsidR="00DE12FF" w:rsidRPr="00474006" w14:paraId="2421A093"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6E5F4010" w14:textId="77777777" w:rsidR="00DE12FF" w:rsidRPr="00474006" w:rsidRDefault="00DE12FF" w:rsidP="00B500F6">
            <w:pPr>
              <w:rPr>
                <w:rFonts w:cstheme="minorHAnsi"/>
                <w:noProof/>
                <w:color w:val="auto"/>
                <w:sz w:val="20"/>
                <w:szCs w:val="20"/>
                <w:lang w:val="sr-Cyrl-CS"/>
              </w:rPr>
            </w:pPr>
          </w:p>
        </w:tc>
        <w:tc>
          <w:tcPr>
            <w:tcW w:w="1104" w:type="pct"/>
            <w:vMerge/>
          </w:tcPr>
          <w:p w14:paraId="5729AA36"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tcPr>
          <w:p w14:paraId="7473B1F4"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B36F55">
              <w:rPr>
                <w:rFonts w:cstheme="minorHAnsi"/>
                <w:b/>
                <w:bCs/>
                <w:noProof/>
                <w:sz w:val="20"/>
                <w:szCs w:val="20"/>
                <w:lang w:val="sr-Cyrl-CS"/>
              </w:rPr>
              <w:t>200</w:t>
            </w:r>
            <w:r>
              <w:rPr>
                <w:rFonts w:cstheme="minorHAnsi"/>
                <w:b/>
                <w:bCs/>
                <w:noProof/>
                <w:sz w:val="20"/>
                <w:szCs w:val="20"/>
                <w:lang w:val="sr-Cyrl-CS"/>
              </w:rPr>
              <w:t>.</w:t>
            </w:r>
            <w:r w:rsidRPr="00B36F55">
              <w:rPr>
                <w:rFonts w:cstheme="minorHAnsi"/>
                <w:b/>
                <w:bCs/>
                <w:noProof/>
                <w:sz w:val="20"/>
                <w:szCs w:val="20"/>
                <w:lang w:val="sr-Cyrl-CS"/>
              </w:rPr>
              <w:t>000</w:t>
            </w:r>
            <w:r w:rsidRPr="00B36F55">
              <w:rPr>
                <w:rFonts w:cstheme="minorHAnsi"/>
                <w:b/>
                <w:bCs/>
                <w:noProof/>
                <w:sz w:val="20"/>
                <w:szCs w:val="20"/>
                <w:lang w:val="sr-Cyrl-CS"/>
              </w:rPr>
              <w:tab/>
            </w:r>
          </w:p>
        </w:tc>
        <w:tc>
          <w:tcPr>
            <w:tcW w:w="769" w:type="pct"/>
          </w:tcPr>
          <w:p w14:paraId="157EE3C4"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B36F55">
              <w:rPr>
                <w:rFonts w:cstheme="minorHAnsi"/>
                <w:b/>
                <w:bCs/>
                <w:noProof/>
                <w:sz w:val="20"/>
                <w:szCs w:val="20"/>
                <w:lang w:val="sr-Cyrl-CS"/>
              </w:rPr>
              <w:t>600</w:t>
            </w:r>
            <w:r>
              <w:rPr>
                <w:rFonts w:cstheme="minorHAnsi"/>
                <w:b/>
                <w:bCs/>
                <w:noProof/>
                <w:sz w:val="20"/>
                <w:szCs w:val="20"/>
                <w:lang w:val="sr-Cyrl-CS"/>
              </w:rPr>
              <w:t>.</w:t>
            </w:r>
            <w:r w:rsidRPr="00B36F55">
              <w:rPr>
                <w:rFonts w:cstheme="minorHAnsi"/>
                <w:b/>
                <w:bCs/>
                <w:noProof/>
                <w:sz w:val="20"/>
                <w:szCs w:val="20"/>
                <w:lang w:val="sr-Cyrl-CS"/>
              </w:rPr>
              <w:t>000</w:t>
            </w:r>
          </w:p>
        </w:tc>
        <w:tc>
          <w:tcPr>
            <w:tcW w:w="756" w:type="pct"/>
          </w:tcPr>
          <w:p w14:paraId="3FF48F13"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Pr>
                <w:rFonts w:cstheme="minorHAnsi"/>
                <w:b/>
                <w:bCs/>
                <w:noProof/>
                <w:sz w:val="20"/>
                <w:szCs w:val="20"/>
                <w:lang w:val="sr-Cyrl-CS"/>
              </w:rPr>
              <w:t>8</w:t>
            </w:r>
            <w:r w:rsidRPr="00B36F55">
              <w:rPr>
                <w:rFonts w:cstheme="minorHAnsi"/>
                <w:b/>
                <w:bCs/>
                <w:noProof/>
                <w:sz w:val="20"/>
                <w:szCs w:val="20"/>
                <w:lang w:val="sr-Cyrl-CS"/>
              </w:rPr>
              <w:t>00</w:t>
            </w:r>
            <w:r>
              <w:rPr>
                <w:rFonts w:cstheme="minorHAnsi"/>
                <w:b/>
                <w:bCs/>
                <w:noProof/>
                <w:sz w:val="20"/>
                <w:szCs w:val="20"/>
                <w:lang w:val="sr-Cyrl-CS"/>
              </w:rPr>
              <w:t>.</w:t>
            </w:r>
            <w:r w:rsidRPr="00B36F55">
              <w:rPr>
                <w:rFonts w:cstheme="minorHAnsi"/>
                <w:b/>
                <w:bCs/>
                <w:noProof/>
                <w:sz w:val="20"/>
                <w:szCs w:val="20"/>
                <w:lang w:val="sr-Cyrl-CS"/>
              </w:rPr>
              <w:t>000</w:t>
            </w:r>
          </w:p>
        </w:tc>
      </w:tr>
      <w:tr w:rsidR="00DE12FF" w:rsidRPr="00474006" w14:paraId="60EA8CE2"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val="restart"/>
          </w:tcPr>
          <w:p w14:paraId="3919E49F" w14:textId="77777777" w:rsidR="00DE12FF" w:rsidRPr="00474006" w:rsidRDefault="00DE12FF" w:rsidP="00B500F6">
            <w:pPr>
              <w:rPr>
                <w:rFonts w:cstheme="minorHAnsi"/>
                <w:noProof/>
                <w:color w:val="auto"/>
                <w:sz w:val="20"/>
                <w:szCs w:val="20"/>
                <w:lang w:val="sr-Cyrl-CS"/>
              </w:rPr>
            </w:pPr>
            <w:r w:rsidRPr="00474006">
              <w:rPr>
                <w:rFonts w:cstheme="minorHAnsi"/>
                <w:noProof/>
                <w:color w:val="auto"/>
                <w:sz w:val="20"/>
                <w:szCs w:val="20"/>
              </w:rPr>
              <w:lastRenderedPageBreak/>
              <w:t>2</w:t>
            </w:r>
            <w:r w:rsidRPr="00474006">
              <w:rPr>
                <w:rFonts w:cstheme="minorHAnsi"/>
                <w:noProof/>
                <w:color w:val="auto"/>
                <w:sz w:val="20"/>
                <w:szCs w:val="20"/>
                <w:lang w:val="sr-Cyrl-CS"/>
              </w:rPr>
              <w:t>.</w:t>
            </w:r>
            <w:r w:rsidRPr="00474006">
              <w:rPr>
                <w:rFonts w:cstheme="minorHAnsi"/>
                <w:noProof/>
                <w:color w:val="auto"/>
                <w:sz w:val="20"/>
                <w:szCs w:val="20"/>
              </w:rPr>
              <w:t>2</w:t>
            </w:r>
            <w:r w:rsidRPr="00474006">
              <w:rPr>
                <w:rFonts w:cstheme="minorHAnsi"/>
                <w:noProof/>
                <w:color w:val="auto"/>
                <w:sz w:val="20"/>
                <w:szCs w:val="20"/>
                <w:lang w:val="sr-Cyrl-CS"/>
              </w:rPr>
              <w:t>. Приоритет</w:t>
            </w:r>
          </w:p>
        </w:tc>
        <w:tc>
          <w:tcPr>
            <w:tcW w:w="1104" w:type="pct"/>
            <w:vMerge w:val="restart"/>
          </w:tcPr>
          <w:p w14:paraId="31646A99"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sidRPr="00474006">
              <w:rPr>
                <w:rFonts w:cstheme="minorHAnsi"/>
                <w:b/>
                <w:bCs/>
                <w:noProof/>
                <w:sz w:val="20"/>
                <w:szCs w:val="20"/>
                <w:lang w:val="sr-Cyrl-CS"/>
              </w:rPr>
              <w:t>Обогаћени садржаји у областима спорта и куптуре</w:t>
            </w:r>
          </w:p>
        </w:tc>
        <w:tc>
          <w:tcPr>
            <w:tcW w:w="1637" w:type="pct"/>
          </w:tcPr>
          <w:p w14:paraId="745A4A51"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Индикатори приоритета</w:t>
            </w:r>
          </w:p>
        </w:tc>
        <w:tc>
          <w:tcPr>
            <w:tcW w:w="769" w:type="pct"/>
          </w:tcPr>
          <w:p w14:paraId="46E2045B"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Полазне вриједности индикатора</w:t>
            </w:r>
          </w:p>
        </w:tc>
        <w:tc>
          <w:tcPr>
            <w:tcW w:w="756" w:type="pct"/>
          </w:tcPr>
          <w:p w14:paraId="67CDE582"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Циљне вриједности индикатора</w:t>
            </w:r>
          </w:p>
        </w:tc>
      </w:tr>
      <w:tr w:rsidR="00DE12FF" w:rsidRPr="00474006" w14:paraId="22E2FDB4"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212BA015" w14:textId="77777777" w:rsidR="00DE12FF" w:rsidRPr="00474006" w:rsidRDefault="00DE12FF" w:rsidP="00B500F6">
            <w:pPr>
              <w:rPr>
                <w:rFonts w:cstheme="minorHAnsi"/>
                <w:noProof/>
                <w:color w:val="auto"/>
                <w:sz w:val="20"/>
                <w:szCs w:val="20"/>
                <w:lang w:val="sr-Cyrl-CS"/>
              </w:rPr>
            </w:pPr>
          </w:p>
        </w:tc>
        <w:tc>
          <w:tcPr>
            <w:tcW w:w="1104" w:type="pct"/>
            <w:vMerge/>
          </w:tcPr>
          <w:p w14:paraId="21A90146"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vAlign w:val="center"/>
          </w:tcPr>
          <w:p w14:paraId="6BA2A462" w14:textId="77777777" w:rsidR="00DE12FF" w:rsidRPr="00A00884"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CS"/>
              </w:rPr>
              <w:t>Степен задовољства грађана спортским садржајима</w:t>
            </w:r>
          </w:p>
        </w:tc>
        <w:tc>
          <w:tcPr>
            <w:tcW w:w="769" w:type="pct"/>
            <w:vAlign w:val="center"/>
          </w:tcPr>
          <w:p w14:paraId="59892827" w14:textId="77777777" w:rsidR="00DE12FF" w:rsidRPr="00A00884"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CS"/>
              </w:rPr>
              <w:t>59%</w:t>
            </w:r>
          </w:p>
        </w:tc>
        <w:tc>
          <w:tcPr>
            <w:tcW w:w="756" w:type="pct"/>
            <w:vAlign w:val="center"/>
          </w:tcPr>
          <w:p w14:paraId="7DD65760" w14:textId="77777777" w:rsidR="00DE12FF" w:rsidRPr="00A00884"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CS"/>
              </w:rPr>
              <w:t>75%</w:t>
            </w:r>
          </w:p>
        </w:tc>
      </w:tr>
      <w:tr w:rsidR="00DE12FF" w:rsidRPr="00474006" w14:paraId="22CF8925"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792BB7BB" w14:textId="77777777" w:rsidR="00DE12FF" w:rsidRPr="00474006" w:rsidRDefault="00DE12FF" w:rsidP="00B500F6">
            <w:pPr>
              <w:rPr>
                <w:rFonts w:cstheme="minorHAnsi"/>
                <w:noProof/>
                <w:color w:val="auto"/>
                <w:sz w:val="20"/>
                <w:szCs w:val="20"/>
                <w:lang w:val="sr-Cyrl-CS"/>
              </w:rPr>
            </w:pPr>
          </w:p>
        </w:tc>
        <w:tc>
          <w:tcPr>
            <w:tcW w:w="1104" w:type="pct"/>
            <w:vMerge/>
          </w:tcPr>
          <w:p w14:paraId="1D347CDE"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vAlign w:val="center"/>
          </w:tcPr>
          <w:p w14:paraId="01A714EA" w14:textId="77777777" w:rsidR="00DE12FF" w:rsidRPr="00A00884"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CS"/>
              </w:rPr>
              <w:t>Степен задовољства грађана садржајима у области културе</w:t>
            </w:r>
          </w:p>
        </w:tc>
        <w:tc>
          <w:tcPr>
            <w:tcW w:w="769" w:type="pct"/>
            <w:vAlign w:val="center"/>
          </w:tcPr>
          <w:p w14:paraId="01D9F455" w14:textId="77777777" w:rsidR="00DE12FF" w:rsidRPr="00A00884"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CS"/>
              </w:rPr>
              <w:t>61%</w:t>
            </w:r>
          </w:p>
        </w:tc>
        <w:tc>
          <w:tcPr>
            <w:tcW w:w="756" w:type="pct"/>
            <w:vAlign w:val="center"/>
          </w:tcPr>
          <w:p w14:paraId="217F1183" w14:textId="77777777" w:rsidR="00DE12FF" w:rsidRPr="00A00884"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CS"/>
              </w:rPr>
              <w:t>75%</w:t>
            </w:r>
          </w:p>
        </w:tc>
      </w:tr>
      <w:tr w:rsidR="00DE12FF" w:rsidRPr="00474006" w14:paraId="1E43732C"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0ECD24A0" w14:textId="77777777" w:rsidR="00DE12FF" w:rsidRPr="00474006" w:rsidRDefault="00DE12FF" w:rsidP="00B500F6">
            <w:pPr>
              <w:rPr>
                <w:rFonts w:cstheme="minorHAnsi"/>
                <w:noProof/>
                <w:color w:val="auto"/>
                <w:sz w:val="20"/>
                <w:szCs w:val="20"/>
                <w:lang w:val="sr-Cyrl-CS"/>
              </w:rPr>
            </w:pPr>
          </w:p>
        </w:tc>
        <w:tc>
          <w:tcPr>
            <w:tcW w:w="1104" w:type="pct"/>
            <w:vMerge/>
          </w:tcPr>
          <w:p w14:paraId="6F02D797"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tcPr>
          <w:p w14:paraId="5B15ACA9"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Буџет (КМ)</w:t>
            </w:r>
          </w:p>
        </w:tc>
        <w:tc>
          <w:tcPr>
            <w:tcW w:w="769" w:type="pct"/>
          </w:tcPr>
          <w:p w14:paraId="698DA7BC"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Остали извори (КМ)</w:t>
            </w:r>
          </w:p>
        </w:tc>
        <w:tc>
          <w:tcPr>
            <w:tcW w:w="756" w:type="pct"/>
          </w:tcPr>
          <w:p w14:paraId="7A68B70D"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Укупно (КМ)</w:t>
            </w:r>
          </w:p>
        </w:tc>
      </w:tr>
      <w:tr w:rsidR="00DE12FF" w:rsidRPr="00474006" w14:paraId="51ED221C" w14:textId="77777777" w:rsidTr="00864EAD">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734" w:type="pct"/>
            <w:vMerge/>
          </w:tcPr>
          <w:p w14:paraId="1CA625CB" w14:textId="77777777" w:rsidR="00DE12FF" w:rsidRPr="00474006" w:rsidRDefault="00DE12FF" w:rsidP="00B500F6">
            <w:pPr>
              <w:rPr>
                <w:rFonts w:cstheme="minorHAnsi"/>
                <w:noProof/>
                <w:color w:val="auto"/>
                <w:sz w:val="20"/>
                <w:szCs w:val="20"/>
                <w:lang w:val="sr-Cyrl-CS"/>
              </w:rPr>
            </w:pPr>
          </w:p>
        </w:tc>
        <w:tc>
          <w:tcPr>
            <w:tcW w:w="1104" w:type="pct"/>
            <w:vMerge/>
          </w:tcPr>
          <w:p w14:paraId="2D04A92D"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tcPr>
          <w:p w14:paraId="26DAE151"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sidRPr="00100BFD">
              <w:rPr>
                <w:rFonts w:cstheme="minorHAnsi"/>
                <w:b/>
                <w:bCs/>
                <w:noProof/>
                <w:sz w:val="20"/>
                <w:szCs w:val="20"/>
                <w:lang w:val="sr-Cyrl-CS"/>
              </w:rPr>
              <w:t>4</w:t>
            </w:r>
            <w:r>
              <w:rPr>
                <w:rFonts w:cstheme="minorHAnsi"/>
                <w:b/>
                <w:bCs/>
                <w:noProof/>
                <w:sz w:val="20"/>
                <w:szCs w:val="20"/>
                <w:lang w:val="sr-Cyrl-CS"/>
              </w:rPr>
              <w:t>.</w:t>
            </w:r>
            <w:r w:rsidRPr="00100BFD">
              <w:rPr>
                <w:rFonts w:cstheme="minorHAnsi"/>
                <w:b/>
                <w:bCs/>
                <w:noProof/>
                <w:sz w:val="20"/>
                <w:szCs w:val="20"/>
                <w:lang w:val="sr-Cyrl-CS"/>
              </w:rPr>
              <w:t>180</w:t>
            </w:r>
            <w:r>
              <w:rPr>
                <w:rFonts w:cstheme="minorHAnsi"/>
                <w:b/>
                <w:bCs/>
                <w:noProof/>
                <w:sz w:val="20"/>
                <w:szCs w:val="20"/>
                <w:lang w:val="sr-Cyrl-CS"/>
              </w:rPr>
              <w:t>.</w:t>
            </w:r>
            <w:r w:rsidRPr="00100BFD">
              <w:rPr>
                <w:rFonts w:cstheme="minorHAnsi"/>
                <w:b/>
                <w:bCs/>
                <w:noProof/>
                <w:sz w:val="20"/>
                <w:szCs w:val="20"/>
                <w:lang w:val="sr-Cyrl-CS"/>
              </w:rPr>
              <w:t>000</w:t>
            </w:r>
          </w:p>
        </w:tc>
        <w:tc>
          <w:tcPr>
            <w:tcW w:w="769" w:type="pct"/>
          </w:tcPr>
          <w:p w14:paraId="36029C38"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sidRPr="003E54EA">
              <w:rPr>
                <w:rFonts w:cstheme="minorHAnsi"/>
                <w:b/>
                <w:bCs/>
                <w:noProof/>
                <w:sz w:val="20"/>
                <w:szCs w:val="20"/>
                <w:lang w:val="sr-Cyrl-CS"/>
              </w:rPr>
              <w:t>5</w:t>
            </w:r>
            <w:r>
              <w:rPr>
                <w:rFonts w:cstheme="minorHAnsi"/>
                <w:b/>
                <w:bCs/>
                <w:noProof/>
                <w:sz w:val="20"/>
                <w:szCs w:val="20"/>
                <w:lang w:val="sr-Cyrl-CS"/>
              </w:rPr>
              <w:t>.</w:t>
            </w:r>
            <w:r w:rsidRPr="003E54EA">
              <w:rPr>
                <w:rFonts w:cstheme="minorHAnsi"/>
                <w:b/>
                <w:bCs/>
                <w:noProof/>
                <w:sz w:val="20"/>
                <w:szCs w:val="20"/>
                <w:lang w:val="sr-Cyrl-CS"/>
              </w:rPr>
              <w:t>420</w:t>
            </w:r>
            <w:r>
              <w:rPr>
                <w:rFonts w:cstheme="minorHAnsi"/>
                <w:b/>
                <w:bCs/>
                <w:noProof/>
                <w:sz w:val="20"/>
                <w:szCs w:val="20"/>
                <w:lang w:val="sr-Cyrl-CS"/>
              </w:rPr>
              <w:t>.</w:t>
            </w:r>
            <w:r w:rsidRPr="003E54EA">
              <w:rPr>
                <w:rFonts w:cstheme="minorHAnsi"/>
                <w:b/>
                <w:bCs/>
                <w:noProof/>
                <w:sz w:val="20"/>
                <w:szCs w:val="20"/>
                <w:lang w:val="sr-Cyrl-CS"/>
              </w:rPr>
              <w:t>000</w:t>
            </w:r>
          </w:p>
        </w:tc>
        <w:tc>
          <w:tcPr>
            <w:tcW w:w="756" w:type="pct"/>
          </w:tcPr>
          <w:p w14:paraId="1D2FE83D"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sidRPr="003E54EA">
              <w:rPr>
                <w:rFonts w:cstheme="minorHAnsi"/>
                <w:b/>
                <w:bCs/>
                <w:noProof/>
                <w:sz w:val="20"/>
                <w:szCs w:val="20"/>
                <w:lang w:val="sr-Cyrl-CS"/>
              </w:rPr>
              <w:t>9</w:t>
            </w:r>
            <w:r>
              <w:rPr>
                <w:rFonts w:cstheme="minorHAnsi"/>
                <w:b/>
                <w:bCs/>
                <w:noProof/>
                <w:sz w:val="20"/>
                <w:szCs w:val="20"/>
                <w:lang w:val="sr-Cyrl-CS"/>
              </w:rPr>
              <w:t>.</w:t>
            </w:r>
            <w:r w:rsidRPr="003E54EA">
              <w:rPr>
                <w:rFonts w:cstheme="minorHAnsi"/>
                <w:b/>
                <w:bCs/>
                <w:noProof/>
                <w:sz w:val="20"/>
                <w:szCs w:val="20"/>
                <w:lang w:val="sr-Cyrl-CS"/>
              </w:rPr>
              <w:t>600</w:t>
            </w:r>
            <w:r>
              <w:rPr>
                <w:rFonts w:cstheme="minorHAnsi"/>
                <w:b/>
                <w:bCs/>
                <w:noProof/>
                <w:sz w:val="20"/>
                <w:szCs w:val="20"/>
                <w:lang w:val="sr-Cyrl-CS"/>
              </w:rPr>
              <w:t>.</w:t>
            </w:r>
            <w:r w:rsidRPr="003E54EA">
              <w:rPr>
                <w:rFonts w:cstheme="minorHAnsi"/>
                <w:b/>
                <w:bCs/>
                <w:noProof/>
                <w:sz w:val="20"/>
                <w:szCs w:val="20"/>
                <w:lang w:val="sr-Cyrl-CS"/>
              </w:rPr>
              <w:t>000</w:t>
            </w:r>
          </w:p>
        </w:tc>
      </w:tr>
      <w:tr w:rsidR="00DE12FF" w:rsidRPr="00474006" w14:paraId="070B5444" w14:textId="77777777" w:rsidTr="00864EAD">
        <w:tc>
          <w:tcPr>
            <w:cnfStyle w:val="001000000000" w:firstRow="0" w:lastRow="0" w:firstColumn="1" w:lastColumn="0" w:oddVBand="0" w:evenVBand="0" w:oddHBand="0" w:evenHBand="0" w:firstRowFirstColumn="0" w:firstRowLastColumn="0" w:lastRowFirstColumn="0" w:lastRowLastColumn="0"/>
            <w:tcW w:w="734" w:type="pct"/>
            <w:vMerge w:val="restart"/>
          </w:tcPr>
          <w:p w14:paraId="11425D9F" w14:textId="77777777" w:rsidR="00DE12FF" w:rsidRPr="00474006" w:rsidRDefault="00DE12FF" w:rsidP="00B500F6">
            <w:pPr>
              <w:rPr>
                <w:rFonts w:cstheme="minorHAnsi"/>
                <w:noProof/>
                <w:color w:val="auto"/>
                <w:sz w:val="20"/>
                <w:szCs w:val="20"/>
                <w:lang w:val="sr-Cyrl-CS"/>
              </w:rPr>
            </w:pPr>
            <w:r w:rsidRPr="00474006">
              <w:rPr>
                <w:rFonts w:cstheme="minorHAnsi"/>
                <w:noProof/>
                <w:color w:val="auto"/>
                <w:sz w:val="20"/>
                <w:szCs w:val="20"/>
              </w:rPr>
              <w:t>2</w:t>
            </w:r>
            <w:r w:rsidRPr="00474006">
              <w:rPr>
                <w:rFonts w:cstheme="minorHAnsi"/>
                <w:noProof/>
                <w:color w:val="auto"/>
                <w:sz w:val="20"/>
                <w:szCs w:val="20"/>
                <w:lang w:val="sr-Cyrl-CS"/>
              </w:rPr>
              <w:t>.</w:t>
            </w:r>
            <w:r w:rsidRPr="00474006">
              <w:rPr>
                <w:rFonts w:cstheme="minorHAnsi"/>
                <w:noProof/>
                <w:color w:val="auto"/>
                <w:sz w:val="20"/>
                <w:szCs w:val="20"/>
              </w:rPr>
              <w:t>2</w:t>
            </w:r>
            <w:r w:rsidRPr="00474006">
              <w:rPr>
                <w:rFonts w:cstheme="minorHAnsi"/>
                <w:noProof/>
                <w:color w:val="auto"/>
                <w:sz w:val="20"/>
                <w:szCs w:val="20"/>
                <w:lang w:val="sr-Cyrl-CS"/>
              </w:rPr>
              <w:t>.1. Мјера</w:t>
            </w:r>
          </w:p>
        </w:tc>
        <w:tc>
          <w:tcPr>
            <w:tcW w:w="1104" w:type="pct"/>
            <w:vMerge w:val="restart"/>
          </w:tcPr>
          <w:p w14:paraId="3A0E613F"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474006">
              <w:rPr>
                <w:rFonts w:cstheme="minorHAnsi"/>
                <w:b/>
                <w:bCs/>
                <w:noProof/>
                <w:sz w:val="20"/>
                <w:szCs w:val="20"/>
                <w:lang w:val="sr-Cyrl-CS"/>
              </w:rPr>
              <w:t>Подршка развоју спорта</w:t>
            </w:r>
          </w:p>
        </w:tc>
        <w:tc>
          <w:tcPr>
            <w:tcW w:w="1637" w:type="pct"/>
          </w:tcPr>
          <w:p w14:paraId="54B58879"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Индикатори мјере</w:t>
            </w:r>
          </w:p>
        </w:tc>
        <w:tc>
          <w:tcPr>
            <w:tcW w:w="769" w:type="pct"/>
          </w:tcPr>
          <w:p w14:paraId="53417AF3"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Полазне вриједности индикатора</w:t>
            </w:r>
          </w:p>
        </w:tc>
        <w:tc>
          <w:tcPr>
            <w:tcW w:w="756" w:type="pct"/>
          </w:tcPr>
          <w:p w14:paraId="121692D3"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Циљне вриједности индикатора</w:t>
            </w:r>
          </w:p>
        </w:tc>
      </w:tr>
      <w:tr w:rsidR="00DE12FF" w:rsidRPr="00474006" w14:paraId="4471C6FE"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58AC5D3D" w14:textId="77777777" w:rsidR="00DE12FF" w:rsidRPr="00474006" w:rsidRDefault="00DE12FF" w:rsidP="00B500F6">
            <w:pPr>
              <w:rPr>
                <w:rFonts w:cstheme="minorHAnsi"/>
                <w:noProof/>
                <w:color w:val="auto"/>
                <w:sz w:val="20"/>
                <w:szCs w:val="20"/>
                <w:lang w:val="sr-Cyrl-CS"/>
              </w:rPr>
            </w:pPr>
          </w:p>
        </w:tc>
        <w:tc>
          <w:tcPr>
            <w:tcW w:w="1104" w:type="pct"/>
            <w:vMerge/>
          </w:tcPr>
          <w:p w14:paraId="6781D143"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vAlign w:val="center"/>
          </w:tcPr>
          <w:p w14:paraId="7A45EAF3" w14:textId="77777777" w:rsidR="00DE12FF" w:rsidRPr="00A00884"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CS"/>
              </w:rPr>
              <w:t>Висина средстава</w:t>
            </w:r>
            <w:r w:rsidRPr="00A00884">
              <w:rPr>
                <w:rFonts w:cstheme="minorHAnsi"/>
                <w:noProof/>
                <w:sz w:val="20"/>
                <w:szCs w:val="20"/>
                <w:lang w:val="sr-Cyrl-BA"/>
              </w:rPr>
              <w:t xml:space="preserve"> издвојених за спорт</w:t>
            </w:r>
          </w:p>
        </w:tc>
        <w:tc>
          <w:tcPr>
            <w:tcW w:w="769" w:type="pct"/>
            <w:vAlign w:val="center"/>
          </w:tcPr>
          <w:p w14:paraId="675376E5" w14:textId="77777777" w:rsidR="00DE12FF" w:rsidRPr="00A00884"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CS"/>
              </w:rPr>
              <w:t>360.000 КМ годишње</w:t>
            </w:r>
          </w:p>
        </w:tc>
        <w:tc>
          <w:tcPr>
            <w:tcW w:w="756" w:type="pct"/>
            <w:vAlign w:val="center"/>
          </w:tcPr>
          <w:p w14:paraId="08050A88" w14:textId="77777777" w:rsidR="00DE12FF" w:rsidRPr="00A00884"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CS"/>
              </w:rPr>
              <w:t>450.000  КМ годишње</w:t>
            </w:r>
          </w:p>
        </w:tc>
      </w:tr>
      <w:tr w:rsidR="00DE12FF" w:rsidRPr="00474006" w14:paraId="3B1621B6"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5BEBD1F8" w14:textId="77777777" w:rsidR="00DE12FF" w:rsidRPr="00474006" w:rsidRDefault="00DE12FF" w:rsidP="00B500F6">
            <w:pPr>
              <w:rPr>
                <w:rFonts w:cstheme="minorHAnsi"/>
                <w:noProof/>
                <w:color w:val="auto"/>
                <w:sz w:val="20"/>
                <w:szCs w:val="20"/>
                <w:lang w:val="sr-Cyrl-CS"/>
              </w:rPr>
            </w:pPr>
          </w:p>
        </w:tc>
        <w:tc>
          <w:tcPr>
            <w:tcW w:w="1104" w:type="pct"/>
            <w:vMerge/>
          </w:tcPr>
          <w:p w14:paraId="00E2ECD1"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vAlign w:val="center"/>
          </w:tcPr>
          <w:p w14:paraId="1CA3B99D" w14:textId="77777777" w:rsidR="00DE12FF" w:rsidRPr="00A00884"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CS"/>
              </w:rPr>
              <w:t>Број активних чланова спортских клубова</w:t>
            </w:r>
          </w:p>
        </w:tc>
        <w:tc>
          <w:tcPr>
            <w:tcW w:w="769" w:type="pct"/>
            <w:vAlign w:val="center"/>
          </w:tcPr>
          <w:p w14:paraId="50146B8A" w14:textId="77777777" w:rsidR="00DE12FF" w:rsidRPr="00A00884"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CS"/>
              </w:rPr>
              <w:t>1.762</w:t>
            </w:r>
          </w:p>
        </w:tc>
        <w:tc>
          <w:tcPr>
            <w:tcW w:w="756" w:type="pct"/>
            <w:vAlign w:val="center"/>
          </w:tcPr>
          <w:p w14:paraId="3A6E789E" w14:textId="77777777" w:rsidR="00DE12FF" w:rsidRPr="00A00884"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CS"/>
              </w:rPr>
              <w:t>2.000</w:t>
            </w:r>
          </w:p>
        </w:tc>
      </w:tr>
      <w:tr w:rsidR="00DE12FF" w:rsidRPr="00474006" w14:paraId="1EBB6A4D"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5B181490" w14:textId="77777777" w:rsidR="00DE12FF" w:rsidRPr="00474006" w:rsidRDefault="00DE12FF" w:rsidP="00B500F6">
            <w:pPr>
              <w:rPr>
                <w:rFonts w:cstheme="minorHAnsi"/>
                <w:noProof/>
                <w:color w:val="auto"/>
                <w:sz w:val="20"/>
                <w:szCs w:val="20"/>
                <w:lang w:val="sr-Cyrl-CS"/>
              </w:rPr>
            </w:pPr>
          </w:p>
        </w:tc>
        <w:tc>
          <w:tcPr>
            <w:tcW w:w="1104" w:type="pct"/>
            <w:vMerge/>
          </w:tcPr>
          <w:p w14:paraId="45D9C329"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vAlign w:val="center"/>
          </w:tcPr>
          <w:p w14:paraId="4E20D67B" w14:textId="77777777" w:rsidR="00DE12FF" w:rsidRPr="00A00884"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CS"/>
              </w:rPr>
              <w:t>Број спортских манифестација</w:t>
            </w:r>
          </w:p>
        </w:tc>
        <w:tc>
          <w:tcPr>
            <w:tcW w:w="769" w:type="pct"/>
            <w:vAlign w:val="center"/>
          </w:tcPr>
          <w:p w14:paraId="5CD11DAD" w14:textId="77777777" w:rsidR="00DE12FF" w:rsidRPr="00A00884"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CS"/>
              </w:rPr>
              <w:t>11</w:t>
            </w:r>
          </w:p>
        </w:tc>
        <w:tc>
          <w:tcPr>
            <w:tcW w:w="756" w:type="pct"/>
            <w:vAlign w:val="center"/>
          </w:tcPr>
          <w:p w14:paraId="5D6C4C63" w14:textId="18ACAB3B" w:rsidR="00DE12FF" w:rsidRPr="00A00884"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CS"/>
              </w:rPr>
              <w:t>14</w:t>
            </w:r>
          </w:p>
        </w:tc>
      </w:tr>
      <w:tr w:rsidR="00DE12FF" w:rsidRPr="00474006" w14:paraId="11B84E3B"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16E9DAE0" w14:textId="77777777" w:rsidR="00DE12FF" w:rsidRPr="00474006" w:rsidRDefault="00DE12FF" w:rsidP="00B500F6">
            <w:pPr>
              <w:rPr>
                <w:rFonts w:cstheme="minorHAnsi"/>
                <w:noProof/>
                <w:color w:val="auto"/>
                <w:sz w:val="20"/>
                <w:szCs w:val="20"/>
                <w:lang w:val="sr-Cyrl-CS"/>
              </w:rPr>
            </w:pPr>
          </w:p>
        </w:tc>
        <w:tc>
          <w:tcPr>
            <w:tcW w:w="1104" w:type="pct"/>
            <w:vMerge/>
          </w:tcPr>
          <w:p w14:paraId="247E811E"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tcPr>
          <w:p w14:paraId="242C2927"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Буџет (КМ)</w:t>
            </w:r>
          </w:p>
        </w:tc>
        <w:tc>
          <w:tcPr>
            <w:tcW w:w="769" w:type="pct"/>
          </w:tcPr>
          <w:p w14:paraId="4D337B0F"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Остали извори (КМ)</w:t>
            </w:r>
          </w:p>
        </w:tc>
        <w:tc>
          <w:tcPr>
            <w:tcW w:w="756" w:type="pct"/>
          </w:tcPr>
          <w:p w14:paraId="4B04C9A3"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Укупно (КМ)</w:t>
            </w:r>
          </w:p>
        </w:tc>
      </w:tr>
      <w:tr w:rsidR="00DE12FF" w:rsidRPr="00474006" w14:paraId="413D9A18"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669DE301" w14:textId="77777777" w:rsidR="00DE12FF" w:rsidRPr="00474006" w:rsidRDefault="00DE12FF" w:rsidP="00B500F6">
            <w:pPr>
              <w:rPr>
                <w:rFonts w:cstheme="minorHAnsi"/>
                <w:noProof/>
                <w:color w:val="auto"/>
                <w:sz w:val="20"/>
                <w:szCs w:val="20"/>
                <w:lang w:val="sr-Cyrl-CS"/>
              </w:rPr>
            </w:pPr>
          </w:p>
        </w:tc>
        <w:tc>
          <w:tcPr>
            <w:tcW w:w="1104" w:type="pct"/>
            <w:vMerge/>
          </w:tcPr>
          <w:p w14:paraId="521A98B2"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tcPr>
          <w:p w14:paraId="6160BDC1"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sidRPr="007E4BBC">
              <w:rPr>
                <w:rFonts w:cstheme="minorHAnsi"/>
                <w:b/>
                <w:bCs/>
                <w:noProof/>
                <w:sz w:val="20"/>
                <w:szCs w:val="20"/>
                <w:lang w:val="sr-Cyrl-CS"/>
              </w:rPr>
              <w:t>2</w:t>
            </w:r>
            <w:r>
              <w:rPr>
                <w:rFonts w:cstheme="minorHAnsi"/>
                <w:b/>
                <w:bCs/>
                <w:noProof/>
                <w:sz w:val="20"/>
                <w:szCs w:val="20"/>
                <w:lang w:val="sr-Cyrl-CS"/>
              </w:rPr>
              <w:t>.</w:t>
            </w:r>
            <w:r w:rsidRPr="007E4BBC">
              <w:rPr>
                <w:rFonts w:cstheme="minorHAnsi"/>
                <w:b/>
                <w:bCs/>
                <w:noProof/>
                <w:sz w:val="20"/>
                <w:szCs w:val="20"/>
                <w:lang w:val="sr-Cyrl-CS"/>
              </w:rPr>
              <w:t>080</w:t>
            </w:r>
            <w:r>
              <w:rPr>
                <w:rFonts w:cstheme="minorHAnsi"/>
                <w:b/>
                <w:bCs/>
                <w:noProof/>
                <w:sz w:val="20"/>
                <w:szCs w:val="20"/>
                <w:lang w:val="sr-Cyrl-CS"/>
              </w:rPr>
              <w:t>.</w:t>
            </w:r>
            <w:r w:rsidRPr="007E4BBC">
              <w:rPr>
                <w:rFonts w:cstheme="minorHAnsi"/>
                <w:b/>
                <w:bCs/>
                <w:noProof/>
                <w:sz w:val="20"/>
                <w:szCs w:val="20"/>
                <w:lang w:val="sr-Cyrl-CS"/>
              </w:rPr>
              <w:t>000</w:t>
            </w:r>
            <w:r w:rsidRPr="007E4BBC">
              <w:rPr>
                <w:rFonts w:cstheme="minorHAnsi"/>
                <w:b/>
                <w:bCs/>
                <w:noProof/>
                <w:sz w:val="20"/>
                <w:szCs w:val="20"/>
                <w:lang w:val="sr-Cyrl-CS"/>
              </w:rPr>
              <w:tab/>
            </w:r>
          </w:p>
        </w:tc>
        <w:tc>
          <w:tcPr>
            <w:tcW w:w="769" w:type="pct"/>
          </w:tcPr>
          <w:p w14:paraId="575C6DD4"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sidRPr="00F94A0D">
              <w:rPr>
                <w:rFonts w:cstheme="minorHAnsi"/>
                <w:b/>
                <w:bCs/>
                <w:noProof/>
                <w:sz w:val="20"/>
                <w:szCs w:val="20"/>
                <w:lang w:val="sr-Cyrl-CS"/>
              </w:rPr>
              <w:t>520</w:t>
            </w:r>
            <w:r>
              <w:rPr>
                <w:rFonts w:cstheme="minorHAnsi"/>
                <w:b/>
                <w:bCs/>
                <w:noProof/>
                <w:sz w:val="20"/>
                <w:szCs w:val="20"/>
                <w:lang w:val="sr-Cyrl-CS"/>
              </w:rPr>
              <w:t>.</w:t>
            </w:r>
            <w:r w:rsidRPr="00F94A0D">
              <w:rPr>
                <w:rFonts w:cstheme="minorHAnsi"/>
                <w:b/>
                <w:bCs/>
                <w:noProof/>
                <w:sz w:val="20"/>
                <w:szCs w:val="20"/>
                <w:lang w:val="sr-Cyrl-CS"/>
              </w:rPr>
              <w:t>000</w:t>
            </w:r>
          </w:p>
        </w:tc>
        <w:tc>
          <w:tcPr>
            <w:tcW w:w="756" w:type="pct"/>
          </w:tcPr>
          <w:p w14:paraId="0FEE3A41"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sidRPr="00F94A0D">
              <w:rPr>
                <w:rFonts w:cstheme="minorHAnsi"/>
                <w:b/>
                <w:bCs/>
                <w:noProof/>
                <w:sz w:val="20"/>
                <w:szCs w:val="20"/>
                <w:lang w:val="sr-Cyrl-CS"/>
              </w:rPr>
              <w:t>2</w:t>
            </w:r>
            <w:r>
              <w:rPr>
                <w:rFonts w:cstheme="minorHAnsi"/>
                <w:b/>
                <w:bCs/>
                <w:noProof/>
                <w:sz w:val="20"/>
                <w:szCs w:val="20"/>
                <w:lang w:val="sr-Cyrl-CS"/>
              </w:rPr>
              <w:t>.</w:t>
            </w:r>
            <w:r w:rsidRPr="00F94A0D">
              <w:rPr>
                <w:rFonts w:cstheme="minorHAnsi"/>
                <w:b/>
                <w:bCs/>
                <w:noProof/>
                <w:sz w:val="20"/>
                <w:szCs w:val="20"/>
                <w:lang w:val="sr-Cyrl-CS"/>
              </w:rPr>
              <w:t>600</w:t>
            </w:r>
            <w:r>
              <w:rPr>
                <w:rFonts w:cstheme="minorHAnsi"/>
                <w:b/>
                <w:bCs/>
                <w:noProof/>
                <w:sz w:val="20"/>
                <w:szCs w:val="20"/>
                <w:lang w:val="sr-Cyrl-CS"/>
              </w:rPr>
              <w:t>.</w:t>
            </w:r>
            <w:r w:rsidRPr="00F94A0D">
              <w:rPr>
                <w:rFonts w:cstheme="minorHAnsi"/>
                <w:b/>
                <w:bCs/>
                <w:noProof/>
                <w:sz w:val="20"/>
                <w:szCs w:val="20"/>
                <w:lang w:val="sr-Cyrl-CS"/>
              </w:rPr>
              <w:t>000</w:t>
            </w:r>
          </w:p>
        </w:tc>
      </w:tr>
      <w:tr w:rsidR="00DE12FF" w:rsidRPr="00474006" w14:paraId="7C735ECC" w14:textId="77777777" w:rsidTr="00864EAD">
        <w:tc>
          <w:tcPr>
            <w:cnfStyle w:val="001000000000" w:firstRow="0" w:lastRow="0" w:firstColumn="1" w:lastColumn="0" w:oddVBand="0" w:evenVBand="0" w:oddHBand="0" w:evenHBand="0" w:firstRowFirstColumn="0" w:firstRowLastColumn="0" w:lastRowFirstColumn="0" w:lastRowLastColumn="0"/>
            <w:tcW w:w="734" w:type="pct"/>
            <w:vMerge w:val="restart"/>
          </w:tcPr>
          <w:p w14:paraId="734D5352" w14:textId="77777777" w:rsidR="00DE12FF" w:rsidRPr="00474006" w:rsidRDefault="00DE12FF" w:rsidP="00B500F6">
            <w:pPr>
              <w:rPr>
                <w:rFonts w:cstheme="minorHAnsi"/>
                <w:noProof/>
                <w:color w:val="auto"/>
                <w:sz w:val="20"/>
                <w:szCs w:val="20"/>
                <w:lang w:val="sr-Cyrl-CS"/>
              </w:rPr>
            </w:pPr>
            <w:r w:rsidRPr="00474006">
              <w:rPr>
                <w:rFonts w:cstheme="minorHAnsi"/>
                <w:noProof/>
                <w:color w:val="auto"/>
                <w:sz w:val="20"/>
                <w:szCs w:val="20"/>
              </w:rPr>
              <w:t>2</w:t>
            </w:r>
            <w:r w:rsidRPr="00474006">
              <w:rPr>
                <w:rFonts w:cstheme="minorHAnsi"/>
                <w:noProof/>
                <w:color w:val="auto"/>
                <w:sz w:val="20"/>
                <w:szCs w:val="20"/>
                <w:lang w:val="sr-Cyrl-CS"/>
              </w:rPr>
              <w:t>.</w:t>
            </w:r>
            <w:r w:rsidRPr="00474006">
              <w:rPr>
                <w:rFonts w:cstheme="minorHAnsi"/>
                <w:noProof/>
                <w:color w:val="auto"/>
                <w:sz w:val="20"/>
                <w:szCs w:val="20"/>
              </w:rPr>
              <w:t>2</w:t>
            </w:r>
            <w:r w:rsidRPr="00474006">
              <w:rPr>
                <w:rFonts w:cstheme="minorHAnsi"/>
                <w:noProof/>
                <w:color w:val="auto"/>
                <w:sz w:val="20"/>
                <w:szCs w:val="20"/>
                <w:lang w:val="sr-Cyrl-CS"/>
              </w:rPr>
              <w:t>.</w:t>
            </w:r>
            <w:r w:rsidRPr="00474006">
              <w:rPr>
                <w:rFonts w:cstheme="minorHAnsi"/>
                <w:noProof/>
                <w:color w:val="auto"/>
                <w:sz w:val="20"/>
                <w:szCs w:val="20"/>
              </w:rPr>
              <w:t>2</w:t>
            </w:r>
            <w:r w:rsidRPr="00474006">
              <w:rPr>
                <w:rFonts w:cstheme="minorHAnsi"/>
                <w:noProof/>
                <w:color w:val="auto"/>
                <w:sz w:val="20"/>
                <w:szCs w:val="20"/>
                <w:lang w:val="sr-Cyrl-CS"/>
              </w:rPr>
              <w:t>. Мјера</w:t>
            </w:r>
          </w:p>
        </w:tc>
        <w:tc>
          <w:tcPr>
            <w:tcW w:w="1104" w:type="pct"/>
            <w:vMerge w:val="restart"/>
          </w:tcPr>
          <w:p w14:paraId="7882715D"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474006">
              <w:rPr>
                <w:rFonts w:cstheme="minorHAnsi"/>
                <w:b/>
                <w:bCs/>
                <w:noProof/>
                <w:sz w:val="20"/>
                <w:szCs w:val="20"/>
                <w:lang w:val="sr-Cyrl-CS"/>
              </w:rPr>
              <w:t>Унапређења у области културе</w:t>
            </w:r>
          </w:p>
        </w:tc>
        <w:tc>
          <w:tcPr>
            <w:tcW w:w="1637" w:type="pct"/>
          </w:tcPr>
          <w:p w14:paraId="3F43F14D"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Индикатори мјере</w:t>
            </w:r>
          </w:p>
        </w:tc>
        <w:tc>
          <w:tcPr>
            <w:tcW w:w="769" w:type="pct"/>
          </w:tcPr>
          <w:p w14:paraId="2C8CDBD5"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Полазне вриједности индикатора</w:t>
            </w:r>
          </w:p>
        </w:tc>
        <w:tc>
          <w:tcPr>
            <w:tcW w:w="756" w:type="pct"/>
          </w:tcPr>
          <w:p w14:paraId="32DA5172"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Циљне вриједности индикатора</w:t>
            </w:r>
          </w:p>
        </w:tc>
      </w:tr>
      <w:tr w:rsidR="00DE12FF" w:rsidRPr="00474006" w14:paraId="122519F1"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7108B6E3" w14:textId="77777777" w:rsidR="00DE12FF" w:rsidRPr="00474006" w:rsidRDefault="00DE12FF" w:rsidP="00B500F6">
            <w:pPr>
              <w:rPr>
                <w:rFonts w:cstheme="minorHAnsi"/>
                <w:noProof/>
                <w:color w:val="auto"/>
                <w:sz w:val="20"/>
                <w:szCs w:val="20"/>
                <w:lang w:val="sr-Cyrl-CS"/>
              </w:rPr>
            </w:pPr>
          </w:p>
        </w:tc>
        <w:tc>
          <w:tcPr>
            <w:tcW w:w="1104" w:type="pct"/>
            <w:vMerge/>
          </w:tcPr>
          <w:p w14:paraId="765D0930"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vAlign w:val="center"/>
          </w:tcPr>
          <w:p w14:paraId="6A3677D6" w14:textId="77777777" w:rsidR="00DE12FF" w:rsidRPr="00A00884"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CS"/>
              </w:rPr>
              <w:t>Број манифестација</w:t>
            </w:r>
          </w:p>
        </w:tc>
        <w:tc>
          <w:tcPr>
            <w:tcW w:w="769" w:type="pct"/>
            <w:vAlign w:val="center"/>
          </w:tcPr>
          <w:p w14:paraId="46A04141" w14:textId="77777777" w:rsidR="00DE12FF" w:rsidRPr="00A00884"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CS"/>
              </w:rPr>
              <w:t>20</w:t>
            </w:r>
          </w:p>
        </w:tc>
        <w:tc>
          <w:tcPr>
            <w:tcW w:w="756" w:type="pct"/>
            <w:vAlign w:val="center"/>
          </w:tcPr>
          <w:p w14:paraId="0CF445C4" w14:textId="77777777" w:rsidR="00DE12FF" w:rsidRPr="00A00884"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CS"/>
              </w:rPr>
              <w:t>25</w:t>
            </w:r>
          </w:p>
        </w:tc>
      </w:tr>
      <w:tr w:rsidR="00DE12FF" w:rsidRPr="00474006" w14:paraId="4F4D5028"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3460ECB2" w14:textId="77777777" w:rsidR="00DE12FF" w:rsidRPr="00474006" w:rsidRDefault="00DE12FF" w:rsidP="00B500F6">
            <w:pPr>
              <w:rPr>
                <w:rFonts w:cstheme="minorHAnsi"/>
                <w:noProof/>
                <w:color w:val="auto"/>
                <w:sz w:val="20"/>
                <w:szCs w:val="20"/>
                <w:lang w:val="sr-Cyrl-CS"/>
              </w:rPr>
            </w:pPr>
          </w:p>
        </w:tc>
        <w:tc>
          <w:tcPr>
            <w:tcW w:w="1104" w:type="pct"/>
            <w:vMerge/>
          </w:tcPr>
          <w:p w14:paraId="056540B5"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vAlign w:val="center"/>
          </w:tcPr>
          <w:p w14:paraId="187023A4" w14:textId="77777777" w:rsidR="00DE12FF" w:rsidRPr="00A00884"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CS"/>
              </w:rPr>
              <w:t>Број посјетилаца манифестација у Центру за културу</w:t>
            </w:r>
          </w:p>
        </w:tc>
        <w:tc>
          <w:tcPr>
            <w:tcW w:w="769" w:type="pct"/>
            <w:vAlign w:val="center"/>
          </w:tcPr>
          <w:p w14:paraId="211413C9" w14:textId="77777777" w:rsidR="00DE12FF" w:rsidRPr="00A00884"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CS"/>
              </w:rPr>
              <w:t>0</w:t>
            </w:r>
          </w:p>
        </w:tc>
        <w:tc>
          <w:tcPr>
            <w:tcW w:w="756" w:type="pct"/>
            <w:vAlign w:val="center"/>
          </w:tcPr>
          <w:p w14:paraId="1A47CB42" w14:textId="77777777" w:rsidR="00DE12FF" w:rsidRPr="00A00884"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CS"/>
              </w:rPr>
              <w:t xml:space="preserve">Најмање </w:t>
            </w:r>
            <w:r>
              <w:rPr>
                <w:rFonts w:cstheme="minorHAnsi"/>
                <w:noProof/>
                <w:sz w:val="20"/>
                <w:szCs w:val="20"/>
                <w:lang w:val="sr-Cyrl-CS"/>
              </w:rPr>
              <w:t>20.0</w:t>
            </w:r>
            <w:r w:rsidRPr="00A00884">
              <w:rPr>
                <w:rFonts w:cstheme="minorHAnsi"/>
                <w:noProof/>
                <w:sz w:val="20"/>
                <w:szCs w:val="20"/>
                <w:lang w:val="sr-Cyrl-CS"/>
              </w:rPr>
              <w:t>00 годишње</w:t>
            </w:r>
          </w:p>
        </w:tc>
      </w:tr>
      <w:tr w:rsidR="00DE12FF" w:rsidRPr="00474006" w14:paraId="38168C79"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6408FCAD" w14:textId="77777777" w:rsidR="00DE12FF" w:rsidRPr="00474006" w:rsidRDefault="00DE12FF" w:rsidP="00B500F6">
            <w:pPr>
              <w:rPr>
                <w:rFonts w:cstheme="minorHAnsi"/>
                <w:noProof/>
                <w:color w:val="auto"/>
                <w:sz w:val="20"/>
                <w:szCs w:val="20"/>
                <w:lang w:val="sr-Cyrl-CS"/>
              </w:rPr>
            </w:pPr>
          </w:p>
        </w:tc>
        <w:tc>
          <w:tcPr>
            <w:tcW w:w="1104" w:type="pct"/>
            <w:vMerge/>
          </w:tcPr>
          <w:p w14:paraId="47D25323"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vAlign w:val="center"/>
          </w:tcPr>
          <w:p w14:paraId="6ACC3AD5" w14:textId="77777777" w:rsidR="00DE12FF" w:rsidRPr="00A00884"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CS"/>
              </w:rPr>
              <w:t>Број посјетилаца Завичајног музеја</w:t>
            </w:r>
          </w:p>
        </w:tc>
        <w:tc>
          <w:tcPr>
            <w:tcW w:w="769" w:type="pct"/>
            <w:vAlign w:val="center"/>
          </w:tcPr>
          <w:p w14:paraId="37F9E468" w14:textId="77777777" w:rsidR="00DE12FF" w:rsidRPr="00A00884"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CS"/>
              </w:rPr>
              <w:t>0</w:t>
            </w:r>
          </w:p>
        </w:tc>
        <w:tc>
          <w:tcPr>
            <w:tcW w:w="756" w:type="pct"/>
            <w:vAlign w:val="center"/>
          </w:tcPr>
          <w:p w14:paraId="08BC3A55" w14:textId="77777777" w:rsidR="00DE12FF" w:rsidRPr="00A00884"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CS"/>
              </w:rPr>
              <w:t>Најмање 500 годишње</w:t>
            </w:r>
          </w:p>
        </w:tc>
      </w:tr>
      <w:tr w:rsidR="00DE12FF" w:rsidRPr="00474006" w14:paraId="152DC7CE"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5417BD45" w14:textId="77777777" w:rsidR="00DE12FF" w:rsidRPr="00474006" w:rsidRDefault="00DE12FF" w:rsidP="00B500F6">
            <w:pPr>
              <w:rPr>
                <w:rFonts w:cstheme="minorHAnsi"/>
                <w:noProof/>
                <w:color w:val="auto"/>
                <w:sz w:val="20"/>
                <w:szCs w:val="20"/>
                <w:lang w:val="sr-Cyrl-CS"/>
              </w:rPr>
            </w:pPr>
          </w:p>
        </w:tc>
        <w:tc>
          <w:tcPr>
            <w:tcW w:w="1104" w:type="pct"/>
            <w:vMerge/>
          </w:tcPr>
          <w:p w14:paraId="2DC4EC90"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tcPr>
          <w:p w14:paraId="76B42ABF"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Буџет (КМ)</w:t>
            </w:r>
          </w:p>
        </w:tc>
        <w:tc>
          <w:tcPr>
            <w:tcW w:w="769" w:type="pct"/>
          </w:tcPr>
          <w:p w14:paraId="78D8EACD"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Остали извори (КМ)</w:t>
            </w:r>
          </w:p>
        </w:tc>
        <w:tc>
          <w:tcPr>
            <w:tcW w:w="756" w:type="pct"/>
          </w:tcPr>
          <w:p w14:paraId="34B4BFC5"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Укупно (КМ)</w:t>
            </w:r>
          </w:p>
        </w:tc>
      </w:tr>
      <w:tr w:rsidR="00DE12FF" w:rsidRPr="00474006" w14:paraId="691D8FAC"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1856D825" w14:textId="77777777" w:rsidR="00DE12FF" w:rsidRPr="00474006" w:rsidRDefault="00DE12FF" w:rsidP="00B500F6">
            <w:pPr>
              <w:rPr>
                <w:rFonts w:cstheme="minorHAnsi"/>
                <w:noProof/>
                <w:color w:val="auto"/>
                <w:sz w:val="20"/>
                <w:szCs w:val="20"/>
                <w:lang w:val="sr-Cyrl-CS"/>
              </w:rPr>
            </w:pPr>
          </w:p>
        </w:tc>
        <w:tc>
          <w:tcPr>
            <w:tcW w:w="1104" w:type="pct"/>
            <w:vMerge/>
          </w:tcPr>
          <w:p w14:paraId="56AEC0A8"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tcPr>
          <w:p w14:paraId="0921D63C" w14:textId="77777777" w:rsidR="00DE12FF" w:rsidRPr="00586B4F" w:rsidRDefault="00DE12FF" w:rsidP="00B500F6">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586B4F">
              <w:rPr>
                <w:rFonts w:cstheme="minorHAnsi"/>
                <w:b/>
                <w:bCs/>
                <w:noProof/>
                <w:sz w:val="20"/>
                <w:szCs w:val="20"/>
                <w:lang w:val="sr-Cyrl-CS"/>
              </w:rPr>
              <w:t>2.100.000</w:t>
            </w:r>
          </w:p>
        </w:tc>
        <w:tc>
          <w:tcPr>
            <w:tcW w:w="769" w:type="pct"/>
          </w:tcPr>
          <w:p w14:paraId="7224702B" w14:textId="77777777" w:rsidR="00DE12FF" w:rsidRPr="00586B4F" w:rsidRDefault="00DE12FF" w:rsidP="00B500F6">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Pr>
                <w:rFonts w:ascii="Calibri" w:hAnsi="Calibri" w:cs="Calibri"/>
                <w:b/>
                <w:bCs/>
                <w:color w:val="000000"/>
                <w:sz w:val="20"/>
                <w:szCs w:val="20"/>
              </w:rPr>
              <w:t>4</w:t>
            </w:r>
            <w:r>
              <w:rPr>
                <w:rFonts w:ascii="Calibri" w:hAnsi="Calibri" w:cs="Calibri"/>
                <w:b/>
                <w:bCs/>
                <w:color w:val="000000"/>
                <w:sz w:val="20"/>
                <w:szCs w:val="20"/>
                <w:lang w:val="sr-Cyrl-BA"/>
              </w:rPr>
              <w:t>.</w:t>
            </w:r>
            <w:r>
              <w:rPr>
                <w:rFonts w:ascii="Calibri" w:hAnsi="Calibri" w:cs="Calibri"/>
                <w:b/>
                <w:bCs/>
                <w:color w:val="000000"/>
                <w:sz w:val="20"/>
                <w:szCs w:val="20"/>
              </w:rPr>
              <w:t>900</w:t>
            </w:r>
            <w:r>
              <w:rPr>
                <w:rFonts w:ascii="Calibri" w:hAnsi="Calibri" w:cs="Calibri"/>
                <w:b/>
                <w:bCs/>
                <w:color w:val="000000"/>
                <w:sz w:val="20"/>
                <w:szCs w:val="20"/>
                <w:lang w:val="sr-Cyrl-BA"/>
              </w:rPr>
              <w:t>.</w:t>
            </w:r>
            <w:r>
              <w:rPr>
                <w:rFonts w:ascii="Calibri" w:hAnsi="Calibri" w:cs="Calibri"/>
                <w:b/>
                <w:bCs/>
                <w:color w:val="000000"/>
                <w:sz w:val="20"/>
                <w:szCs w:val="20"/>
              </w:rPr>
              <w:t>000</w:t>
            </w:r>
          </w:p>
        </w:tc>
        <w:tc>
          <w:tcPr>
            <w:tcW w:w="756" w:type="pct"/>
          </w:tcPr>
          <w:p w14:paraId="7AF0208C" w14:textId="77777777" w:rsidR="00DE12FF" w:rsidRPr="003E6DAF" w:rsidRDefault="00DE12FF" w:rsidP="00B500F6">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Pr>
                <w:rFonts w:ascii="Calibri" w:hAnsi="Calibri" w:cs="Calibri"/>
                <w:b/>
                <w:bCs/>
                <w:color w:val="000000"/>
                <w:sz w:val="20"/>
                <w:szCs w:val="20"/>
              </w:rPr>
              <w:t>7</w:t>
            </w:r>
            <w:r>
              <w:rPr>
                <w:rFonts w:ascii="Calibri" w:hAnsi="Calibri" w:cs="Calibri"/>
                <w:b/>
                <w:bCs/>
                <w:color w:val="000000"/>
                <w:sz w:val="20"/>
                <w:szCs w:val="20"/>
                <w:lang w:val="sr-Cyrl-BA"/>
              </w:rPr>
              <w:t>.</w:t>
            </w:r>
            <w:r>
              <w:rPr>
                <w:rFonts w:ascii="Calibri" w:hAnsi="Calibri" w:cs="Calibri"/>
                <w:b/>
                <w:bCs/>
                <w:color w:val="000000"/>
                <w:sz w:val="20"/>
                <w:szCs w:val="20"/>
              </w:rPr>
              <w:t>000</w:t>
            </w:r>
            <w:r>
              <w:rPr>
                <w:rFonts w:ascii="Calibri" w:hAnsi="Calibri" w:cs="Calibri"/>
                <w:b/>
                <w:bCs/>
                <w:color w:val="000000"/>
                <w:sz w:val="20"/>
                <w:szCs w:val="20"/>
                <w:lang w:val="sr-Cyrl-BA"/>
              </w:rPr>
              <w:t>.</w:t>
            </w:r>
            <w:r>
              <w:rPr>
                <w:rFonts w:ascii="Calibri" w:hAnsi="Calibri" w:cs="Calibri"/>
                <w:b/>
                <w:bCs/>
                <w:color w:val="000000"/>
                <w:sz w:val="20"/>
                <w:szCs w:val="20"/>
              </w:rPr>
              <w:t>000</w:t>
            </w:r>
          </w:p>
        </w:tc>
      </w:tr>
      <w:tr w:rsidR="00DE12FF" w:rsidRPr="00474006" w14:paraId="0118583E" w14:textId="77777777" w:rsidTr="00864EAD">
        <w:tc>
          <w:tcPr>
            <w:cnfStyle w:val="001000000000" w:firstRow="0" w:lastRow="0" w:firstColumn="1" w:lastColumn="0" w:oddVBand="0" w:evenVBand="0" w:oddHBand="0" w:evenHBand="0" w:firstRowFirstColumn="0" w:firstRowLastColumn="0" w:lastRowFirstColumn="0" w:lastRowLastColumn="0"/>
            <w:tcW w:w="734" w:type="pct"/>
            <w:vMerge w:val="restart"/>
          </w:tcPr>
          <w:p w14:paraId="2E1D9A38" w14:textId="77777777" w:rsidR="00DE12FF" w:rsidRPr="00474006" w:rsidRDefault="00DE12FF" w:rsidP="00B500F6">
            <w:pPr>
              <w:rPr>
                <w:rFonts w:cstheme="minorHAnsi"/>
                <w:noProof/>
                <w:color w:val="auto"/>
                <w:sz w:val="20"/>
                <w:szCs w:val="20"/>
                <w:lang w:val="sr-Cyrl-CS"/>
              </w:rPr>
            </w:pPr>
            <w:r w:rsidRPr="00474006">
              <w:rPr>
                <w:rFonts w:cstheme="minorHAnsi"/>
                <w:noProof/>
                <w:color w:val="auto"/>
                <w:sz w:val="20"/>
                <w:szCs w:val="20"/>
              </w:rPr>
              <w:t>2</w:t>
            </w:r>
            <w:r w:rsidRPr="00474006">
              <w:rPr>
                <w:rFonts w:cstheme="minorHAnsi"/>
                <w:noProof/>
                <w:color w:val="auto"/>
                <w:sz w:val="20"/>
                <w:szCs w:val="20"/>
                <w:lang w:val="sr-Cyrl-CS"/>
              </w:rPr>
              <w:t>.</w:t>
            </w:r>
            <w:r w:rsidRPr="00474006">
              <w:rPr>
                <w:rFonts w:cstheme="minorHAnsi"/>
                <w:noProof/>
                <w:color w:val="auto"/>
                <w:sz w:val="20"/>
                <w:szCs w:val="20"/>
              </w:rPr>
              <w:t>3</w:t>
            </w:r>
            <w:r w:rsidRPr="00474006">
              <w:rPr>
                <w:rFonts w:cstheme="minorHAnsi"/>
                <w:noProof/>
                <w:color w:val="auto"/>
                <w:sz w:val="20"/>
                <w:szCs w:val="20"/>
                <w:lang w:val="sr-Cyrl-CS"/>
              </w:rPr>
              <w:t>. Приоритет</w:t>
            </w:r>
          </w:p>
        </w:tc>
        <w:tc>
          <w:tcPr>
            <w:tcW w:w="1104" w:type="pct"/>
            <w:vMerge w:val="restart"/>
          </w:tcPr>
          <w:p w14:paraId="40B21CED"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474006">
              <w:rPr>
                <w:rFonts w:cstheme="minorHAnsi"/>
                <w:b/>
                <w:bCs/>
                <w:noProof/>
                <w:sz w:val="20"/>
                <w:szCs w:val="20"/>
                <w:lang w:val="sr-Cyrl-CS"/>
              </w:rPr>
              <w:t>Унапређене комуналне услуге</w:t>
            </w:r>
          </w:p>
        </w:tc>
        <w:tc>
          <w:tcPr>
            <w:tcW w:w="1637" w:type="pct"/>
          </w:tcPr>
          <w:p w14:paraId="0C0C8DFC"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Индикатори приоритета</w:t>
            </w:r>
          </w:p>
        </w:tc>
        <w:tc>
          <w:tcPr>
            <w:tcW w:w="769" w:type="pct"/>
          </w:tcPr>
          <w:p w14:paraId="58AFC6E0"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Полазне вриједности индикатора</w:t>
            </w:r>
          </w:p>
        </w:tc>
        <w:tc>
          <w:tcPr>
            <w:tcW w:w="756" w:type="pct"/>
          </w:tcPr>
          <w:p w14:paraId="6A6D6068"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Циљне вриједности индикатора</w:t>
            </w:r>
          </w:p>
        </w:tc>
      </w:tr>
      <w:tr w:rsidR="00DE12FF" w:rsidRPr="00474006" w14:paraId="1E11F7E1"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1DFDE990" w14:textId="77777777" w:rsidR="00DE12FF" w:rsidRPr="00474006" w:rsidRDefault="00DE12FF" w:rsidP="00B500F6">
            <w:pPr>
              <w:rPr>
                <w:rFonts w:cstheme="minorHAnsi"/>
                <w:noProof/>
                <w:color w:val="auto"/>
                <w:sz w:val="20"/>
                <w:szCs w:val="20"/>
                <w:lang w:val="sr-Cyrl-CS"/>
              </w:rPr>
            </w:pPr>
          </w:p>
        </w:tc>
        <w:tc>
          <w:tcPr>
            <w:tcW w:w="1104" w:type="pct"/>
            <w:vMerge/>
          </w:tcPr>
          <w:p w14:paraId="30F60524"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vAlign w:val="center"/>
          </w:tcPr>
          <w:p w14:paraId="69301486" w14:textId="77777777" w:rsidR="00DE12FF" w:rsidRPr="00A00884"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CS"/>
              </w:rPr>
              <w:t>Степен по</w:t>
            </w:r>
            <w:r>
              <w:rPr>
                <w:rFonts w:cstheme="minorHAnsi"/>
                <w:noProof/>
                <w:sz w:val="20"/>
                <w:szCs w:val="20"/>
                <w:lang w:val="sr-Cyrl-CS"/>
              </w:rPr>
              <w:t>к</w:t>
            </w:r>
            <w:r w:rsidRPr="00A00884">
              <w:rPr>
                <w:rFonts w:cstheme="minorHAnsi"/>
                <w:noProof/>
                <w:sz w:val="20"/>
                <w:szCs w:val="20"/>
                <w:lang w:val="sr-Cyrl-CS"/>
              </w:rPr>
              <w:t>ривености општине водоводном мрежом</w:t>
            </w:r>
          </w:p>
        </w:tc>
        <w:tc>
          <w:tcPr>
            <w:tcW w:w="769" w:type="pct"/>
            <w:vAlign w:val="center"/>
          </w:tcPr>
          <w:p w14:paraId="74904416" w14:textId="77777777" w:rsidR="00DE12FF" w:rsidRPr="00A00884"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CS"/>
              </w:rPr>
              <w:t>64%</w:t>
            </w:r>
          </w:p>
        </w:tc>
        <w:tc>
          <w:tcPr>
            <w:tcW w:w="756" w:type="pct"/>
            <w:vAlign w:val="center"/>
          </w:tcPr>
          <w:p w14:paraId="5D90FB9F" w14:textId="77777777" w:rsidR="00DE12FF" w:rsidRPr="00A00884"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CS"/>
              </w:rPr>
              <w:t>80%</w:t>
            </w:r>
          </w:p>
        </w:tc>
      </w:tr>
      <w:tr w:rsidR="00DE12FF" w:rsidRPr="00474006" w14:paraId="7451EB81"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325F228B" w14:textId="77777777" w:rsidR="00DE12FF" w:rsidRPr="00474006" w:rsidRDefault="00DE12FF" w:rsidP="00B500F6">
            <w:pPr>
              <w:rPr>
                <w:rFonts w:cstheme="minorHAnsi"/>
                <w:noProof/>
                <w:color w:val="auto"/>
                <w:sz w:val="20"/>
                <w:szCs w:val="20"/>
                <w:lang w:val="sr-Cyrl-CS"/>
              </w:rPr>
            </w:pPr>
          </w:p>
        </w:tc>
        <w:tc>
          <w:tcPr>
            <w:tcW w:w="1104" w:type="pct"/>
            <w:vMerge/>
          </w:tcPr>
          <w:p w14:paraId="06BD03FE"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vAlign w:val="center"/>
          </w:tcPr>
          <w:p w14:paraId="1C4EE46B" w14:textId="77777777" w:rsidR="00DE12FF" w:rsidRPr="00A00884"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CS"/>
              </w:rPr>
              <w:t>Степен по</w:t>
            </w:r>
            <w:r>
              <w:rPr>
                <w:rFonts w:cstheme="minorHAnsi"/>
                <w:noProof/>
                <w:sz w:val="20"/>
                <w:szCs w:val="20"/>
                <w:lang w:val="sr-Cyrl-CS"/>
              </w:rPr>
              <w:t>к</w:t>
            </w:r>
            <w:r w:rsidRPr="00A00884">
              <w:rPr>
                <w:rFonts w:cstheme="minorHAnsi"/>
                <w:noProof/>
                <w:sz w:val="20"/>
                <w:szCs w:val="20"/>
                <w:lang w:val="sr-Cyrl-CS"/>
              </w:rPr>
              <w:t>ривености општине канализационом мрежом</w:t>
            </w:r>
          </w:p>
        </w:tc>
        <w:tc>
          <w:tcPr>
            <w:tcW w:w="769" w:type="pct"/>
            <w:vAlign w:val="center"/>
          </w:tcPr>
          <w:p w14:paraId="199D98BE" w14:textId="77777777" w:rsidR="00DE12FF" w:rsidRPr="00A00884"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CS"/>
              </w:rPr>
              <w:t>29%</w:t>
            </w:r>
          </w:p>
        </w:tc>
        <w:tc>
          <w:tcPr>
            <w:tcW w:w="756" w:type="pct"/>
            <w:vAlign w:val="center"/>
          </w:tcPr>
          <w:p w14:paraId="4DF96985" w14:textId="77777777" w:rsidR="00DE12FF" w:rsidRPr="00A00884"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CS"/>
              </w:rPr>
              <w:t>38%</w:t>
            </w:r>
          </w:p>
        </w:tc>
      </w:tr>
      <w:tr w:rsidR="00DE12FF" w:rsidRPr="00474006" w14:paraId="1A832DC2"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05C4AC0D" w14:textId="77777777" w:rsidR="00DE12FF" w:rsidRPr="00474006" w:rsidRDefault="00DE12FF" w:rsidP="00B500F6">
            <w:pPr>
              <w:rPr>
                <w:rFonts w:cstheme="minorHAnsi"/>
                <w:noProof/>
                <w:color w:val="auto"/>
                <w:sz w:val="20"/>
                <w:szCs w:val="20"/>
                <w:lang w:val="sr-Cyrl-CS"/>
              </w:rPr>
            </w:pPr>
          </w:p>
        </w:tc>
        <w:tc>
          <w:tcPr>
            <w:tcW w:w="1104" w:type="pct"/>
            <w:vMerge/>
          </w:tcPr>
          <w:p w14:paraId="65092FAF"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vAlign w:val="center"/>
          </w:tcPr>
          <w:p w14:paraId="2C7738EC" w14:textId="77777777" w:rsidR="00DE12FF" w:rsidRPr="00A00884"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CS"/>
              </w:rPr>
              <w:t>Степен задовољства грађана водоснабдијевањем</w:t>
            </w:r>
          </w:p>
        </w:tc>
        <w:tc>
          <w:tcPr>
            <w:tcW w:w="769" w:type="pct"/>
            <w:vAlign w:val="center"/>
          </w:tcPr>
          <w:p w14:paraId="74CF823C" w14:textId="77777777" w:rsidR="00DE12FF" w:rsidRPr="00A00884"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CS"/>
              </w:rPr>
              <w:t>63% испитаника</w:t>
            </w:r>
          </w:p>
        </w:tc>
        <w:tc>
          <w:tcPr>
            <w:tcW w:w="756" w:type="pct"/>
            <w:vAlign w:val="center"/>
          </w:tcPr>
          <w:p w14:paraId="57C42318" w14:textId="77777777" w:rsidR="00DE12FF" w:rsidRPr="00A00884"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CS"/>
              </w:rPr>
              <w:t>75% испитаника</w:t>
            </w:r>
          </w:p>
        </w:tc>
      </w:tr>
      <w:tr w:rsidR="00DE12FF" w:rsidRPr="00474006" w14:paraId="4C3B5B53"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357F1D61" w14:textId="77777777" w:rsidR="00DE12FF" w:rsidRPr="00474006" w:rsidRDefault="00DE12FF" w:rsidP="00B500F6">
            <w:pPr>
              <w:rPr>
                <w:rFonts w:cstheme="minorHAnsi"/>
                <w:noProof/>
                <w:color w:val="auto"/>
                <w:sz w:val="20"/>
                <w:szCs w:val="20"/>
                <w:lang w:val="sr-Cyrl-CS"/>
              </w:rPr>
            </w:pPr>
          </w:p>
        </w:tc>
        <w:tc>
          <w:tcPr>
            <w:tcW w:w="1104" w:type="pct"/>
            <w:vMerge/>
          </w:tcPr>
          <w:p w14:paraId="6896EB07"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vAlign w:val="center"/>
          </w:tcPr>
          <w:p w14:paraId="00C34EC1" w14:textId="77777777" w:rsidR="00DE12FF" w:rsidRPr="00A00884"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CS"/>
              </w:rPr>
              <w:t>Степен задовољства грађана системом канализације</w:t>
            </w:r>
          </w:p>
        </w:tc>
        <w:tc>
          <w:tcPr>
            <w:tcW w:w="769" w:type="pct"/>
            <w:vAlign w:val="center"/>
          </w:tcPr>
          <w:p w14:paraId="5FB0E21B" w14:textId="77777777" w:rsidR="00DE12FF" w:rsidRPr="00A00884"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CS"/>
              </w:rPr>
              <w:t>36% испитаника</w:t>
            </w:r>
          </w:p>
        </w:tc>
        <w:tc>
          <w:tcPr>
            <w:tcW w:w="756" w:type="pct"/>
            <w:vAlign w:val="center"/>
          </w:tcPr>
          <w:p w14:paraId="1FDF1528" w14:textId="3331C868" w:rsidR="00DE12FF" w:rsidRPr="00A00884"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CS"/>
              </w:rPr>
              <w:t>40% испитаника</w:t>
            </w:r>
          </w:p>
        </w:tc>
      </w:tr>
      <w:tr w:rsidR="00DE12FF" w:rsidRPr="00474006" w14:paraId="67191495"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1C2B570C" w14:textId="77777777" w:rsidR="00DE12FF" w:rsidRPr="00474006" w:rsidRDefault="00DE12FF" w:rsidP="00B500F6">
            <w:pPr>
              <w:rPr>
                <w:rFonts w:cstheme="minorHAnsi"/>
                <w:noProof/>
                <w:color w:val="auto"/>
                <w:sz w:val="20"/>
                <w:szCs w:val="20"/>
                <w:lang w:val="sr-Cyrl-CS"/>
              </w:rPr>
            </w:pPr>
          </w:p>
        </w:tc>
        <w:tc>
          <w:tcPr>
            <w:tcW w:w="1104" w:type="pct"/>
            <w:vMerge/>
          </w:tcPr>
          <w:p w14:paraId="45B71D4F"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tcPr>
          <w:p w14:paraId="1CEC3126"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Буџет (КМ)</w:t>
            </w:r>
          </w:p>
        </w:tc>
        <w:tc>
          <w:tcPr>
            <w:tcW w:w="769" w:type="pct"/>
          </w:tcPr>
          <w:p w14:paraId="2C26434A"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Остали извори (КМ)</w:t>
            </w:r>
          </w:p>
        </w:tc>
        <w:tc>
          <w:tcPr>
            <w:tcW w:w="756" w:type="pct"/>
          </w:tcPr>
          <w:p w14:paraId="52F04878"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Укупно (КМ)</w:t>
            </w:r>
          </w:p>
        </w:tc>
      </w:tr>
      <w:tr w:rsidR="00DE12FF" w:rsidRPr="00474006" w14:paraId="39E4E7D0"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48379509" w14:textId="77777777" w:rsidR="00DE12FF" w:rsidRPr="00474006" w:rsidRDefault="00DE12FF" w:rsidP="00B500F6">
            <w:pPr>
              <w:rPr>
                <w:rFonts w:cstheme="minorHAnsi"/>
                <w:noProof/>
                <w:color w:val="auto"/>
                <w:sz w:val="20"/>
                <w:szCs w:val="20"/>
                <w:lang w:val="sr-Cyrl-CS"/>
              </w:rPr>
            </w:pPr>
          </w:p>
        </w:tc>
        <w:tc>
          <w:tcPr>
            <w:tcW w:w="1104" w:type="pct"/>
            <w:vMerge/>
          </w:tcPr>
          <w:p w14:paraId="175D4C3E"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tcPr>
          <w:p w14:paraId="7142B56C"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3E6DAF">
              <w:rPr>
                <w:rFonts w:cstheme="minorHAnsi"/>
                <w:b/>
                <w:bCs/>
                <w:noProof/>
                <w:sz w:val="20"/>
                <w:szCs w:val="20"/>
                <w:lang w:val="sr-Cyrl-CS"/>
              </w:rPr>
              <w:t>16</w:t>
            </w:r>
            <w:r>
              <w:rPr>
                <w:rFonts w:cstheme="minorHAnsi"/>
                <w:b/>
                <w:bCs/>
                <w:noProof/>
                <w:sz w:val="20"/>
                <w:szCs w:val="20"/>
                <w:lang w:val="sr-Cyrl-CS"/>
              </w:rPr>
              <w:t>.</w:t>
            </w:r>
            <w:r w:rsidRPr="003E6DAF">
              <w:rPr>
                <w:rFonts w:cstheme="minorHAnsi"/>
                <w:b/>
                <w:bCs/>
                <w:noProof/>
                <w:sz w:val="20"/>
                <w:szCs w:val="20"/>
                <w:lang w:val="sr-Cyrl-CS"/>
              </w:rPr>
              <w:t>284</w:t>
            </w:r>
            <w:r>
              <w:rPr>
                <w:rFonts w:cstheme="minorHAnsi"/>
                <w:b/>
                <w:bCs/>
                <w:noProof/>
                <w:sz w:val="20"/>
                <w:szCs w:val="20"/>
                <w:lang w:val="sr-Cyrl-CS"/>
              </w:rPr>
              <w:t>.</w:t>
            </w:r>
            <w:r w:rsidRPr="003E6DAF">
              <w:rPr>
                <w:rFonts w:cstheme="minorHAnsi"/>
                <w:b/>
                <w:bCs/>
                <w:noProof/>
                <w:sz w:val="20"/>
                <w:szCs w:val="20"/>
                <w:lang w:val="sr-Cyrl-CS"/>
              </w:rPr>
              <w:t>000</w:t>
            </w:r>
            <w:r w:rsidRPr="003E6DAF">
              <w:rPr>
                <w:rFonts w:cstheme="minorHAnsi"/>
                <w:b/>
                <w:bCs/>
                <w:noProof/>
                <w:sz w:val="20"/>
                <w:szCs w:val="20"/>
                <w:lang w:val="sr-Cyrl-CS"/>
              </w:rPr>
              <w:tab/>
            </w:r>
          </w:p>
        </w:tc>
        <w:tc>
          <w:tcPr>
            <w:tcW w:w="769" w:type="pct"/>
          </w:tcPr>
          <w:p w14:paraId="2736D457"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404042">
              <w:rPr>
                <w:rFonts w:cstheme="minorHAnsi"/>
                <w:b/>
                <w:bCs/>
                <w:noProof/>
                <w:sz w:val="20"/>
                <w:szCs w:val="20"/>
                <w:lang w:val="sr-Cyrl-CS"/>
              </w:rPr>
              <w:t>7</w:t>
            </w:r>
            <w:r>
              <w:rPr>
                <w:rFonts w:cstheme="minorHAnsi"/>
                <w:b/>
                <w:bCs/>
                <w:noProof/>
                <w:sz w:val="20"/>
                <w:szCs w:val="20"/>
                <w:lang w:val="sr-Cyrl-CS"/>
              </w:rPr>
              <w:t>.</w:t>
            </w:r>
            <w:r w:rsidRPr="00404042">
              <w:rPr>
                <w:rFonts w:cstheme="minorHAnsi"/>
                <w:b/>
                <w:bCs/>
                <w:noProof/>
                <w:sz w:val="20"/>
                <w:szCs w:val="20"/>
                <w:lang w:val="sr-Cyrl-CS"/>
              </w:rPr>
              <w:t>836</w:t>
            </w:r>
            <w:r>
              <w:rPr>
                <w:rFonts w:cstheme="minorHAnsi"/>
                <w:b/>
                <w:bCs/>
                <w:noProof/>
                <w:sz w:val="20"/>
                <w:szCs w:val="20"/>
                <w:lang w:val="sr-Cyrl-CS"/>
              </w:rPr>
              <w:t>.</w:t>
            </w:r>
            <w:r w:rsidRPr="00404042">
              <w:rPr>
                <w:rFonts w:cstheme="minorHAnsi"/>
                <w:b/>
                <w:bCs/>
                <w:noProof/>
                <w:sz w:val="20"/>
                <w:szCs w:val="20"/>
                <w:lang w:val="sr-Cyrl-CS"/>
              </w:rPr>
              <w:t>000</w:t>
            </w:r>
          </w:p>
        </w:tc>
        <w:tc>
          <w:tcPr>
            <w:tcW w:w="756" w:type="pct"/>
          </w:tcPr>
          <w:p w14:paraId="7D7CDADA"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404042">
              <w:rPr>
                <w:rFonts w:cstheme="minorHAnsi"/>
                <w:b/>
                <w:bCs/>
                <w:noProof/>
                <w:sz w:val="20"/>
                <w:szCs w:val="20"/>
                <w:lang w:val="sr-Cyrl-CS"/>
              </w:rPr>
              <w:t>24</w:t>
            </w:r>
            <w:r>
              <w:rPr>
                <w:rFonts w:cstheme="minorHAnsi"/>
                <w:b/>
                <w:bCs/>
                <w:noProof/>
                <w:sz w:val="20"/>
                <w:szCs w:val="20"/>
                <w:lang w:val="sr-Cyrl-CS"/>
              </w:rPr>
              <w:t>.</w:t>
            </w:r>
            <w:r w:rsidRPr="00404042">
              <w:rPr>
                <w:rFonts w:cstheme="minorHAnsi"/>
                <w:b/>
                <w:bCs/>
                <w:noProof/>
                <w:sz w:val="20"/>
                <w:szCs w:val="20"/>
                <w:lang w:val="sr-Cyrl-CS"/>
              </w:rPr>
              <w:t>120</w:t>
            </w:r>
            <w:r>
              <w:rPr>
                <w:rFonts w:cstheme="minorHAnsi"/>
                <w:b/>
                <w:bCs/>
                <w:noProof/>
                <w:sz w:val="20"/>
                <w:szCs w:val="20"/>
                <w:lang w:val="sr-Cyrl-CS"/>
              </w:rPr>
              <w:t>.</w:t>
            </w:r>
            <w:r w:rsidRPr="00404042">
              <w:rPr>
                <w:rFonts w:cstheme="minorHAnsi"/>
                <w:b/>
                <w:bCs/>
                <w:noProof/>
                <w:sz w:val="20"/>
                <w:szCs w:val="20"/>
                <w:lang w:val="sr-Cyrl-CS"/>
              </w:rPr>
              <w:t>000</w:t>
            </w:r>
          </w:p>
        </w:tc>
      </w:tr>
      <w:tr w:rsidR="00DE12FF" w:rsidRPr="00474006" w14:paraId="7A1E627C"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val="restart"/>
          </w:tcPr>
          <w:p w14:paraId="1D9DF1E7" w14:textId="77777777" w:rsidR="00DE12FF" w:rsidRPr="00474006" w:rsidRDefault="00DE12FF" w:rsidP="00B500F6">
            <w:pPr>
              <w:rPr>
                <w:rFonts w:cstheme="minorHAnsi"/>
                <w:noProof/>
                <w:color w:val="auto"/>
                <w:sz w:val="20"/>
                <w:szCs w:val="20"/>
                <w:lang w:val="sr-Cyrl-CS"/>
              </w:rPr>
            </w:pPr>
            <w:r w:rsidRPr="00474006">
              <w:rPr>
                <w:rFonts w:cstheme="minorHAnsi"/>
                <w:noProof/>
                <w:color w:val="auto"/>
                <w:sz w:val="20"/>
                <w:szCs w:val="20"/>
              </w:rPr>
              <w:t>2</w:t>
            </w:r>
            <w:r w:rsidRPr="00474006">
              <w:rPr>
                <w:rFonts w:cstheme="minorHAnsi"/>
                <w:noProof/>
                <w:color w:val="auto"/>
                <w:sz w:val="20"/>
                <w:szCs w:val="20"/>
                <w:lang w:val="sr-Cyrl-CS"/>
              </w:rPr>
              <w:t>.3.1. Мјера</w:t>
            </w:r>
          </w:p>
        </w:tc>
        <w:tc>
          <w:tcPr>
            <w:tcW w:w="1104" w:type="pct"/>
            <w:vMerge w:val="restart"/>
          </w:tcPr>
          <w:p w14:paraId="4F55EE81"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sidRPr="00474006">
              <w:rPr>
                <w:rFonts w:cstheme="minorHAnsi"/>
                <w:b/>
                <w:bCs/>
                <w:noProof/>
                <w:sz w:val="20"/>
                <w:szCs w:val="20"/>
                <w:lang w:val="sr-Cyrl-CS"/>
              </w:rPr>
              <w:t>Унапређено водоснабдијевање и канализација</w:t>
            </w:r>
          </w:p>
        </w:tc>
        <w:tc>
          <w:tcPr>
            <w:tcW w:w="1637" w:type="pct"/>
          </w:tcPr>
          <w:p w14:paraId="2EAB9E8F"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Индикатори мјере</w:t>
            </w:r>
          </w:p>
        </w:tc>
        <w:tc>
          <w:tcPr>
            <w:tcW w:w="769" w:type="pct"/>
          </w:tcPr>
          <w:p w14:paraId="08EEA9AC"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Полазне вриједности индикатора</w:t>
            </w:r>
          </w:p>
        </w:tc>
        <w:tc>
          <w:tcPr>
            <w:tcW w:w="756" w:type="pct"/>
          </w:tcPr>
          <w:p w14:paraId="46EFD72B"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Циљне вриједности индикатора</w:t>
            </w:r>
          </w:p>
        </w:tc>
      </w:tr>
      <w:tr w:rsidR="00DE12FF" w:rsidRPr="00474006" w14:paraId="1DFA4928"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7AB53564" w14:textId="77777777" w:rsidR="00DE12FF" w:rsidRPr="00474006" w:rsidRDefault="00DE12FF" w:rsidP="00B500F6">
            <w:pPr>
              <w:rPr>
                <w:rFonts w:cstheme="minorHAnsi"/>
                <w:noProof/>
                <w:color w:val="auto"/>
                <w:sz w:val="20"/>
                <w:szCs w:val="20"/>
                <w:lang w:val="sr-Cyrl-CS"/>
              </w:rPr>
            </w:pPr>
          </w:p>
        </w:tc>
        <w:tc>
          <w:tcPr>
            <w:tcW w:w="1104" w:type="pct"/>
            <w:vMerge/>
          </w:tcPr>
          <w:p w14:paraId="14CE3165"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vAlign w:val="center"/>
          </w:tcPr>
          <w:p w14:paraId="4549B11B" w14:textId="77777777" w:rsidR="00DE12FF" w:rsidRPr="00A00884"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CS"/>
              </w:rPr>
              <w:t>Дужина изграђене канализационе мреже</w:t>
            </w:r>
          </w:p>
        </w:tc>
        <w:tc>
          <w:tcPr>
            <w:tcW w:w="769" w:type="pct"/>
            <w:vAlign w:val="center"/>
          </w:tcPr>
          <w:p w14:paraId="371C223D" w14:textId="77777777" w:rsidR="00DE12FF" w:rsidRPr="008E7D3D"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8E7D3D">
              <w:rPr>
                <w:rFonts w:cstheme="minorHAnsi"/>
                <w:noProof/>
                <w:sz w:val="20"/>
                <w:szCs w:val="20"/>
                <w:lang w:val="sr-Cyrl-CS"/>
              </w:rPr>
              <w:t>35 km</w:t>
            </w:r>
          </w:p>
        </w:tc>
        <w:tc>
          <w:tcPr>
            <w:tcW w:w="756" w:type="pct"/>
            <w:vAlign w:val="center"/>
          </w:tcPr>
          <w:p w14:paraId="4D5A584C" w14:textId="77777777" w:rsidR="00DE12FF" w:rsidRPr="008E7D3D"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8E7D3D">
              <w:rPr>
                <w:rFonts w:cstheme="minorHAnsi"/>
                <w:noProof/>
                <w:sz w:val="20"/>
                <w:szCs w:val="20"/>
                <w:lang w:val="sr-Cyrl-CS"/>
              </w:rPr>
              <w:t xml:space="preserve">40 </w:t>
            </w:r>
            <w:r w:rsidRPr="008E7D3D">
              <w:rPr>
                <w:rFonts w:cstheme="minorHAnsi"/>
                <w:noProof/>
                <w:sz w:val="20"/>
                <w:szCs w:val="20"/>
              </w:rPr>
              <w:t>km</w:t>
            </w:r>
          </w:p>
        </w:tc>
      </w:tr>
      <w:tr w:rsidR="00DE12FF" w:rsidRPr="00474006" w14:paraId="43329165" w14:textId="77777777" w:rsidTr="00864EAD">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734" w:type="pct"/>
            <w:vMerge/>
          </w:tcPr>
          <w:p w14:paraId="25D54C70" w14:textId="77777777" w:rsidR="00DE12FF" w:rsidRPr="00474006" w:rsidRDefault="00DE12FF" w:rsidP="00B500F6">
            <w:pPr>
              <w:rPr>
                <w:rFonts w:cstheme="minorHAnsi"/>
                <w:noProof/>
                <w:color w:val="auto"/>
                <w:sz w:val="20"/>
                <w:szCs w:val="20"/>
                <w:lang w:val="sr-Cyrl-CS"/>
              </w:rPr>
            </w:pPr>
          </w:p>
        </w:tc>
        <w:tc>
          <w:tcPr>
            <w:tcW w:w="1104" w:type="pct"/>
            <w:vMerge/>
          </w:tcPr>
          <w:p w14:paraId="02E2346A"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vAlign w:val="center"/>
          </w:tcPr>
          <w:p w14:paraId="3B01842D" w14:textId="77777777" w:rsidR="00DE12FF" w:rsidRPr="00A00884"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CS"/>
              </w:rPr>
              <w:t>Дужина реконструисане водоводне мреже</w:t>
            </w:r>
          </w:p>
        </w:tc>
        <w:tc>
          <w:tcPr>
            <w:tcW w:w="769" w:type="pct"/>
            <w:vAlign w:val="center"/>
          </w:tcPr>
          <w:p w14:paraId="443878A2" w14:textId="77777777" w:rsidR="00DE12FF" w:rsidRPr="00A00884"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CS"/>
              </w:rPr>
              <w:t xml:space="preserve">397 </w:t>
            </w:r>
            <w:r w:rsidRPr="00A00884">
              <w:rPr>
                <w:rFonts w:cstheme="minorHAnsi"/>
                <w:noProof/>
                <w:sz w:val="20"/>
                <w:szCs w:val="20"/>
              </w:rPr>
              <w:t>km</w:t>
            </w:r>
          </w:p>
        </w:tc>
        <w:tc>
          <w:tcPr>
            <w:tcW w:w="756" w:type="pct"/>
            <w:vAlign w:val="center"/>
          </w:tcPr>
          <w:p w14:paraId="4578B7DE" w14:textId="77777777" w:rsidR="00DE12FF" w:rsidRPr="00A00884"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A00884">
              <w:rPr>
                <w:rFonts w:cstheme="minorHAnsi"/>
                <w:noProof/>
                <w:sz w:val="20"/>
                <w:szCs w:val="20"/>
              </w:rPr>
              <w:t>547 km</w:t>
            </w:r>
          </w:p>
        </w:tc>
      </w:tr>
      <w:tr w:rsidR="00DE12FF" w:rsidRPr="00474006" w14:paraId="45A984C5"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0600B00E" w14:textId="77777777" w:rsidR="00DE12FF" w:rsidRPr="00474006" w:rsidRDefault="00DE12FF" w:rsidP="00B500F6">
            <w:pPr>
              <w:rPr>
                <w:rFonts w:cstheme="minorHAnsi"/>
                <w:noProof/>
                <w:color w:val="auto"/>
                <w:sz w:val="20"/>
                <w:szCs w:val="20"/>
                <w:lang w:val="sr-Cyrl-CS"/>
              </w:rPr>
            </w:pPr>
          </w:p>
        </w:tc>
        <w:tc>
          <w:tcPr>
            <w:tcW w:w="1104" w:type="pct"/>
            <w:vMerge/>
          </w:tcPr>
          <w:p w14:paraId="636EACD3"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tcPr>
          <w:p w14:paraId="27E90D25"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Буџет (КМ)</w:t>
            </w:r>
          </w:p>
        </w:tc>
        <w:tc>
          <w:tcPr>
            <w:tcW w:w="769" w:type="pct"/>
          </w:tcPr>
          <w:p w14:paraId="32AA0CE6"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Остали извори (КМ)</w:t>
            </w:r>
          </w:p>
        </w:tc>
        <w:tc>
          <w:tcPr>
            <w:tcW w:w="756" w:type="pct"/>
          </w:tcPr>
          <w:p w14:paraId="40BD9FD5"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Укупно (КМ)</w:t>
            </w:r>
          </w:p>
        </w:tc>
      </w:tr>
      <w:tr w:rsidR="00DE12FF" w:rsidRPr="00474006" w14:paraId="7F6F2E7A"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135763F8" w14:textId="77777777" w:rsidR="00DE12FF" w:rsidRPr="00474006" w:rsidRDefault="00DE12FF" w:rsidP="00B500F6">
            <w:pPr>
              <w:rPr>
                <w:rFonts w:cstheme="minorHAnsi"/>
                <w:noProof/>
                <w:color w:val="auto"/>
                <w:sz w:val="20"/>
                <w:szCs w:val="20"/>
                <w:lang w:val="sr-Cyrl-CS"/>
              </w:rPr>
            </w:pPr>
          </w:p>
        </w:tc>
        <w:tc>
          <w:tcPr>
            <w:tcW w:w="1104" w:type="pct"/>
            <w:vMerge/>
          </w:tcPr>
          <w:p w14:paraId="1AA2D1E0"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tcPr>
          <w:p w14:paraId="735A3B5D"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sidRPr="000470C8">
              <w:rPr>
                <w:rFonts w:cstheme="minorHAnsi"/>
                <w:b/>
                <w:bCs/>
                <w:noProof/>
                <w:sz w:val="20"/>
                <w:szCs w:val="20"/>
                <w:lang w:val="sr-Cyrl-CS"/>
              </w:rPr>
              <w:t>7</w:t>
            </w:r>
            <w:r>
              <w:rPr>
                <w:rFonts w:cstheme="minorHAnsi"/>
                <w:b/>
                <w:bCs/>
                <w:noProof/>
                <w:sz w:val="20"/>
                <w:szCs w:val="20"/>
                <w:lang w:val="sr-Cyrl-CS"/>
              </w:rPr>
              <w:t>.</w:t>
            </w:r>
            <w:r w:rsidRPr="000470C8">
              <w:rPr>
                <w:rFonts w:cstheme="minorHAnsi"/>
                <w:b/>
                <w:bCs/>
                <w:noProof/>
                <w:sz w:val="20"/>
                <w:szCs w:val="20"/>
                <w:lang w:val="sr-Cyrl-CS"/>
              </w:rPr>
              <w:t>800</w:t>
            </w:r>
            <w:r>
              <w:rPr>
                <w:rFonts w:cstheme="minorHAnsi"/>
                <w:b/>
                <w:bCs/>
                <w:noProof/>
                <w:sz w:val="20"/>
                <w:szCs w:val="20"/>
                <w:lang w:val="sr-Cyrl-CS"/>
              </w:rPr>
              <w:t>.</w:t>
            </w:r>
            <w:r w:rsidRPr="000470C8">
              <w:rPr>
                <w:rFonts w:cstheme="minorHAnsi"/>
                <w:b/>
                <w:bCs/>
                <w:noProof/>
                <w:sz w:val="20"/>
                <w:szCs w:val="20"/>
                <w:lang w:val="sr-Cyrl-CS"/>
              </w:rPr>
              <w:t>000</w:t>
            </w:r>
            <w:r w:rsidRPr="000470C8">
              <w:rPr>
                <w:rFonts w:cstheme="minorHAnsi"/>
                <w:b/>
                <w:bCs/>
                <w:noProof/>
                <w:sz w:val="20"/>
                <w:szCs w:val="20"/>
                <w:lang w:val="sr-Cyrl-CS"/>
              </w:rPr>
              <w:tab/>
            </w:r>
          </w:p>
        </w:tc>
        <w:tc>
          <w:tcPr>
            <w:tcW w:w="769" w:type="pct"/>
          </w:tcPr>
          <w:p w14:paraId="67A45971"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sidRPr="006D059C">
              <w:rPr>
                <w:rFonts w:cstheme="minorHAnsi"/>
                <w:b/>
                <w:bCs/>
                <w:noProof/>
                <w:sz w:val="20"/>
                <w:szCs w:val="20"/>
                <w:lang w:val="sr-Cyrl-CS"/>
              </w:rPr>
              <w:t>4</w:t>
            </w:r>
            <w:r>
              <w:rPr>
                <w:rFonts w:cstheme="minorHAnsi"/>
                <w:b/>
                <w:bCs/>
                <w:noProof/>
                <w:sz w:val="20"/>
                <w:szCs w:val="20"/>
                <w:lang w:val="sr-Cyrl-CS"/>
              </w:rPr>
              <w:t>.</w:t>
            </w:r>
            <w:r w:rsidRPr="006D059C">
              <w:rPr>
                <w:rFonts w:cstheme="minorHAnsi"/>
                <w:b/>
                <w:bCs/>
                <w:noProof/>
                <w:sz w:val="20"/>
                <w:szCs w:val="20"/>
                <w:lang w:val="sr-Cyrl-CS"/>
              </w:rPr>
              <w:t>200</w:t>
            </w:r>
            <w:r>
              <w:rPr>
                <w:rFonts w:cstheme="minorHAnsi"/>
                <w:b/>
                <w:bCs/>
                <w:noProof/>
                <w:sz w:val="20"/>
                <w:szCs w:val="20"/>
                <w:lang w:val="sr-Cyrl-CS"/>
              </w:rPr>
              <w:t>.</w:t>
            </w:r>
            <w:r w:rsidRPr="006D059C">
              <w:rPr>
                <w:rFonts w:cstheme="minorHAnsi"/>
                <w:b/>
                <w:bCs/>
                <w:noProof/>
                <w:sz w:val="20"/>
                <w:szCs w:val="20"/>
                <w:lang w:val="sr-Cyrl-CS"/>
              </w:rPr>
              <w:t>000</w:t>
            </w:r>
          </w:p>
        </w:tc>
        <w:tc>
          <w:tcPr>
            <w:tcW w:w="756" w:type="pct"/>
          </w:tcPr>
          <w:p w14:paraId="27082B3B"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sidRPr="006D059C">
              <w:rPr>
                <w:rFonts w:cstheme="minorHAnsi"/>
                <w:b/>
                <w:bCs/>
                <w:noProof/>
                <w:sz w:val="20"/>
                <w:szCs w:val="20"/>
                <w:lang w:val="sr-Cyrl-CS"/>
              </w:rPr>
              <w:t>12</w:t>
            </w:r>
            <w:r>
              <w:rPr>
                <w:rFonts w:cstheme="minorHAnsi"/>
                <w:b/>
                <w:bCs/>
                <w:noProof/>
                <w:sz w:val="20"/>
                <w:szCs w:val="20"/>
                <w:lang w:val="sr-Cyrl-CS"/>
              </w:rPr>
              <w:t>.</w:t>
            </w:r>
            <w:r w:rsidRPr="006D059C">
              <w:rPr>
                <w:rFonts w:cstheme="minorHAnsi"/>
                <w:b/>
                <w:bCs/>
                <w:noProof/>
                <w:sz w:val="20"/>
                <w:szCs w:val="20"/>
                <w:lang w:val="sr-Cyrl-CS"/>
              </w:rPr>
              <w:t>000</w:t>
            </w:r>
            <w:r>
              <w:rPr>
                <w:rFonts w:cstheme="minorHAnsi"/>
                <w:b/>
                <w:bCs/>
                <w:noProof/>
                <w:sz w:val="20"/>
                <w:szCs w:val="20"/>
                <w:lang w:val="sr-Cyrl-CS"/>
              </w:rPr>
              <w:t>.</w:t>
            </w:r>
            <w:r w:rsidRPr="006D059C">
              <w:rPr>
                <w:rFonts w:cstheme="minorHAnsi"/>
                <w:b/>
                <w:bCs/>
                <w:noProof/>
                <w:sz w:val="20"/>
                <w:szCs w:val="20"/>
                <w:lang w:val="sr-Cyrl-CS"/>
              </w:rPr>
              <w:t>000</w:t>
            </w:r>
          </w:p>
        </w:tc>
      </w:tr>
      <w:tr w:rsidR="00DE12FF" w:rsidRPr="00474006" w14:paraId="3C5DF0BD" w14:textId="77777777" w:rsidTr="00864EAD">
        <w:tc>
          <w:tcPr>
            <w:cnfStyle w:val="001000000000" w:firstRow="0" w:lastRow="0" w:firstColumn="1" w:lastColumn="0" w:oddVBand="0" w:evenVBand="0" w:oddHBand="0" w:evenHBand="0" w:firstRowFirstColumn="0" w:firstRowLastColumn="0" w:lastRowFirstColumn="0" w:lastRowLastColumn="0"/>
            <w:tcW w:w="734" w:type="pct"/>
            <w:vMerge w:val="restart"/>
          </w:tcPr>
          <w:p w14:paraId="6756F96D" w14:textId="77777777" w:rsidR="00DE12FF" w:rsidRPr="00474006" w:rsidRDefault="00DE12FF" w:rsidP="00B500F6">
            <w:pPr>
              <w:rPr>
                <w:rFonts w:cstheme="minorHAnsi"/>
                <w:noProof/>
                <w:color w:val="auto"/>
                <w:sz w:val="20"/>
                <w:szCs w:val="20"/>
                <w:lang w:val="sr-Cyrl-CS"/>
              </w:rPr>
            </w:pPr>
            <w:r w:rsidRPr="00474006">
              <w:rPr>
                <w:rFonts w:cstheme="minorHAnsi"/>
                <w:noProof/>
                <w:color w:val="auto"/>
                <w:sz w:val="20"/>
                <w:szCs w:val="20"/>
              </w:rPr>
              <w:lastRenderedPageBreak/>
              <w:t>2</w:t>
            </w:r>
            <w:r w:rsidRPr="00474006">
              <w:rPr>
                <w:rFonts w:cstheme="minorHAnsi"/>
                <w:noProof/>
                <w:color w:val="auto"/>
                <w:sz w:val="20"/>
                <w:szCs w:val="20"/>
                <w:lang w:val="sr-Cyrl-CS"/>
              </w:rPr>
              <w:t>.3.</w:t>
            </w:r>
            <w:r w:rsidRPr="00474006">
              <w:rPr>
                <w:rFonts w:cstheme="minorHAnsi"/>
                <w:noProof/>
                <w:color w:val="auto"/>
                <w:sz w:val="20"/>
                <w:szCs w:val="20"/>
              </w:rPr>
              <w:t>2</w:t>
            </w:r>
            <w:r w:rsidRPr="00474006">
              <w:rPr>
                <w:rFonts w:cstheme="minorHAnsi"/>
                <w:noProof/>
                <w:color w:val="auto"/>
                <w:sz w:val="20"/>
                <w:szCs w:val="20"/>
                <w:lang w:val="sr-Cyrl-CS"/>
              </w:rPr>
              <w:t>. Мјера</w:t>
            </w:r>
          </w:p>
        </w:tc>
        <w:tc>
          <w:tcPr>
            <w:tcW w:w="1104" w:type="pct"/>
            <w:vMerge w:val="restart"/>
          </w:tcPr>
          <w:p w14:paraId="0EABB539"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rPr>
            </w:pPr>
            <w:r w:rsidRPr="00474006">
              <w:rPr>
                <w:rFonts w:cstheme="minorHAnsi"/>
                <w:b/>
                <w:bCs/>
                <w:noProof/>
                <w:sz w:val="20"/>
                <w:szCs w:val="20"/>
                <w:lang w:val="sr-Cyrl-CS"/>
              </w:rPr>
              <w:t>Побољшана саобраћајна инфраструктура</w:t>
            </w:r>
            <w:r w:rsidRPr="00474006">
              <w:rPr>
                <w:rFonts w:cstheme="minorHAnsi"/>
                <w:b/>
                <w:bCs/>
                <w:noProof/>
                <w:sz w:val="20"/>
                <w:szCs w:val="20"/>
              </w:rPr>
              <w:t xml:space="preserve"> </w:t>
            </w:r>
          </w:p>
        </w:tc>
        <w:tc>
          <w:tcPr>
            <w:tcW w:w="1637" w:type="pct"/>
          </w:tcPr>
          <w:p w14:paraId="6C541163"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Индикатори мјере</w:t>
            </w:r>
          </w:p>
        </w:tc>
        <w:tc>
          <w:tcPr>
            <w:tcW w:w="769" w:type="pct"/>
          </w:tcPr>
          <w:p w14:paraId="702C0051"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Полазне вриједности индикатора</w:t>
            </w:r>
          </w:p>
        </w:tc>
        <w:tc>
          <w:tcPr>
            <w:tcW w:w="756" w:type="pct"/>
          </w:tcPr>
          <w:p w14:paraId="63151F48"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Циљне вриједности индикатора</w:t>
            </w:r>
          </w:p>
        </w:tc>
      </w:tr>
      <w:tr w:rsidR="00DE12FF" w:rsidRPr="00474006" w14:paraId="16FEAB6F"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7AE9457E" w14:textId="77777777" w:rsidR="00DE12FF" w:rsidRPr="00474006" w:rsidRDefault="00DE12FF" w:rsidP="00B500F6">
            <w:pPr>
              <w:rPr>
                <w:rFonts w:cstheme="minorHAnsi"/>
                <w:noProof/>
                <w:color w:val="auto"/>
                <w:sz w:val="20"/>
                <w:szCs w:val="20"/>
                <w:lang w:val="sr-Cyrl-CS"/>
              </w:rPr>
            </w:pPr>
          </w:p>
        </w:tc>
        <w:tc>
          <w:tcPr>
            <w:tcW w:w="1104" w:type="pct"/>
            <w:vMerge/>
          </w:tcPr>
          <w:p w14:paraId="621BF3E0"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vAlign w:val="center"/>
          </w:tcPr>
          <w:p w14:paraId="6567B103" w14:textId="77777777" w:rsidR="00DE12FF" w:rsidRPr="00A00884"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CS"/>
              </w:rPr>
              <w:t>Дужина изграђених саобраћајница</w:t>
            </w:r>
          </w:p>
        </w:tc>
        <w:tc>
          <w:tcPr>
            <w:tcW w:w="769" w:type="pct"/>
            <w:vAlign w:val="center"/>
          </w:tcPr>
          <w:p w14:paraId="55FEBBB8" w14:textId="17E20CAF" w:rsidR="00DE12FF" w:rsidRPr="00A00884"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CS"/>
              </w:rPr>
              <w:t xml:space="preserve">1,120.20 </w:t>
            </w:r>
            <w:r w:rsidRPr="00A00884">
              <w:rPr>
                <w:rFonts w:cstheme="minorHAnsi"/>
                <w:noProof/>
                <w:sz w:val="20"/>
                <w:szCs w:val="20"/>
              </w:rPr>
              <w:t>km</w:t>
            </w:r>
          </w:p>
        </w:tc>
        <w:tc>
          <w:tcPr>
            <w:tcW w:w="756" w:type="pct"/>
            <w:vAlign w:val="center"/>
          </w:tcPr>
          <w:p w14:paraId="287476CF" w14:textId="77777777" w:rsidR="00DE12FF" w:rsidRPr="00A00884"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A00884">
              <w:rPr>
                <w:rFonts w:cstheme="minorHAnsi"/>
                <w:noProof/>
                <w:sz w:val="20"/>
                <w:szCs w:val="20"/>
              </w:rPr>
              <w:t>1.180,20 km</w:t>
            </w:r>
          </w:p>
        </w:tc>
      </w:tr>
      <w:tr w:rsidR="00DE12FF" w:rsidRPr="00474006" w14:paraId="04B7A3D2"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430378B2" w14:textId="77777777" w:rsidR="00DE12FF" w:rsidRPr="00474006" w:rsidRDefault="00DE12FF" w:rsidP="00B500F6">
            <w:pPr>
              <w:rPr>
                <w:rFonts w:cstheme="minorHAnsi"/>
                <w:noProof/>
                <w:color w:val="auto"/>
                <w:sz w:val="20"/>
                <w:szCs w:val="20"/>
                <w:lang w:val="sr-Cyrl-CS"/>
              </w:rPr>
            </w:pPr>
          </w:p>
        </w:tc>
        <w:tc>
          <w:tcPr>
            <w:tcW w:w="1104" w:type="pct"/>
            <w:vMerge/>
          </w:tcPr>
          <w:p w14:paraId="773A276B"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tcPr>
          <w:p w14:paraId="0D071D26"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Буџет (КМ)</w:t>
            </w:r>
          </w:p>
        </w:tc>
        <w:tc>
          <w:tcPr>
            <w:tcW w:w="769" w:type="pct"/>
          </w:tcPr>
          <w:p w14:paraId="64F5F639"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Остали извори (КМ)</w:t>
            </w:r>
          </w:p>
        </w:tc>
        <w:tc>
          <w:tcPr>
            <w:tcW w:w="756" w:type="pct"/>
          </w:tcPr>
          <w:p w14:paraId="4AF3C41F"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Укупно (КМ)</w:t>
            </w:r>
          </w:p>
        </w:tc>
      </w:tr>
      <w:tr w:rsidR="00DE12FF" w:rsidRPr="00474006" w14:paraId="1341866E"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14145881" w14:textId="77777777" w:rsidR="00DE12FF" w:rsidRPr="00474006" w:rsidRDefault="00DE12FF" w:rsidP="00B500F6">
            <w:pPr>
              <w:rPr>
                <w:rFonts w:cstheme="minorHAnsi"/>
                <w:noProof/>
                <w:color w:val="auto"/>
                <w:sz w:val="20"/>
                <w:szCs w:val="20"/>
                <w:lang w:val="sr-Cyrl-CS"/>
              </w:rPr>
            </w:pPr>
          </w:p>
        </w:tc>
        <w:tc>
          <w:tcPr>
            <w:tcW w:w="1104" w:type="pct"/>
            <w:vMerge/>
          </w:tcPr>
          <w:p w14:paraId="6B93FC97"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tcPr>
          <w:p w14:paraId="274E21BF"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sidRPr="00195033">
              <w:rPr>
                <w:rFonts w:cstheme="minorHAnsi"/>
                <w:b/>
                <w:bCs/>
                <w:noProof/>
                <w:sz w:val="20"/>
                <w:szCs w:val="20"/>
                <w:lang w:val="sr-Cyrl-CS"/>
              </w:rPr>
              <w:t>8</w:t>
            </w:r>
            <w:r>
              <w:rPr>
                <w:rFonts w:cstheme="minorHAnsi"/>
                <w:b/>
                <w:bCs/>
                <w:noProof/>
                <w:sz w:val="20"/>
                <w:szCs w:val="20"/>
                <w:lang w:val="sr-Cyrl-CS"/>
              </w:rPr>
              <w:t>.</w:t>
            </w:r>
            <w:r w:rsidRPr="00195033">
              <w:rPr>
                <w:rFonts w:cstheme="minorHAnsi"/>
                <w:b/>
                <w:bCs/>
                <w:noProof/>
                <w:sz w:val="20"/>
                <w:szCs w:val="20"/>
                <w:lang w:val="sr-Cyrl-CS"/>
              </w:rPr>
              <w:t>400</w:t>
            </w:r>
            <w:r>
              <w:rPr>
                <w:rFonts w:cstheme="minorHAnsi"/>
                <w:b/>
                <w:bCs/>
                <w:noProof/>
                <w:sz w:val="20"/>
                <w:szCs w:val="20"/>
                <w:lang w:val="sr-Cyrl-CS"/>
              </w:rPr>
              <w:t>.</w:t>
            </w:r>
            <w:r w:rsidRPr="00195033">
              <w:rPr>
                <w:rFonts w:cstheme="minorHAnsi"/>
                <w:b/>
                <w:bCs/>
                <w:noProof/>
                <w:sz w:val="20"/>
                <w:szCs w:val="20"/>
                <w:lang w:val="sr-Cyrl-CS"/>
              </w:rPr>
              <w:t>000</w:t>
            </w:r>
            <w:r w:rsidRPr="00195033">
              <w:rPr>
                <w:rFonts w:cstheme="minorHAnsi"/>
                <w:b/>
                <w:bCs/>
                <w:noProof/>
                <w:sz w:val="20"/>
                <w:szCs w:val="20"/>
                <w:lang w:val="sr-Cyrl-CS"/>
              </w:rPr>
              <w:tab/>
            </w:r>
          </w:p>
        </w:tc>
        <w:tc>
          <w:tcPr>
            <w:tcW w:w="769" w:type="pct"/>
          </w:tcPr>
          <w:p w14:paraId="7B715DA5"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sidRPr="00195033">
              <w:rPr>
                <w:rFonts w:cstheme="minorHAnsi"/>
                <w:b/>
                <w:bCs/>
                <w:noProof/>
                <w:sz w:val="20"/>
                <w:szCs w:val="20"/>
                <w:lang w:val="sr-Cyrl-CS"/>
              </w:rPr>
              <w:t>3</w:t>
            </w:r>
            <w:r>
              <w:rPr>
                <w:rFonts w:cstheme="minorHAnsi"/>
                <w:b/>
                <w:bCs/>
                <w:noProof/>
                <w:sz w:val="20"/>
                <w:szCs w:val="20"/>
                <w:lang w:val="sr-Cyrl-CS"/>
              </w:rPr>
              <w:t>.</w:t>
            </w:r>
            <w:r w:rsidRPr="00195033">
              <w:rPr>
                <w:rFonts w:cstheme="minorHAnsi"/>
                <w:b/>
                <w:bCs/>
                <w:noProof/>
                <w:sz w:val="20"/>
                <w:szCs w:val="20"/>
                <w:lang w:val="sr-Cyrl-CS"/>
              </w:rPr>
              <w:t>600</w:t>
            </w:r>
            <w:r>
              <w:rPr>
                <w:rFonts w:cstheme="minorHAnsi"/>
                <w:b/>
                <w:bCs/>
                <w:noProof/>
                <w:sz w:val="20"/>
                <w:szCs w:val="20"/>
                <w:lang w:val="sr-Cyrl-CS"/>
              </w:rPr>
              <w:t>.</w:t>
            </w:r>
            <w:r w:rsidRPr="00195033">
              <w:rPr>
                <w:rFonts w:cstheme="minorHAnsi"/>
                <w:b/>
                <w:bCs/>
                <w:noProof/>
                <w:sz w:val="20"/>
                <w:szCs w:val="20"/>
                <w:lang w:val="sr-Cyrl-CS"/>
              </w:rPr>
              <w:t>000</w:t>
            </w:r>
          </w:p>
        </w:tc>
        <w:tc>
          <w:tcPr>
            <w:tcW w:w="756" w:type="pct"/>
          </w:tcPr>
          <w:p w14:paraId="47228B29"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sidRPr="00934A42">
              <w:rPr>
                <w:rFonts w:cstheme="minorHAnsi"/>
                <w:b/>
                <w:bCs/>
                <w:noProof/>
                <w:sz w:val="20"/>
                <w:szCs w:val="20"/>
                <w:lang w:val="sr-Cyrl-CS"/>
              </w:rPr>
              <w:t>12</w:t>
            </w:r>
            <w:r>
              <w:rPr>
                <w:rFonts w:cstheme="minorHAnsi"/>
                <w:b/>
                <w:bCs/>
                <w:noProof/>
                <w:sz w:val="20"/>
                <w:szCs w:val="20"/>
                <w:lang w:val="sr-Cyrl-CS"/>
              </w:rPr>
              <w:t>.</w:t>
            </w:r>
            <w:r w:rsidRPr="00934A42">
              <w:rPr>
                <w:rFonts w:cstheme="minorHAnsi"/>
                <w:b/>
                <w:bCs/>
                <w:noProof/>
                <w:sz w:val="20"/>
                <w:szCs w:val="20"/>
                <w:lang w:val="sr-Cyrl-CS"/>
              </w:rPr>
              <w:t>000</w:t>
            </w:r>
            <w:r>
              <w:rPr>
                <w:rFonts w:cstheme="minorHAnsi"/>
                <w:b/>
                <w:bCs/>
                <w:noProof/>
                <w:sz w:val="20"/>
                <w:szCs w:val="20"/>
                <w:lang w:val="sr-Cyrl-CS"/>
              </w:rPr>
              <w:t>.</w:t>
            </w:r>
            <w:r w:rsidRPr="00934A42">
              <w:rPr>
                <w:rFonts w:cstheme="minorHAnsi"/>
                <w:b/>
                <w:bCs/>
                <w:noProof/>
                <w:sz w:val="20"/>
                <w:szCs w:val="20"/>
                <w:lang w:val="sr-Cyrl-CS"/>
              </w:rPr>
              <w:t>000</w:t>
            </w:r>
          </w:p>
        </w:tc>
      </w:tr>
      <w:tr w:rsidR="00DE12FF" w:rsidRPr="00474006" w14:paraId="2B742186" w14:textId="77777777" w:rsidTr="00864EAD">
        <w:tc>
          <w:tcPr>
            <w:cnfStyle w:val="001000000000" w:firstRow="0" w:lastRow="0" w:firstColumn="1" w:lastColumn="0" w:oddVBand="0" w:evenVBand="0" w:oddHBand="0" w:evenHBand="0" w:firstRowFirstColumn="0" w:firstRowLastColumn="0" w:lastRowFirstColumn="0" w:lastRowLastColumn="0"/>
            <w:tcW w:w="734" w:type="pct"/>
            <w:vMerge w:val="restart"/>
          </w:tcPr>
          <w:p w14:paraId="53CED7F7" w14:textId="77777777" w:rsidR="00DE12FF" w:rsidRPr="00474006" w:rsidRDefault="00DE12FF" w:rsidP="00B500F6">
            <w:pPr>
              <w:rPr>
                <w:rFonts w:cstheme="minorHAnsi"/>
                <w:noProof/>
                <w:color w:val="auto"/>
                <w:sz w:val="20"/>
                <w:szCs w:val="20"/>
                <w:lang w:val="sr-Cyrl-CS"/>
              </w:rPr>
            </w:pPr>
            <w:r w:rsidRPr="00474006">
              <w:rPr>
                <w:rFonts w:cstheme="minorHAnsi"/>
                <w:noProof/>
                <w:color w:val="auto"/>
                <w:sz w:val="20"/>
                <w:szCs w:val="20"/>
              </w:rPr>
              <w:t>2</w:t>
            </w:r>
            <w:r w:rsidRPr="00474006">
              <w:rPr>
                <w:rFonts w:cstheme="minorHAnsi"/>
                <w:noProof/>
                <w:color w:val="auto"/>
                <w:sz w:val="20"/>
                <w:szCs w:val="20"/>
                <w:lang w:val="sr-Cyrl-CS"/>
              </w:rPr>
              <w:t>.3.</w:t>
            </w:r>
            <w:r w:rsidRPr="00474006">
              <w:rPr>
                <w:rFonts w:cstheme="minorHAnsi"/>
                <w:noProof/>
                <w:color w:val="auto"/>
                <w:sz w:val="20"/>
                <w:szCs w:val="20"/>
              </w:rPr>
              <w:t>3</w:t>
            </w:r>
            <w:r w:rsidRPr="00474006">
              <w:rPr>
                <w:rFonts w:cstheme="minorHAnsi"/>
                <w:noProof/>
                <w:color w:val="auto"/>
                <w:sz w:val="20"/>
                <w:szCs w:val="20"/>
                <w:lang w:val="sr-Cyrl-CS"/>
              </w:rPr>
              <w:t>. Мјера</w:t>
            </w:r>
          </w:p>
        </w:tc>
        <w:tc>
          <w:tcPr>
            <w:tcW w:w="1104" w:type="pct"/>
            <w:vMerge w:val="restart"/>
          </w:tcPr>
          <w:p w14:paraId="41400CCD"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rPr>
            </w:pPr>
            <w:r w:rsidRPr="00474006">
              <w:rPr>
                <w:rFonts w:eastAsia="Times New Roman" w:cstheme="minorHAnsi"/>
                <w:b/>
                <w:bCs/>
                <w:noProof/>
                <w:sz w:val="20"/>
                <w:szCs w:val="20"/>
                <w:lang w:val="sr-Cyrl-CS"/>
              </w:rPr>
              <w:t>Унапређени технички капацитети и регулатива за потрошаче</w:t>
            </w:r>
            <w:r w:rsidRPr="00474006">
              <w:rPr>
                <w:rFonts w:eastAsia="Times New Roman" w:cstheme="minorHAnsi"/>
                <w:b/>
                <w:bCs/>
                <w:noProof/>
                <w:sz w:val="20"/>
                <w:szCs w:val="20"/>
              </w:rPr>
              <w:t xml:space="preserve"> </w:t>
            </w:r>
          </w:p>
        </w:tc>
        <w:tc>
          <w:tcPr>
            <w:tcW w:w="1637" w:type="pct"/>
          </w:tcPr>
          <w:p w14:paraId="5137E7CB"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Индикатори мјере</w:t>
            </w:r>
          </w:p>
        </w:tc>
        <w:tc>
          <w:tcPr>
            <w:tcW w:w="769" w:type="pct"/>
          </w:tcPr>
          <w:p w14:paraId="68C42FFC"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Полазне вриједности индикатора</w:t>
            </w:r>
          </w:p>
        </w:tc>
        <w:tc>
          <w:tcPr>
            <w:tcW w:w="756" w:type="pct"/>
          </w:tcPr>
          <w:p w14:paraId="4971BD33"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Циљне вриједности индикатора</w:t>
            </w:r>
          </w:p>
        </w:tc>
      </w:tr>
      <w:tr w:rsidR="00DE12FF" w:rsidRPr="00474006" w14:paraId="25AAB461"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2136DCE9" w14:textId="77777777" w:rsidR="00DE12FF" w:rsidRPr="00474006" w:rsidRDefault="00DE12FF" w:rsidP="00B500F6">
            <w:pPr>
              <w:rPr>
                <w:rFonts w:cstheme="minorHAnsi"/>
                <w:noProof/>
                <w:color w:val="auto"/>
                <w:sz w:val="20"/>
                <w:szCs w:val="20"/>
                <w:lang w:val="sr-Cyrl-CS"/>
              </w:rPr>
            </w:pPr>
          </w:p>
        </w:tc>
        <w:tc>
          <w:tcPr>
            <w:tcW w:w="1104" w:type="pct"/>
            <w:vMerge/>
          </w:tcPr>
          <w:p w14:paraId="50C59835"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vAlign w:val="center"/>
          </w:tcPr>
          <w:p w14:paraId="476D009F" w14:textId="77777777" w:rsidR="00DE12FF" w:rsidRPr="00A00884"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BA"/>
              </w:rPr>
              <w:t>Потпуно успостављен ГИС у раду Општинске управе</w:t>
            </w:r>
          </w:p>
        </w:tc>
        <w:tc>
          <w:tcPr>
            <w:tcW w:w="769" w:type="pct"/>
            <w:vAlign w:val="center"/>
          </w:tcPr>
          <w:p w14:paraId="3BBDA5A9" w14:textId="77777777" w:rsidR="00DE12FF" w:rsidRPr="00A00884"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CS"/>
              </w:rPr>
              <w:t>0</w:t>
            </w:r>
          </w:p>
        </w:tc>
        <w:tc>
          <w:tcPr>
            <w:tcW w:w="756" w:type="pct"/>
            <w:vAlign w:val="center"/>
          </w:tcPr>
          <w:p w14:paraId="75890C53" w14:textId="77777777" w:rsidR="00DE12FF" w:rsidRPr="00A00884"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CS"/>
              </w:rPr>
              <w:t>1</w:t>
            </w:r>
          </w:p>
        </w:tc>
      </w:tr>
      <w:tr w:rsidR="00DE12FF" w:rsidRPr="00474006" w14:paraId="3D47FE9D"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20D6BA31" w14:textId="77777777" w:rsidR="00DE12FF" w:rsidRPr="00474006" w:rsidRDefault="00DE12FF" w:rsidP="00B500F6">
            <w:pPr>
              <w:rPr>
                <w:rFonts w:cstheme="minorHAnsi"/>
                <w:noProof/>
                <w:color w:val="auto"/>
                <w:sz w:val="20"/>
                <w:szCs w:val="20"/>
                <w:lang w:val="sr-Cyrl-CS"/>
              </w:rPr>
            </w:pPr>
          </w:p>
        </w:tc>
        <w:tc>
          <w:tcPr>
            <w:tcW w:w="1104" w:type="pct"/>
            <w:vMerge/>
          </w:tcPr>
          <w:p w14:paraId="68B1B22E"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vAlign w:val="center"/>
          </w:tcPr>
          <w:p w14:paraId="040D7A63" w14:textId="77777777" w:rsidR="00DE12FF" w:rsidRPr="00A00884"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CS"/>
              </w:rPr>
              <w:t>Испитивање грађана о задовољству административним услугама (шалтер сала)</w:t>
            </w:r>
          </w:p>
        </w:tc>
        <w:tc>
          <w:tcPr>
            <w:tcW w:w="769" w:type="pct"/>
            <w:vAlign w:val="center"/>
          </w:tcPr>
          <w:p w14:paraId="141CDC1E" w14:textId="560D5350" w:rsidR="00DE12FF" w:rsidRPr="00A00884"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CS"/>
              </w:rPr>
              <w:t>82% испитаника</w:t>
            </w:r>
          </w:p>
        </w:tc>
        <w:tc>
          <w:tcPr>
            <w:tcW w:w="756" w:type="pct"/>
            <w:vAlign w:val="center"/>
          </w:tcPr>
          <w:p w14:paraId="32352E8F" w14:textId="77777777" w:rsidR="00DE12FF" w:rsidRPr="00A00884"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A00884">
              <w:rPr>
                <w:rFonts w:cstheme="minorHAnsi"/>
                <w:noProof/>
                <w:sz w:val="20"/>
                <w:szCs w:val="20"/>
                <w:lang w:val="sr-Cyrl-CS"/>
              </w:rPr>
              <w:t>90% испитаника</w:t>
            </w:r>
          </w:p>
        </w:tc>
      </w:tr>
      <w:tr w:rsidR="00DE12FF" w:rsidRPr="00474006" w14:paraId="41E532BF"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0DFF9EA3" w14:textId="77777777" w:rsidR="00DE12FF" w:rsidRPr="00474006" w:rsidRDefault="00DE12FF" w:rsidP="00B500F6">
            <w:pPr>
              <w:rPr>
                <w:rFonts w:cstheme="minorHAnsi"/>
                <w:noProof/>
                <w:color w:val="auto"/>
                <w:sz w:val="20"/>
                <w:szCs w:val="20"/>
                <w:lang w:val="sr-Cyrl-CS"/>
              </w:rPr>
            </w:pPr>
          </w:p>
        </w:tc>
        <w:tc>
          <w:tcPr>
            <w:tcW w:w="1104" w:type="pct"/>
            <w:vMerge/>
          </w:tcPr>
          <w:p w14:paraId="22757F46"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tcPr>
          <w:p w14:paraId="10A072C7"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Буџет (КМ)</w:t>
            </w:r>
          </w:p>
        </w:tc>
        <w:tc>
          <w:tcPr>
            <w:tcW w:w="769" w:type="pct"/>
          </w:tcPr>
          <w:p w14:paraId="766007AB"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Остали извори (КМ)</w:t>
            </w:r>
          </w:p>
        </w:tc>
        <w:tc>
          <w:tcPr>
            <w:tcW w:w="756" w:type="pct"/>
          </w:tcPr>
          <w:p w14:paraId="5D1320FB"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Укупно (КМ)</w:t>
            </w:r>
          </w:p>
        </w:tc>
      </w:tr>
      <w:tr w:rsidR="00DE12FF" w:rsidRPr="00474006" w14:paraId="6002E0FB"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10D8A301" w14:textId="77777777" w:rsidR="00DE12FF" w:rsidRPr="00474006" w:rsidRDefault="00DE12FF" w:rsidP="00B500F6">
            <w:pPr>
              <w:rPr>
                <w:rFonts w:cstheme="minorHAnsi"/>
                <w:noProof/>
                <w:color w:val="auto"/>
                <w:sz w:val="20"/>
                <w:szCs w:val="20"/>
                <w:lang w:val="sr-Cyrl-CS"/>
              </w:rPr>
            </w:pPr>
          </w:p>
        </w:tc>
        <w:tc>
          <w:tcPr>
            <w:tcW w:w="1104" w:type="pct"/>
            <w:vMerge/>
          </w:tcPr>
          <w:p w14:paraId="61F21A21"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tcPr>
          <w:p w14:paraId="1FE149BE"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934A42">
              <w:rPr>
                <w:rFonts w:cstheme="minorHAnsi"/>
                <w:b/>
                <w:bCs/>
                <w:noProof/>
                <w:sz w:val="20"/>
                <w:szCs w:val="20"/>
                <w:lang w:val="sr-Cyrl-CS"/>
              </w:rPr>
              <w:t>84</w:t>
            </w:r>
            <w:r>
              <w:rPr>
                <w:rFonts w:cstheme="minorHAnsi"/>
                <w:b/>
                <w:bCs/>
                <w:noProof/>
                <w:sz w:val="20"/>
                <w:szCs w:val="20"/>
                <w:lang w:val="sr-Cyrl-CS"/>
              </w:rPr>
              <w:t>.</w:t>
            </w:r>
            <w:r w:rsidRPr="00934A42">
              <w:rPr>
                <w:rFonts w:cstheme="minorHAnsi"/>
                <w:b/>
                <w:bCs/>
                <w:noProof/>
                <w:sz w:val="20"/>
                <w:szCs w:val="20"/>
                <w:lang w:val="sr-Cyrl-CS"/>
              </w:rPr>
              <w:t>000</w:t>
            </w:r>
            <w:r w:rsidRPr="00934A42">
              <w:rPr>
                <w:rFonts w:cstheme="minorHAnsi"/>
                <w:b/>
                <w:bCs/>
                <w:noProof/>
                <w:sz w:val="20"/>
                <w:szCs w:val="20"/>
                <w:lang w:val="sr-Cyrl-CS"/>
              </w:rPr>
              <w:tab/>
            </w:r>
          </w:p>
        </w:tc>
        <w:tc>
          <w:tcPr>
            <w:tcW w:w="769" w:type="pct"/>
          </w:tcPr>
          <w:p w14:paraId="20D6CB20"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934A42">
              <w:rPr>
                <w:rFonts w:cstheme="minorHAnsi"/>
                <w:b/>
                <w:bCs/>
                <w:noProof/>
                <w:sz w:val="20"/>
                <w:szCs w:val="20"/>
                <w:lang w:val="sr-Cyrl-CS"/>
              </w:rPr>
              <w:t>36</w:t>
            </w:r>
            <w:r>
              <w:rPr>
                <w:rFonts w:cstheme="minorHAnsi"/>
                <w:b/>
                <w:bCs/>
                <w:noProof/>
                <w:sz w:val="20"/>
                <w:szCs w:val="20"/>
                <w:lang w:val="sr-Cyrl-CS"/>
              </w:rPr>
              <w:t>.</w:t>
            </w:r>
            <w:r w:rsidRPr="00934A42">
              <w:rPr>
                <w:rFonts w:cstheme="minorHAnsi"/>
                <w:b/>
                <w:bCs/>
                <w:noProof/>
                <w:sz w:val="20"/>
                <w:szCs w:val="20"/>
                <w:lang w:val="sr-Cyrl-CS"/>
              </w:rPr>
              <w:t>000</w:t>
            </w:r>
          </w:p>
        </w:tc>
        <w:tc>
          <w:tcPr>
            <w:tcW w:w="756" w:type="pct"/>
          </w:tcPr>
          <w:p w14:paraId="6B3B60F1"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8D0FBA">
              <w:rPr>
                <w:rFonts w:cstheme="minorHAnsi"/>
                <w:b/>
                <w:bCs/>
                <w:noProof/>
                <w:sz w:val="20"/>
                <w:szCs w:val="20"/>
                <w:lang w:val="sr-Cyrl-CS"/>
              </w:rPr>
              <w:t>120</w:t>
            </w:r>
            <w:r>
              <w:rPr>
                <w:rFonts w:cstheme="minorHAnsi"/>
                <w:b/>
                <w:bCs/>
                <w:noProof/>
                <w:sz w:val="20"/>
                <w:szCs w:val="20"/>
                <w:lang w:val="sr-Cyrl-CS"/>
              </w:rPr>
              <w:t>.</w:t>
            </w:r>
            <w:r w:rsidRPr="008D0FBA">
              <w:rPr>
                <w:rFonts w:cstheme="minorHAnsi"/>
                <w:b/>
                <w:bCs/>
                <w:noProof/>
                <w:sz w:val="20"/>
                <w:szCs w:val="20"/>
                <w:lang w:val="sr-Cyrl-CS"/>
              </w:rPr>
              <w:t>000</w:t>
            </w:r>
          </w:p>
        </w:tc>
      </w:tr>
      <w:tr w:rsidR="00DE12FF" w:rsidRPr="00474006" w14:paraId="44D5A7C3"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val="restart"/>
          </w:tcPr>
          <w:p w14:paraId="697DD885" w14:textId="77777777" w:rsidR="00DE12FF" w:rsidRPr="00474006" w:rsidRDefault="00DE12FF" w:rsidP="00B500F6">
            <w:pPr>
              <w:rPr>
                <w:rFonts w:cstheme="minorHAnsi"/>
                <w:noProof/>
                <w:color w:val="auto"/>
                <w:sz w:val="20"/>
                <w:szCs w:val="20"/>
                <w:lang w:val="sr-Cyrl-CS"/>
              </w:rPr>
            </w:pPr>
            <w:r w:rsidRPr="00474006">
              <w:rPr>
                <w:rFonts w:cstheme="minorHAnsi"/>
                <w:noProof/>
                <w:color w:val="auto"/>
                <w:sz w:val="20"/>
                <w:szCs w:val="20"/>
              </w:rPr>
              <w:t>2</w:t>
            </w:r>
            <w:r w:rsidRPr="00474006">
              <w:rPr>
                <w:rFonts w:cstheme="minorHAnsi"/>
                <w:noProof/>
                <w:color w:val="auto"/>
                <w:sz w:val="20"/>
                <w:szCs w:val="20"/>
                <w:lang w:val="sr-Cyrl-CS"/>
              </w:rPr>
              <w:t>.4. Приоритет</w:t>
            </w:r>
          </w:p>
        </w:tc>
        <w:tc>
          <w:tcPr>
            <w:tcW w:w="1104" w:type="pct"/>
            <w:vMerge w:val="restart"/>
          </w:tcPr>
          <w:p w14:paraId="1BE85044"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sidRPr="00474006">
              <w:rPr>
                <w:rFonts w:cstheme="minorHAnsi"/>
                <w:b/>
                <w:bCs/>
                <w:noProof/>
                <w:sz w:val="20"/>
                <w:szCs w:val="20"/>
                <w:lang w:val="sr-Cyrl-CS"/>
              </w:rPr>
              <w:t>Унапређена социјална заштита</w:t>
            </w:r>
          </w:p>
        </w:tc>
        <w:tc>
          <w:tcPr>
            <w:tcW w:w="1637" w:type="pct"/>
          </w:tcPr>
          <w:p w14:paraId="3A5C1466"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Индикатори приоритета</w:t>
            </w:r>
          </w:p>
        </w:tc>
        <w:tc>
          <w:tcPr>
            <w:tcW w:w="769" w:type="pct"/>
          </w:tcPr>
          <w:p w14:paraId="798762C5"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Полазне вриједности индикатора</w:t>
            </w:r>
          </w:p>
        </w:tc>
        <w:tc>
          <w:tcPr>
            <w:tcW w:w="756" w:type="pct"/>
          </w:tcPr>
          <w:p w14:paraId="59E517FA"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Циљне вриједности индикатора</w:t>
            </w:r>
          </w:p>
        </w:tc>
      </w:tr>
      <w:tr w:rsidR="00DE12FF" w:rsidRPr="00474006" w14:paraId="5AC013B7" w14:textId="77777777" w:rsidTr="00864EAD">
        <w:trPr>
          <w:trHeight w:val="732"/>
        </w:trPr>
        <w:tc>
          <w:tcPr>
            <w:cnfStyle w:val="001000000000" w:firstRow="0" w:lastRow="0" w:firstColumn="1" w:lastColumn="0" w:oddVBand="0" w:evenVBand="0" w:oddHBand="0" w:evenHBand="0" w:firstRowFirstColumn="0" w:firstRowLastColumn="0" w:lastRowFirstColumn="0" w:lastRowLastColumn="0"/>
            <w:tcW w:w="734" w:type="pct"/>
            <w:vMerge/>
          </w:tcPr>
          <w:p w14:paraId="5391CACA" w14:textId="77777777" w:rsidR="00DE12FF" w:rsidRPr="00474006" w:rsidRDefault="00DE12FF" w:rsidP="00B500F6">
            <w:pPr>
              <w:rPr>
                <w:rFonts w:cstheme="minorHAnsi"/>
                <w:noProof/>
                <w:color w:val="auto"/>
                <w:sz w:val="20"/>
                <w:szCs w:val="20"/>
                <w:lang w:val="sr-Cyrl-CS"/>
              </w:rPr>
            </w:pPr>
          </w:p>
        </w:tc>
        <w:tc>
          <w:tcPr>
            <w:tcW w:w="1104" w:type="pct"/>
            <w:vMerge/>
          </w:tcPr>
          <w:p w14:paraId="1B1D9741"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vAlign w:val="center"/>
          </w:tcPr>
          <w:p w14:paraId="5940535B" w14:textId="77777777" w:rsidR="00DE12FF" w:rsidRPr="00BE2479"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BE2479">
              <w:rPr>
                <w:rFonts w:cstheme="minorHAnsi"/>
                <w:noProof/>
                <w:sz w:val="20"/>
                <w:szCs w:val="20"/>
                <w:lang w:val="sr-Cyrl-CS"/>
              </w:rPr>
              <w:t>Број корисника савјетодавних услуга у области социјалне заштите</w:t>
            </w:r>
          </w:p>
        </w:tc>
        <w:tc>
          <w:tcPr>
            <w:tcW w:w="769" w:type="pct"/>
            <w:vAlign w:val="center"/>
          </w:tcPr>
          <w:p w14:paraId="13CAB37C" w14:textId="77777777" w:rsidR="00DE12FF" w:rsidRPr="00BE2479"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BE2479">
              <w:rPr>
                <w:rFonts w:cstheme="minorHAnsi"/>
                <w:noProof/>
                <w:sz w:val="20"/>
                <w:szCs w:val="20"/>
                <w:lang w:val="sr-Cyrl-CS"/>
              </w:rPr>
              <w:t>4,7% становништва</w:t>
            </w:r>
          </w:p>
        </w:tc>
        <w:tc>
          <w:tcPr>
            <w:tcW w:w="756" w:type="pct"/>
            <w:vAlign w:val="center"/>
          </w:tcPr>
          <w:p w14:paraId="62546553" w14:textId="77777777" w:rsidR="00DE12FF" w:rsidRPr="00BE2479"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BE2479">
              <w:rPr>
                <w:rFonts w:cstheme="minorHAnsi"/>
                <w:noProof/>
                <w:sz w:val="20"/>
                <w:szCs w:val="20"/>
                <w:lang w:val="sr-Cyrl-CS"/>
              </w:rPr>
              <w:t>15% становништва</w:t>
            </w:r>
          </w:p>
        </w:tc>
      </w:tr>
      <w:tr w:rsidR="00DE12FF" w:rsidRPr="00474006" w14:paraId="7B369E05"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15C14945" w14:textId="77777777" w:rsidR="00DE12FF" w:rsidRPr="00474006" w:rsidRDefault="00DE12FF" w:rsidP="00B500F6">
            <w:pPr>
              <w:rPr>
                <w:rFonts w:cstheme="minorHAnsi"/>
                <w:noProof/>
                <w:color w:val="auto"/>
                <w:sz w:val="20"/>
                <w:szCs w:val="20"/>
                <w:lang w:val="sr-Cyrl-CS"/>
              </w:rPr>
            </w:pPr>
          </w:p>
        </w:tc>
        <w:tc>
          <w:tcPr>
            <w:tcW w:w="1104" w:type="pct"/>
            <w:vMerge/>
          </w:tcPr>
          <w:p w14:paraId="3324A439"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tcPr>
          <w:p w14:paraId="1FBCF57A"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Буџет (КМ)</w:t>
            </w:r>
          </w:p>
        </w:tc>
        <w:tc>
          <w:tcPr>
            <w:tcW w:w="769" w:type="pct"/>
          </w:tcPr>
          <w:p w14:paraId="2F2209D6"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Остали извори (КМ)</w:t>
            </w:r>
          </w:p>
        </w:tc>
        <w:tc>
          <w:tcPr>
            <w:tcW w:w="756" w:type="pct"/>
          </w:tcPr>
          <w:p w14:paraId="47E01947"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Укупно (КМ)</w:t>
            </w:r>
          </w:p>
        </w:tc>
      </w:tr>
      <w:tr w:rsidR="00DE12FF" w:rsidRPr="00474006" w14:paraId="7655107B"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79590EDD" w14:textId="77777777" w:rsidR="00DE12FF" w:rsidRPr="00474006" w:rsidRDefault="00DE12FF" w:rsidP="00B500F6">
            <w:pPr>
              <w:rPr>
                <w:rFonts w:cstheme="minorHAnsi"/>
                <w:noProof/>
                <w:color w:val="auto"/>
                <w:sz w:val="20"/>
                <w:szCs w:val="20"/>
                <w:lang w:val="sr-Cyrl-CS"/>
              </w:rPr>
            </w:pPr>
          </w:p>
        </w:tc>
        <w:tc>
          <w:tcPr>
            <w:tcW w:w="1104" w:type="pct"/>
            <w:vMerge/>
          </w:tcPr>
          <w:p w14:paraId="689C2799"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tcPr>
          <w:p w14:paraId="49A80767"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8D0FBA">
              <w:rPr>
                <w:rFonts w:cstheme="minorHAnsi"/>
                <w:b/>
                <w:bCs/>
                <w:noProof/>
                <w:sz w:val="20"/>
                <w:szCs w:val="20"/>
                <w:lang w:val="sr-Cyrl-CS"/>
              </w:rPr>
              <w:t>450</w:t>
            </w:r>
            <w:r>
              <w:rPr>
                <w:rFonts w:cstheme="minorHAnsi"/>
                <w:b/>
                <w:bCs/>
                <w:noProof/>
                <w:sz w:val="20"/>
                <w:szCs w:val="20"/>
                <w:lang w:val="sr-Cyrl-CS"/>
              </w:rPr>
              <w:t>.</w:t>
            </w:r>
            <w:r w:rsidRPr="008D0FBA">
              <w:rPr>
                <w:rFonts w:cstheme="minorHAnsi"/>
                <w:b/>
                <w:bCs/>
                <w:noProof/>
                <w:sz w:val="20"/>
                <w:szCs w:val="20"/>
                <w:lang w:val="sr-Cyrl-CS"/>
              </w:rPr>
              <w:t>000</w:t>
            </w:r>
            <w:r w:rsidRPr="008D0FBA">
              <w:rPr>
                <w:rFonts w:cstheme="minorHAnsi"/>
                <w:b/>
                <w:bCs/>
                <w:noProof/>
                <w:sz w:val="20"/>
                <w:szCs w:val="20"/>
                <w:lang w:val="sr-Cyrl-CS"/>
              </w:rPr>
              <w:tab/>
            </w:r>
          </w:p>
        </w:tc>
        <w:tc>
          <w:tcPr>
            <w:tcW w:w="769" w:type="pct"/>
          </w:tcPr>
          <w:p w14:paraId="4E30C6B2"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8D0FBA">
              <w:rPr>
                <w:rFonts w:cstheme="minorHAnsi"/>
                <w:b/>
                <w:bCs/>
                <w:noProof/>
                <w:sz w:val="20"/>
                <w:szCs w:val="20"/>
                <w:lang w:val="sr-Cyrl-CS"/>
              </w:rPr>
              <w:t>300</w:t>
            </w:r>
            <w:r>
              <w:rPr>
                <w:rFonts w:cstheme="minorHAnsi"/>
                <w:b/>
                <w:bCs/>
                <w:noProof/>
                <w:sz w:val="20"/>
                <w:szCs w:val="20"/>
                <w:lang w:val="sr-Cyrl-CS"/>
              </w:rPr>
              <w:t>.</w:t>
            </w:r>
            <w:r w:rsidRPr="008D0FBA">
              <w:rPr>
                <w:rFonts w:cstheme="minorHAnsi"/>
                <w:b/>
                <w:bCs/>
                <w:noProof/>
                <w:sz w:val="20"/>
                <w:szCs w:val="20"/>
                <w:lang w:val="sr-Cyrl-CS"/>
              </w:rPr>
              <w:t>000</w:t>
            </w:r>
          </w:p>
        </w:tc>
        <w:tc>
          <w:tcPr>
            <w:tcW w:w="756" w:type="pct"/>
          </w:tcPr>
          <w:p w14:paraId="4043710F"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065889">
              <w:rPr>
                <w:rFonts w:cstheme="minorHAnsi"/>
                <w:b/>
                <w:bCs/>
                <w:noProof/>
                <w:sz w:val="20"/>
                <w:szCs w:val="20"/>
                <w:lang w:val="sr-Cyrl-CS"/>
              </w:rPr>
              <w:t>750</w:t>
            </w:r>
            <w:r>
              <w:rPr>
                <w:rFonts w:cstheme="minorHAnsi"/>
                <w:b/>
                <w:bCs/>
                <w:noProof/>
                <w:sz w:val="20"/>
                <w:szCs w:val="20"/>
                <w:lang w:val="sr-Cyrl-CS"/>
              </w:rPr>
              <w:t>.</w:t>
            </w:r>
            <w:r w:rsidRPr="00065889">
              <w:rPr>
                <w:rFonts w:cstheme="minorHAnsi"/>
                <w:b/>
                <w:bCs/>
                <w:noProof/>
                <w:sz w:val="20"/>
                <w:szCs w:val="20"/>
                <w:lang w:val="sr-Cyrl-CS"/>
              </w:rPr>
              <w:t>000</w:t>
            </w:r>
          </w:p>
        </w:tc>
      </w:tr>
      <w:tr w:rsidR="00DE12FF" w:rsidRPr="00474006" w14:paraId="63BF2FC3"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val="restart"/>
          </w:tcPr>
          <w:p w14:paraId="38663C30" w14:textId="77777777" w:rsidR="00DE12FF" w:rsidRPr="00474006" w:rsidRDefault="00DE12FF" w:rsidP="00B500F6">
            <w:pPr>
              <w:rPr>
                <w:rFonts w:cstheme="minorHAnsi"/>
                <w:noProof/>
                <w:color w:val="auto"/>
                <w:sz w:val="20"/>
                <w:szCs w:val="20"/>
                <w:lang w:val="sr-Cyrl-CS"/>
              </w:rPr>
            </w:pPr>
            <w:r w:rsidRPr="00474006">
              <w:rPr>
                <w:rFonts w:cstheme="minorHAnsi"/>
                <w:noProof/>
                <w:color w:val="auto"/>
                <w:sz w:val="20"/>
                <w:szCs w:val="20"/>
              </w:rPr>
              <w:t>2</w:t>
            </w:r>
            <w:r w:rsidRPr="00474006">
              <w:rPr>
                <w:rFonts w:cstheme="minorHAnsi"/>
                <w:noProof/>
                <w:color w:val="auto"/>
                <w:sz w:val="20"/>
                <w:szCs w:val="20"/>
                <w:lang w:val="sr-Cyrl-CS"/>
              </w:rPr>
              <w:t>.</w:t>
            </w:r>
            <w:r w:rsidRPr="00474006">
              <w:rPr>
                <w:rFonts w:cstheme="minorHAnsi"/>
                <w:noProof/>
                <w:color w:val="auto"/>
                <w:sz w:val="20"/>
                <w:szCs w:val="20"/>
              </w:rPr>
              <w:t>4</w:t>
            </w:r>
            <w:r w:rsidRPr="00474006">
              <w:rPr>
                <w:rFonts w:cstheme="minorHAnsi"/>
                <w:noProof/>
                <w:color w:val="auto"/>
                <w:sz w:val="20"/>
                <w:szCs w:val="20"/>
                <w:lang w:val="sr-Cyrl-CS"/>
              </w:rPr>
              <w:t>.1. Мјера</w:t>
            </w:r>
          </w:p>
        </w:tc>
        <w:tc>
          <w:tcPr>
            <w:tcW w:w="1104" w:type="pct"/>
            <w:vMerge w:val="restart"/>
          </w:tcPr>
          <w:p w14:paraId="451FE0DE"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sidRPr="00474006">
              <w:rPr>
                <w:rFonts w:cstheme="minorHAnsi"/>
                <w:b/>
                <w:bCs/>
                <w:noProof/>
                <w:sz w:val="20"/>
                <w:szCs w:val="20"/>
                <w:lang w:val="sr-Cyrl-CS"/>
              </w:rPr>
              <w:t>Унапређени капацитети за подршку социјално осјетљивим категоријама</w:t>
            </w:r>
          </w:p>
        </w:tc>
        <w:tc>
          <w:tcPr>
            <w:tcW w:w="1637" w:type="pct"/>
          </w:tcPr>
          <w:p w14:paraId="73027FE9"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Индикатори мјере</w:t>
            </w:r>
          </w:p>
        </w:tc>
        <w:tc>
          <w:tcPr>
            <w:tcW w:w="769" w:type="pct"/>
          </w:tcPr>
          <w:p w14:paraId="41F1F0A0"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Полазне вриједности индикатора</w:t>
            </w:r>
          </w:p>
        </w:tc>
        <w:tc>
          <w:tcPr>
            <w:tcW w:w="756" w:type="pct"/>
          </w:tcPr>
          <w:p w14:paraId="79A90203"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Циљне вриједности индикатора</w:t>
            </w:r>
          </w:p>
        </w:tc>
      </w:tr>
      <w:tr w:rsidR="00110C4F" w:rsidRPr="00474006" w14:paraId="1EE604B3" w14:textId="77777777" w:rsidTr="00A75C44">
        <w:tc>
          <w:tcPr>
            <w:cnfStyle w:val="001000000000" w:firstRow="0" w:lastRow="0" w:firstColumn="1" w:lastColumn="0" w:oddVBand="0" w:evenVBand="0" w:oddHBand="0" w:evenHBand="0" w:firstRowFirstColumn="0" w:firstRowLastColumn="0" w:lastRowFirstColumn="0" w:lastRowLastColumn="0"/>
            <w:tcW w:w="734" w:type="pct"/>
            <w:vMerge/>
          </w:tcPr>
          <w:p w14:paraId="2CD699A9" w14:textId="77777777" w:rsidR="00110C4F" w:rsidRPr="00474006" w:rsidRDefault="00110C4F" w:rsidP="00110C4F">
            <w:pPr>
              <w:rPr>
                <w:rFonts w:cstheme="minorHAnsi"/>
                <w:noProof/>
                <w:sz w:val="20"/>
                <w:szCs w:val="20"/>
              </w:rPr>
            </w:pPr>
          </w:p>
        </w:tc>
        <w:tc>
          <w:tcPr>
            <w:tcW w:w="1104" w:type="pct"/>
            <w:vMerge/>
          </w:tcPr>
          <w:p w14:paraId="3FD1AF5A" w14:textId="77777777" w:rsidR="00110C4F" w:rsidRPr="00474006" w:rsidRDefault="00110C4F" w:rsidP="00110C4F">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vAlign w:val="center"/>
          </w:tcPr>
          <w:p w14:paraId="6A40EA0E" w14:textId="665AEE0F" w:rsidR="00110C4F" w:rsidRPr="00110C4F" w:rsidRDefault="00110C4F" w:rsidP="00110C4F">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110C4F">
              <w:rPr>
                <w:rFonts w:cstheme="minorHAnsi"/>
                <w:noProof/>
                <w:sz w:val="20"/>
                <w:szCs w:val="20"/>
                <w:lang w:val="sr-Cyrl-CS"/>
              </w:rPr>
              <w:t xml:space="preserve">Број нових услуга </w:t>
            </w:r>
          </w:p>
        </w:tc>
        <w:tc>
          <w:tcPr>
            <w:tcW w:w="769" w:type="pct"/>
            <w:vAlign w:val="center"/>
          </w:tcPr>
          <w:p w14:paraId="57601D89" w14:textId="496B9C1A" w:rsidR="00110C4F" w:rsidRPr="00110C4F" w:rsidRDefault="00110C4F" w:rsidP="00110C4F">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110C4F">
              <w:rPr>
                <w:rFonts w:cstheme="minorHAnsi"/>
                <w:noProof/>
                <w:sz w:val="20"/>
                <w:szCs w:val="20"/>
                <w:lang w:val="sr-Cyrl-CS"/>
              </w:rPr>
              <w:t>0</w:t>
            </w:r>
          </w:p>
        </w:tc>
        <w:tc>
          <w:tcPr>
            <w:tcW w:w="756" w:type="pct"/>
            <w:vAlign w:val="center"/>
          </w:tcPr>
          <w:p w14:paraId="1D59F3AD" w14:textId="40506571" w:rsidR="00110C4F" w:rsidRPr="00110C4F" w:rsidRDefault="00110C4F" w:rsidP="00110C4F">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110C4F">
              <w:rPr>
                <w:rFonts w:cstheme="minorHAnsi"/>
                <w:noProof/>
                <w:sz w:val="20"/>
                <w:szCs w:val="20"/>
                <w:lang w:val="sr-Cyrl-CS"/>
              </w:rPr>
              <w:t>3</w:t>
            </w:r>
          </w:p>
        </w:tc>
      </w:tr>
      <w:tr w:rsidR="00DE12FF" w:rsidRPr="00474006" w14:paraId="67EF29AA" w14:textId="77777777" w:rsidTr="00864EAD">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734" w:type="pct"/>
            <w:vMerge/>
          </w:tcPr>
          <w:p w14:paraId="389843A7" w14:textId="77777777" w:rsidR="00DE12FF" w:rsidRPr="00474006" w:rsidRDefault="00DE12FF" w:rsidP="00B500F6">
            <w:pPr>
              <w:rPr>
                <w:rFonts w:cstheme="minorHAnsi"/>
                <w:noProof/>
                <w:color w:val="auto"/>
                <w:sz w:val="20"/>
                <w:szCs w:val="20"/>
                <w:lang w:val="sr-Cyrl-CS"/>
              </w:rPr>
            </w:pPr>
          </w:p>
        </w:tc>
        <w:tc>
          <w:tcPr>
            <w:tcW w:w="1104" w:type="pct"/>
            <w:vMerge/>
          </w:tcPr>
          <w:p w14:paraId="44682227"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vAlign w:val="center"/>
          </w:tcPr>
          <w:p w14:paraId="69F30CC1" w14:textId="77777777" w:rsidR="00DE12FF" w:rsidRPr="0071140C"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71140C">
              <w:rPr>
                <w:rFonts w:cstheme="minorHAnsi"/>
                <w:noProof/>
                <w:sz w:val="20"/>
                <w:szCs w:val="20"/>
                <w:lang w:val="sr-Cyrl-CS"/>
              </w:rPr>
              <w:t>Број запослен</w:t>
            </w:r>
            <w:r>
              <w:rPr>
                <w:rFonts w:cstheme="minorHAnsi"/>
                <w:noProof/>
                <w:sz w:val="20"/>
                <w:szCs w:val="20"/>
                <w:lang w:val="sr-Cyrl-CS"/>
              </w:rPr>
              <w:t>ог стручног особља</w:t>
            </w:r>
            <w:r w:rsidRPr="0071140C">
              <w:rPr>
                <w:rFonts w:cstheme="minorHAnsi"/>
                <w:noProof/>
                <w:sz w:val="20"/>
                <w:szCs w:val="20"/>
                <w:lang w:val="sr-Cyrl-CS"/>
              </w:rPr>
              <w:t xml:space="preserve"> у Центру за социјални рад </w:t>
            </w:r>
          </w:p>
        </w:tc>
        <w:tc>
          <w:tcPr>
            <w:tcW w:w="769" w:type="pct"/>
            <w:vAlign w:val="center"/>
          </w:tcPr>
          <w:p w14:paraId="2C3D391B" w14:textId="77777777" w:rsidR="00DE12FF" w:rsidRPr="0071140C"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71140C">
              <w:rPr>
                <w:rFonts w:cstheme="minorHAnsi"/>
                <w:noProof/>
                <w:sz w:val="20"/>
                <w:szCs w:val="20"/>
                <w:lang w:val="sr-Cyrl-CS"/>
              </w:rPr>
              <w:t>8</w:t>
            </w:r>
          </w:p>
        </w:tc>
        <w:tc>
          <w:tcPr>
            <w:tcW w:w="756" w:type="pct"/>
            <w:vAlign w:val="center"/>
          </w:tcPr>
          <w:p w14:paraId="43C4975A" w14:textId="77777777" w:rsidR="00DE12FF" w:rsidRPr="0071140C"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71140C">
              <w:rPr>
                <w:rFonts w:cstheme="minorHAnsi"/>
                <w:noProof/>
                <w:sz w:val="20"/>
                <w:szCs w:val="20"/>
                <w:lang w:val="sr-Cyrl-CS"/>
              </w:rPr>
              <w:t>10</w:t>
            </w:r>
          </w:p>
        </w:tc>
      </w:tr>
      <w:tr w:rsidR="00DE12FF" w:rsidRPr="00474006" w14:paraId="055EC84D"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5D1E5405" w14:textId="77777777" w:rsidR="00DE12FF" w:rsidRPr="00474006" w:rsidRDefault="00DE12FF" w:rsidP="00B500F6">
            <w:pPr>
              <w:rPr>
                <w:rFonts w:cstheme="minorHAnsi"/>
                <w:noProof/>
                <w:color w:val="auto"/>
                <w:sz w:val="20"/>
                <w:szCs w:val="20"/>
                <w:lang w:val="sr-Cyrl-CS"/>
              </w:rPr>
            </w:pPr>
          </w:p>
        </w:tc>
        <w:tc>
          <w:tcPr>
            <w:tcW w:w="1104" w:type="pct"/>
            <w:vMerge/>
          </w:tcPr>
          <w:p w14:paraId="6F8A27EB"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tcPr>
          <w:p w14:paraId="222A55FD"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Буџет (КМ)</w:t>
            </w:r>
          </w:p>
        </w:tc>
        <w:tc>
          <w:tcPr>
            <w:tcW w:w="769" w:type="pct"/>
          </w:tcPr>
          <w:p w14:paraId="4D3188E0"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Остали извори (КМ)</w:t>
            </w:r>
          </w:p>
        </w:tc>
        <w:tc>
          <w:tcPr>
            <w:tcW w:w="756" w:type="pct"/>
          </w:tcPr>
          <w:p w14:paraId="005CDB89"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Укупно (КМ)</w:t>
            </w:r>
          </w:p>
        </w:tc>
      </w:tr>
      <w:tr w:rsidR="00DE12FF" w:rsidRPr="00474006" w14:paraId="219FACAC"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2036E7ED" w14:textId="77777777" w:rsidR="00DE12FF" w:rsidRPr="00474006" w:rsidRDefault="00DE12FF" w:rsidP="00B500F6">
            <w:pPr>
              <w:rPr>
                <w:rFonts w:cstheme="minorHAnsi"/>
                <w:noProof/>
                <w:color w:val="auto"/>
                <w:sz w:val="20"/>
                <w:szCs w:val="20"/>
                <w:lang w:val="sr-Cyrl-CS"/>
              </w:rPr>
            </w:pPr>
          </w:p>
        </w:tc>
        <w:tc>
          <w:tcPr>
            <w:tcW w:w="1104" w:type="pct"/>
            <w:vMerge/>
          </w:tcPr>
          <w:p w14:paraId="756C288D"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tcPr>
          <w:p w14:paraId="515C9EBF"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sidRPr="00065889">
              <w:rPr>
                <w:rFonts w:cstheme="minorHAnsi"/>
                <w:b/>
                <w:bCs/>
                <w:noProof/>
                <w:sz w:val="20"/>
                <w:szCs w:val="20"/>
                <w:lang w:val="sr-Cyrl-CS"/>
              </w:rPr>
              <w:t>300</w:t>
            </w:r>
            <w:r>
              <w:rPr>
                <w:rFonts w:cstheme="minorHAnsi"/>
                <w:b/>
                <w:bCs/>
                <w:noProof/>
                <w:sz w:val="20"/>
                <w:szCs w:val="20"/>
                <w:lang w:val="sr-Cyrl-CS"/>
              </w:rPr>
              <w:t>.</w:t>
            </w:r>
            <w:r w:rsidRPr="00065889">
              <w:rPr>
                <w:rFonts w:cstheme="minorHAnsi"/>
                <w:b/>
                <w:bCs/>
                <w:noProof/>
                <w:sz w:val="20"/>
                <w:szCs w:val="20"/>
                <w:lang w:val="sr-Cyrl-CS"/>
              </w:rPr>
              <w:t>000</w:t>
            </w:r>
            <w:r w:rsidRPr="00065889">
              <w:rPr>
                <w:rFonts w:cstheme="minorHAnsi"/>
                <w:b/>
                <w:bCs/>
                <w:noProof/>
                <w:sz w:val="20"/>
                <w:szCs w:val="20"/>
                <w:lang w:val="sr-Cyrl-CS"/>
              </w:rPr>
              <w:tab/>
            </w:r>
          </w:p>
        </w:tc>
        <w:tc>
          <w:tcPr>
            <w:tcW w:w="769" w:type="pct"/>
          </w:tcPr>
          <w:p w14:paraId="6942EECF"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sidRPr="00065889">
              <w:rPr>
                <w:rFonts w:cstheme="minorHAnsi"/>
                <w:b/>
                <w:bCs/>
                <w:noProof/>
                <w:sz w:val="20"/>
                <w:szCs w:val="20"/>
                <w:lang w:val="sr-Cyrl-CS"/>
              </w:rPr>
              <w:t>300</w:t>
            </w:r>
            <w:r>
              <w:rPr>
                <w:rFonts w:cstheme="minorHAnsi"/>
                <w:b/>
                <w:bCs/>
                <w:noProof/>
                <w:sz w:val="20"/>
                <w:szCs w:val="20"/>
                <w:lang w:val="sr-Cyrl-CS"/>
              </w:rPr>
              <w:t>.</w:t>
            </w:r>
            <w:r w:rsidRPr="00065889">
              <w:rPr>
                <w:rFonts w:cstheme="minorHAnsi"/>
                <w:b/>
                <w:bCs/>
                <w:noProof/>
                <w:sz w:val="20"/>
                <w:szCs w:val="20"/>
                <w:lang w:val="sr-Cyrl-CS"/>
              </w:rPr>
              <w:t>000</w:t>
            </w:r>
            <w:r w:rsidRPr="00065889">
              <w:rPr>
                <w:rFonts w:cstheme="minorHAnsi"/>
                <w:b/>
                <w:bCs/>
                <w:noProof/>
                <w:sz w:val="20"/>
                <w:szCs w:val="20"/>
                <w:lang w:val="sr-Cyrl-CS"/>
              </w:rPr>
              <w:tab/>
            </w:r>
          </w:p>
        </w:tc>
        <w:tc>
          <w:tcPr>
            <w:tcW w:w="756" w:type="pct"/>
          </w:tcPr>
          <w:p w14:paraId="47D06AD8"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Pr>
                <w:rFonts w:cstheme="minorHAnsi"/>
                <w:b/>
                <w:bCs/>
                <w:noProof/>
                <w:sz w:val="20"/>
                <w:szCs w:val="20"/>
                <w:lang w:val="sr-Cyrl-CS"/>
              </w:rPr>
              <w:t>6</w:t>
            </w:r>
            <w:r w:rsidRPr="00065889">
              <w:rPr>
                <w:rFonts w:cstheme="minorHAnsi"/>
                <w:b/>
                <w:bCs/>
                <w:noProof/>
                <w:sz w:val="20"/>
                <w:szCs w:val="20"/>
                <w:lang w:val="sr-Cyrl-CS"/>
              </w:rPr>
              <w:t>00</w:t>
            </w:r>
            <w:r>
              <w:rPr>
                <w:rFonts w:cstheme="minorHAnsi"/>
                <w:b/>
                <w:bCs/>
                <w:noProof/>
                <w:sz w:val="20"/>
                <w:szCs w:val="20"/>
                <w:lang w:val="sr-Cyrl-CS"/>
              </w:rPr>
              <w:t>.</w:t>
            </w:r>
            <w:r w:rsidRPr="00065889">
              <w:rPr>
                <w:rFonts w:cstheme="minorHAnsi"/>
                <w:b/>
                <w:bCs/>
                <w:noProof/>
                <w:sz w:val="20"/>
                <w:szCs w:val="20"/>
                <w:lang w:val="sr-Cyrl-CS"/>
              </w:rPr>
              <w:t>000</w:t>
            </w:r>
            <w:r w:rsidRPr="00065889">
              <w:rPr>
                <w:rFonts w:cstheme="minorHAnsi"/>
                <w:b/>
                <w:bCs/>
                <w:noProof/>
                <w:sz w:val="20"/>
                <w:szCs w:val="20"/>
                <w:lang w:val="sr-Cyrl-CS"/>
              </w:rPr>
              <w:tab/>
            </w:r>
          </w:p>
        </w:tc>
      </w:tr>
      <w:tr w:rsidR="00DE12FF" w:rsidRPr="00474006" w14:paraId="7A16CDD9" w14:textId="77777777" w:rsidTr="00864EAD">
        <w:tc>
          <w:tcPr>
            <w:cnfStyle w:val="001000000000" w:firstRow="0" w:lastRow="0" w:firstColumn="1" w:lastColumn="0" w:oddVBand="0" w:evenVBand="0" w:oddHBand="0" w:evenHBand="0" w:firstRowFirstColumn="0" w:firstRowLastColumn="0" w:lastRowFirstColumn="0" w:lastRowLastColumn="0"/>
            <w:tcW w:w="734" w:type="pct"/>
            <w:vMerge w:val="restart"/>
          </w:tcPr>
          <w:p w14:paraId="05B011EA" w14:textId="77777777" w:rsidR="00DE12FF" w:rsidRPr="00474006" w:rsidRDefault="00DE12FF" w:rsidP="00B500F6">
            <w:pPr>
              <w:rPr>
                <w:rFonts w:cstheme="minorHAnsi"/>
                <w:noProof/>
                <w:color w:val="auto"/>
                <w:sz w:val="20"/>
                <w:szCs w:val="20"/>
                <w:lang w:val="sr-Cyrl-CS"/>
              </w:rPr>
            </w:pPr>
            <w:r w:rsidRPr="00474006">
              <w:rPr>
                <w:rFonts w:cstheme="minorHAnsi"/>
                <w:noProof/>
                <w:color w:val="auto"/>
                <w:sz w:val="20"/>
                <w:szCs w:val="20"/>
              </w:rPr>
              <w:t>2</w:t>
            </w:r>
            <w:r w:rsidRPr="00474006">
              <w:rPr>
                <w:rFonts w:cstheme="minorHAnsi"/>
                <w:noProof/>
                <w:color w:val="auto"/>
                <w:sz w:val="20"/>
                <w:szCs w:val="20"/>
                <w:lang w:val="sr-Cyrl-CS"/>
              </w:rPr>
              <w:t>.</w:t>
            </w:r>
            <w:r w:rsidRPr="00474006">
              <w:rPr>
                <w:rFonts w:cstheme="minorHAnsi"/>
                <w:noProof/>
                <w:color w:val="auto"/>
                <w:sz w:val="20"/>
                <w:szCs w:val="20"/>
              </w:rPr>
              <w:t>4</w:t>
            </w:r>
            <w:r w:rsidRPr="00474006">
              <w:rPr>
                <w:rFonts w:cstheme="minorHAnsi"/>
                <w:noProof/>
                <w:color w:val="auto"/>
                <w:sz w:val="20"/>
                <w:szCs w:val="20"/>
                <w:lang w:val="sr-Cyrl-CS"/>
              </w:rPr>
              <w:t>.</w:t>
            </w:r>
            <w:r w:rsidRPr="00474006">
              <w:rPr>
                <w:rFonts w:cstheme="minorHAnsi"/>
                <w:noProof/>
                <w:color w:val="auto"/>
                <w:sz w:val="20"/>
                <w:szCs w:val="20"/>
              </w:rPr>
              <w:t>2</w:t>
            </w:r>
            <w:r w:rsidRPr="00474006">
              <w:rPr>
                <w:rFonts w:cstheme="minorHAnsi"/>
                <w:noProof/>
                <w:color w:val="auto"/>
                <w:sz w:val="20"/>
                <w:szCs w:val="20"/>
                <w:lang w:val="sr-Cyrl-CS"/>
              </w:rPr>
              <w:t>. Мјера</w:t>
            </w:r>
          </w:p>
        </w:tc>
        <w:tc>
          <w:tcPr>
            <w:tcW w:w="1104" w:type="pct"/>
            <w:vMerge w:val="restart"/>
          </w:tcPr>
          <w:p w14:paraId="4EABDFCD"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474006">
              <w:rPr>
                <w:rFonts w:cstheme="minorHAnsi"/>
                <w:b/>
                <w:bCs/>
                <w:noProof/>
                <w:sz w:val="20"/>
                <w:szCs w:val="20"/>
                <w:lang w:val="sr-Cyrl-CS"/>
              </w:rPr>
              <w:t>Повећана подршка социјално угроженом становништву</w:t>
            </w:r>
          </w:p>
        </w:tc>
        <w:tc>
          <w:tcPr>
            <w:tcW w:w="1637" w:type="pct"/>
          </w:tcPr>
          <w:p w14:paraId="32B5923E"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Индикатори мјере</w:t>
            </w:r>
          </w:p>
        </w:tc>
        <w:tc>
          <w:tcPr>
            <w:tcW w:w="769" w:type="pct"/>
          </w:tcPr>
          <w:p w14:paraId="7AB81509"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Полазне вриједности индикатора</w:t>
            </w:r>
          </w:p>
        </w:tc>
        <w:tc>
          <w:tcPr>
            <w:tcW w:w="756" w:type="pct"/>
          </w:tcPr>
          <w:p w14:paraId="030BE32C"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Циљне вриједности индикатора</w:t>
            </w:r>
          </w:p>
        </w:tc>
      </w:tr>
      <w:tr w:rsidR="00DE12FF" w:rsidRPr="00474006" w14:paraId="332F1AE6"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57E3E6E2" w14:textId="77777777" w:rsidR="00DE12FF" w:rsidRPr="00474006" w:rsidRDefault="00DE12FF" w:rsidP="00B500F6">
            <w:pPr>
              <w:rPr>
                <w:rFonts w:cstheme="minorHAnsi"/>
                <w:noProof/>
                <w:color w:val="auto"/>
                <w:sz w:val="20"/>
                <w:szCs w:val="20"/>
                <w:lang w:val="sr-Cyrl-CS"/>
              </w:rPr>
            </w:pPr>
          </w:p>
        </w:tc>
        <w:tc>
          <w:tcPr>
            <w:tcW w:w="1104" w:type="pct"/>
            <w:vMerge/>
          </w:tcPr>
          <w:p w14:paraId="5D1D4FFB"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vAlign w:val="center"/>
          </w:tcPr>
          <w:p w14:paraId="48922EE5" w14:textId="77777777" w:rsidR="00DE12FF" w:rsidRPr="0071140C"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71140C">
              <w:rPr>
                <w:rFonts w:cstheme="minorHAnsi"/>
                <w:noProof/>
                <w:sz w:val="20"/>
                <w:szCs w:val="20"/>
                <w:lang w:val="sr-Cyrl-CS"/>
              </w:rPr>
              <w:t>Процен</w:t>
            </w:r>
            <w:r w:rsidRPr="0071140C">
              <w:rPr>
                <w:rFonts w:cstheme="minorHAnsi"/>
                <w:noProof/>
                <w:sz w:val="20"/>
                <w:szCs w:val="20"/>
                <w:lang w:val="sr-Cyrl-BA"/>
              </w:rPr>
              <w:t>ат</w:t>
            </w:r>
            <w:r w:rsidRPr="0071140C">
              <w:rPr>
                <w:rFonts w:cstheme="minorHAnsi"/>
                <w:noProof/>
                <w:sz w:val="20"/>
                <w:szCs w:val="20"/>
                <w:lang w:val="sr-Cyrl-CS"/>
              </w:rPr>
              <w:t xml:space="preserve"> лица са инвалидитетом који су  укључени у радно окупациони третман</w:t>
            </w:r>
          </w:p>
        </w:tc>
        <w:tc>
          <w:tcPr>
            <w:tcW w:w="769" w:type="pct"/>
            <w:vAlign w:val="center"/>
          </w:tcPr>
          <w:p w14:paraId="2B1DD172" w14:textId="77777777" w:rsidR="00DE12FF" w:rsidRPr="0071140C"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71140C">
              <w:rPr>
                <w:rFonts w:cstheme="minorHAnsi"/>
                <w:noProof/>
                <w:sz w:val="20"/>
                <w:szCs w:val="20"/>
                <w:lang w:val="sr-Cyrl-CS"/>
              </w:rPr>
              <w:t>0%</w:t>
            </w:r>
          </w:p>
        </w:tc>
        <w:tc>
          <w:tcPr>
            <w:tcW w:w="756" w:type="pct"/>
            <w:vAlign w:val="center"/>
          </w:tcPr>
          <w:p w14:paraId="31F8DC7B" w14:textId="77777777" w:rsidR="00DE12FF" w:rsidRPr="0071140C"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71140C">
              <w:rPr>
                <w:rFonts w:cstheme="minorHAnsi"/>
                <w:noProof/>
                <w:sz w:val="20"/>
                <w:szCs w:val="20"/>
                <w:lang w:val="sr-Cyrl-CS"/>
              </w:rPr>
              <w:t>20%</w:t>
            </w:r>
          </w:p>
        </w:tc>
      </w:tr>
      <w:tr w:rsidR="00DE12FF" w:rsidRPr="00474006" w14:paraId="2A015482"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3127B695" w14:textId="77777777" w:rsidR="00DE12FF" w:rsidRPr="00474006" w:rsidRDefault="00DE12FF" w:rsidP="00B500F6">
            <w:pPr>
              <w:rPr>
                <w:rFonts w:cstheme="minorHAnsi"/>
                <w:noProof/>
                <w:color w:val="auto"/>
                <w:sz w:val="20"/>
                <w:szCs w:val="20"/>
                <w:lang w:val="sr-Cyrl-CS"/>
              </w:rPr>
            </w:pPr>
          </w:p>
        </w:tc>
        <w:tc>
          <w:tcPr>
            <w:tcW w:w="1104" w:type="pct"/>
            <w:vMerge/>
          </w:tcPr>
          <w:p w14:paraId="5B94417A"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vAlign w:val="center"/>
          </w:tcPr>
          <w:p w14:paraId="61A0CCDF" w14:textId="77777777" w:rsidR="00DE12FF" w:rsidRPr="0071140C"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71140C">
              <w:rPr>
                <w:rFonts w:cstheme="minorHAnsi"/>
                <w:noProof/>
                <w:sz w:val="20"/>
                <w:szCs w:val="20"/>
                <w:lang w:val="sr-Cyrl-CS"/>
              </w:rPr>
              <w:t xml:space="preserve">Проценат васпитно запуштених малољетника који су укључени у  континуирани радно окупациони третман </w:t>
            </w:r>
          </w:p>
        </w:tc>
        <w:tc>
          <w:tcPr>
            <w:tcW w:w="769" w:type="pct"/>
            <w:vAlign w:val="center"/>
          </w:tcPr>
          <w:p w14:paraId="70E061E6" w14:textId="77777777" w:rsidR="00DE12FF" w:rsidRPr="0071140C"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71140C">
              <w:rPr>
                <w:rFonts w:cstheme="minorHAnsi"/>
                <w:noProof/>
                <w:sz w:val="20"/>
                <w:szCs w:val="20"/>
                <w:lang w:val="sr-Cyrl-CS"/>
              </w:rPr>
              <w:t>5%</w:t>
            </w:r>
          </w:p>
        </w:tc>
        <w:tc>
          <w:tcPr>
            <w:tcW w:w="756" w:type="pct"/>
            <w:vAlign w:val="center"/>
          </w:tcPr>
          <w:p w14:paraId="6B189B0E" w14:textId="77777777" w:rsidR="00DE12FF" w:rsidRPr="0071140C"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71140C">
              <w:rPr>
                <w:rFonts w:cstheme="minorHAnsi"/>
                <w:noProof/>
                <w:sz w:val="20"/>
                <w:szCs w:val="20"/>
                <w:lang w:val="sr-Cyrl-CS"/>
              </w:rPr>
              <w:t>20%</w:t>
            </w:r>
          </w:p>
        </w:tc>
      </w:tr>
      <w:tr w:rsidR="00DE12FF" w:rsidRPr="00474006" w14:paraId="6C247199"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1013D2C6" w14:textId="77777777" w:rsidR="00DE12FF" w:rsidRPr="00474006" w:rsidRDefault="00DE12FF" w:rsidP="00B500F6">
            <w:pPr>
              <w:rPr>
                <w:rFonts w:cstheme="minorHAnsi"/>
                <w:noProof/>
                <w:color w:val="auto"/>
                <w:sz w:val="20"/>
                <w:szCs w:val="20"/>
                <w:lang w:val="sr-Cyrl-CS"/>
              </w:rPr>
            </w:pPr>
          </w:p>
        </w:tc>
        <w:tc>
          <w:tcPr>
            <w:tcW w:w="1104" w:type="pct"/>
            <w:vMerge/>
          </w:tcPr>
          <w:p w14:paraId="6389BDB6"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vAlign w:val="center"/>
          </w:tcPr>
          <w:p w14:paraId="363FC968" w14:textId="77777777" w:rsidR="00DE12FF" w:rsidRPr="0071140C"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71140C">
              <w:rPr>
                <w:rFonts w:cstheme="minorHAnsi"/>
                <w:noProof/>
                <w:sz w:val="20"/>
                <w:szCs w:val="20"/>
                <w:lang w:val="sr-Cyrl-CS"/>
              </w:rPr>
              <w:t xml:space="preserve">Проценат породица које су укључене у савјетовалиште </w:t>
            </w:r>
          </w:p>
        </w:tc>
        <w:tc>
          <w:tcPr>
            <w:tcW w:w="769" w:type="pct"/>
            <w:vAlign w:val="center"/>
          </w:tcPr>
          <w:p w14:paraId="481E6FE6" w14:textId="77777777" w:rsidR="00DE12FF" w:rsidRPr="0071140C"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71140C">
              <w:rPr>
                <w:rFonts w:cstheme="minorHAnsi"/>
                <w:noProof/>
                <w:sz w:val="20"/>
                <w:szCs w:val="20"/>
                <w:lang w:val="sr-Cyrl-CS"/>
              </w:rPr>
              <w:t>0%</w:t>
            </w:r>
          </w:p>
        </w:tc>
        <w:tc>
          <w:tcPr>
            <w:tcW w:w="756" w:type="pct"/>
            <w:vAlign w:val="center"/>
          </w:tcPr>
          <w:p w14:paraId="52B7B195" w14:textId="77777777" w:rsidR="00DE12FF" w:rsidRPr="0071140C"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71140C">
              <w:rPr>
                <w:rFonts w:cstheme="minorHAnsi"/>
                <w:noProof/>
                <w:sz w:val="20"/>
                <w:szCs w:val="20"/>
                <w:lang w:val="sr-Cyrl-CS"/>
              </w:rPr>
              <w:t>30%</w:t>
            </w:r>
          </w:p>
        </w:tc>
      </w:tr>
      <w:tr w:rsidR="00DE12FF" w:rsidRPr="00474006" w14:paraId="4FA38E87"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4D26FDEE" w14:textId="77777777" w:rsidR="00DE12FF" w:rsidRPr="00474006" w:rsidRDefault="00DE12FF" w:rsidP="00B500F6">
            <w:pPr>
              <w:rPr>
                <w:rFonts w:cstheme="minorHAnsi"/>
                <w:noProof/>
                <w:color w:val="auto"/>
                <w:sz w:val="20"/>
                <w:szCs w:val="20"/>
                <w:lang w:val="sr-Cyrl-CS"/>
              </w:rPr>
            </w:pPr>
          </w:p>
        </w:tc>
        <w:tc>
          <w:tcPr>
            <w:tcW w:w="1104" w:type="pct"/>
            <w:vMerge/>
          </w:tcPr>
          <w:p w14:paraId="6BE87D55"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vAlign w:val="center"/>
          </w:tcPr>
          <w:p w14:paraId="511D18F8" w14:textId="77777777" w:rsidR="00DE12FF" w:rsidRPr="0071140C"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71140C">
              <w:rPr>
                <w:rFonts w:cstheme="minorHAnsi"/>
                <w:noProof/>
                <w:sz w:val="20"/>
                <w:szCs w:val="20"/>
                <w:lang w:val="sr-Cyrl-CS"/>
              </w:rPr>
              <w:t>Проценат породица које су укључене у предбрачно савјетовање</w:t>
            </w:r>
          </w:p>
        </w:tc>
        <w:tc>
          <w:tcPr>
            <w:tcW w:w="769" w:type="pct"/>
            <w:vAlign w:val="center"/>
          </w:tcPr>
          <w:p w14:paraId="6453BBEE" w14:textId="77777777" w:rsidR="00DE12FF" w:rsidRPr="0071140C"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71140C">
              <w:rPr>
                <w:rFonts w:cstheme="minorHAnsi"/>
                <w:noProof/>
                <w:sz w:val="20"/>
                <w:szCs w:val="20"/>
                <w:lang w:val="sr-Cyrl-CS"/>
              </w:rPr>
              <w:t>0%</w:t>
            </w:r>
          </w:p>
        </w:tc>
        <w:tc>
          <w:tcPr>
            <w:tcW w:w="756" w:type="pct"/>
            <w:vAlign w:val="center"/>
          </w:tcPr>
          <w:p w14:paraId="7B5D917E" w14:textId="77777777" w:rsidR="00DE12FF" w:rsidRPr="0071140C"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71140C">
              <w:rPr>
                <w:rFonts w:cstheme="minorHAnsi"/>
                <w:noProof/>
                <w:sz w:val="20"/>
                <w:szCs w:val="20"/>
                <w:lang w:val="sr-Cyrl-CS"/>
              </w:rPr>
              <w:t>30%</w:t>
            </w:r>
          </w:p>
        </w:tc>
      </w:tr>
      <w:tr w:rsidR="00DE12FF" w:rsidRPr="00474006" w14:paraId="3CC2E0A4"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509F9F58" w14:textId="77777777" w:rsidR="00DE12FF" w:rsidRPr="00474006" w:rsidRDefault="00DE12FF" w:rsidP="00B500F6">
            <w:pPr>
              <w:rPr>
                <w:rFonts w:cstheme="minorHAnsi"/>
                <w:noProof/>
                <w:color w:val="auto"/>
                <w:sz w:val="20"/>
                <w:szCs w:val="20"/>
                <w:lang w:val="sr-Cyrl-CS"/>
              </w:rPr>
            </w:pPr>
          </w:p>
        </w:tc>
        <w:tc>
          <w:tcPr>
            <w:tcW w:w="1104" w:type="pct"/>
            <w:vMerge/>
          </w:tcPr>
          <w:p w14:paraId="16B0C5B1"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tcPr>
          <w:p w14:paraId="169CDF29"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Буџет (КМ)</w:t>
            </w:r>
          </w:p>
        </w:tc>
        <w:tc>
          <w:tcPr>
            <w:tcW w:w="769" w:type="pct"/>
          </w:tcPr>
          <w:p w14:paraId="1B29E2CA"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Остали извори (КМ)</w:t>
            </w:r>
          </w:p>
        </w:tc>
        <w:tc>
          <w:tcPr>
            <w:tcW w:w="756" w:type="pct"/>
          </w:tcPr>
          <w:p w14:paraId="30EE3062"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Укупно (КМ)</w:t>
            </w:r>
          </w:p>
        </w:tc>
      </w:tr>
      <w:tr w:rsidR="00DE12FF" w:rsidRPr="00474006" w14:paraId="0569C129"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1B30C088" w14:textId="77777777" w:rsidR="00DE12FF" w:rsidRPr="00474006" w:rsidRDefault="00DE12FF" w:rsidP="00B500F6">
            <w:pPr>
              <w:rPr>
                <w:rFonts w:cstheme="minorHAnsi"/>
                <w:noProof/>
                <w:color w:val="auto"/>
                <w:sz w:val="20"/>
                <w:szCs w:val="20"/>
                <w:lang w:val="sr-Cyrl-CS"/>
              </w:rPr>
            </w:pPr>
          </w:p>
        </w:tc>
        <w:tc>
          <w:tcPr>
            <w:tcW w:w="1104" w:type="pct"/>
            <w:vMerge/>
          </w:tcPr>
          <w:p w14:paraId="3856E9CA"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tcPr>
          <w:p w14:paraId="7953AFB0"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781729">
              <w:rPr>
                <w:rFonts w:cstheme="minorHAnsi"/>
                <w:b/>
                <w:bCs/>
                <w:noProof/>
                <w:sz w:val="20"/>
                <w:szCs w:val="20"/>
                <w:lang w:val="sr-Cyrl-CS"/>
              </w:rPr>
              <w:t>150</w:t>
            </w:r>
            <w:r>
              <w:rPr>
                <w:rFonts w:cstheme="minorHAnsi"/>
                <w:b/>
                <w:bCs/>
                <w:noProof/>
                <w:sz w:val="20"/>
                <w:szCs w:val="20"/>
                <w:lang w:val="sr-Cyrl-CS"/>
              </w:rPr>
              <w:t>.</w:t>
            </w:r>
            <w:r w:rsidRPr="00781729">
              <w:rPr>
                <w:rFonts w:cstheme="minorHAnsi"/>
                <w:b/>
                <w:bCs/>
                <w:noProof/>
                <w:sz w:val="20"/>
                <w:szCs w:val="20"/>
                <w:lang w:val="sr-Cyrl-CS"/>
              </w:rPr>
              <w:t>000</w:t>
            </w:r>
            <w:r w:rsidRPr="00781729">
              <w:rPr>
                <w:rFonts w:cstheme="minorHAnsi"/>
                <w:b/>
                <w:bCs/>
                <w:noProof/>
                <w:sz w:val="20"/>
                <w:szCs w:val="20"/>
                <w:lang w:val="sr-Cyrl-CS"/>
              </w:rPr>
              <w:tab/>
            </w:r>
          </w:p>
        </w:tc>
        <w:tc>
          <w:tcPr>
            <w:tcW w:w="769" w:type="pct"/>
          </w:tcPr>
          <w:p w14:paraId="1A87F3D1"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Pr>
                <w:rFonts w:cstheme="minorHAnsi"/>
                <w:b/>
                <w:bCs/>
                <w:noProof/>
                <w:sz w:val="20"/>
                <w:szCs w:val="20"/>
                <w:lang w:val="sr-Cyrl-CS"/>
              </w:rPr>
              <w:t>0</w:t>
            </w:r>
          </w:p>
        </w:tc>
        <w:tc>
          <w:tcPr>
            <w:tcW w:w="756" w:type="pct"/>
          </w:tcPr>
          <w:p w14:paraId="6CA15C95"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781729">
              <w:rPr>
                <w:rFonts w:cstheme="minorHAnsi"/>
                <w:b/>
                <w:bCs/>
                <w:noProof/>
                <w:sz w:val="20"/>
                <w:szCs w:val="20"/>
                <w:lang w:val="sr-Cyrl-CS"/>
              </w:rPr>
              <w:t>150</w:t>
            </w:r>
            <w:r>
              <w:rPr>
                <w:rFonts w:cstheme="minorHAnsi"/>
                <w:b/>
                <w:bCs/>
                <w:noProof/>
                <w:sz w:val="20"/>
                <w:szCs w:val="20"/>
                <w:lang w:val="sr-Cyrl-CS"/>
              </w:rPr>
              <w:t>.</w:t>
            </w:r>
            <w:r w:rsidRPr="00781729">
              <w:rPr>
                <w:rFonts w:cstheme="minorHAnsi"/>
                <w:b/>
                <w:bCs/>
                <w:noProof/>
                <w:sz w:val="20"/>
                <w:szCs w:val="20"/>
                <w:lang w:val="sr-Cyrl-CS"/>
              </w:rPr>
              <w:t>000</w:t>
            </w:r>
            <w:r w:rsidRPr="00781729">
              <w:rPr>
                <w:rFonts w:cstheme="minorHAnsi"/>
                <w:b/>
                <w:bCs/>
                <w:noProof/>
                <w:sz w:val="20"/>
                <w:szCs w:val="20"/>
                <w:lang w:val="sr-Cyrl-CS"/>
              </w:rPr>
              <w:tab/>
            </w:r>
          </w:p>
        </w:tc>
      </w:tr>
      <w:tr w:rsidR="00DE12FF" w:rsidRPr="00474006" w14:paraId="2245A80F"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val="restart"/>
          </w:tcPr>
          <w:p w14:paraId="4523ED47" w14:textId="77777777" w:rsidR="00DE12FF" w:rsidRPr="00474006" w:rsidRDefault="00DE12FF" w:rsidP="00B500F6">
            <w:pPr>
              <w:rPr>
                <w:rFonts w:cstheme="minorHAnsi"/>
                <w:noProof/>
                <w:color w:val="auto"/>
                <w:sz w:val="20"/>
                <w:szCs w:val="20"/>
                <w:lang w:val="sr-Cyrl-CS"/>
              </w:rPr>
            </w:pPr>
            <w:r w:rsidRPr="00474006">
              <w:rPr>
                <w:rFonts w:cstheme="minorHAnsi"/>
                <w:noProof/>
                <w:color w:val="auto"/>
                <w:sz w:val="20"/>
                <w:szCs w:val="20"/>
              </w:rPr>
              <w:t>2</w:t>
            </w:r>
            <w:r w:rsidRPr="00474006">
              <w:rPr>
                <w:rFonts w:cstheme="minorHAnsi"/>
                <w:noProof/>
                <w:color w:val="auto"/>
                <w:sz w:val="20"/>
                <w:szCs w:val="20"/>
                <w:lang w:val="sr-Cyrl-CS"/>
              </w:rPr>
              <w:t>.</w:t>
            </w:r>
            <w:r w:rsidRPr="00474006">
              <w:rPr>
                <w:rFonts w:cstheme="minorHAnsi"/>
                <w:noProof/>
                <w:color w:val="auto"/>
                <w:sz w:val="20"/>
                <w:szCs w:val="20"/>
              </w:rPr>
              <w:t>5</w:t>
            </w:r>
            <w:r w:rsidRPr="00474006">
              <w:rPr>
                <w:rFonts w:cstheme="minorHAnsi"/>
                <w:noProof/>
                <w:color w:val="auto"/>
                <w:sz w:val="20"/>
                <w:szCs w:val="20"/>
                <w:lang w:val="sr-Cyrl-CS"/>
              </w:rPr>
              <w:t>. Приоритет</w:t>
            </w:r>
          </w:p>
        </w:tc>
        <w:tc>
          <w:tcPr>
            <w:tcW w:w="1104" w:type="pct"/>
            <w:vMerge w:val="restart"/>
          </w:tcPr>
          <w:p w14:paraId="0E529D27"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sidRPr="00474006">
              <w:rPr>
                <w:rFonts w:cstheme="minorHAnsi"/>
                <w:b/>
                <w:bCs/>
                <w:noProof/>
                <w:sz w:val="20"/>
                <w:szCs w:val="20"/>
                <w:lang w:val="sr-Cyrl-CS"/>
              </w:rPr>
              <w:t>Унапређена подршка младима</w:t>
            </w:r>
          </w:p>
        </w:tc>
        <w:tc>
          <w:tcPr>
            <w:tcW w:w="1637" w:type="pct"/>
          </w:tcPr>
          <w:p w14:paraId="1263AB46"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Индикатори приоритета</w:t>
            </w:r>
          </w:p>
        </w:tc>
        <w:tc>
          <w:tcPr>
            <w:tcW w:w="769" w:type="pct"/>
          </w:tcPr>
          <w:p w14:paraId="14AE688F"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Полазне вриједности индикатора</w:t>
            </w:r>
          </w:p>
        </w:tc>
        <w:tc>
          <w:tcPr>
            <w:tcW w:w="756" w:type="pct"/>
          </w:tcPr>
          <w:p w14:paraId="01EDFE69"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Циљне вриједности индикатора</w:t>
            </w:r>
          </w:p>
        </w:tc>
      </w:tr>
      <w:tr w:rsidR="00DE12FF" w:rsidRPr="00474006" w14:paraId="25045F1A" w14:textId="77777777" w:rsidTr="00864EAD">
        <w:trPr>
          <w:trHeight w:val="977"/>
        </w:trPr>
        <w:tc>
          <w:tcPr>
            <w:cnfStyle w:val="001000000000" w:firstRow="0" w:lastRow="0" w:firstColumn="1" w:lastColumn="0" w:oddVBand="0" w:evenVBand="0" w:oddHBand="0" w:evenHBand="0" w:firstRowFirstColumn="0" w:firstRowLastColumn="0" w:lastRowFirstColumn="0" w:lastRowLastColumn="0"/>
            <w:tcW w:w="734" w:type="pct"/>
            <w:vMerge/>
          </w:tcPr>
          <w:p w14:paraId="654D1DD8" w14:textId="77777777" w:rsidR="00DE12FF" w:rsidRPr="00474006" w:rsidRDefault="00DE12FF" w:rsidP="00B500F6">
            <w:pPr>
              <w:rPr>
                <w:rFonts w:cstheme="minorHAnsi"/>
                <w:noProof/>
                <w:color w:val="auto"/>
                <w:sz w:val="20"/>
                <w:szCs w:val="20"/>
                <w:lang w:val="sr-Cyrl-CS"/>
              </w:rPr>
            </w:pPr>
          </w:p>
        </w:tc>
        <w:tc>
          <w:tcPr>
            <w:tcW w:w="1104" w:type="pct"/>
            <w:vMerge/>
          </w:tcPr>
          <w:p w14:paraId="5A7EC281"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vAlign w:val="center"/>
          </w:tcPr>
          <w:p w14:paraId="4BF8C34D" w14:textId="77777777" w:rsidR="00DE12FF" w:rsidRPr="0071140C"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71140C">
              <w:rPr>
                <w:rFonts w:cstheme="minorHAnsi"/>
                <w:noProof/>
                <w:sz w:val="20"/>
                <w:szCs w:val="20"/>
                <w:lang w:val="sr-Cyrl-CS"/>
              </w:rPr>
              <w:t>Број младих брачних парова подржаних у рјешавању стамбеног питања</w:t>
            </w:r>
          </w:p>
        </w:tc>
        <w:tc>
          <w:tcPr>
            <w:tcW w:w="769" w:type="pct"/>
            <w:vAlign w:val="center"/>
          </w:tcPr>
          <w:p w14:paraId="21694527" w14:textId="77777777" w:rsidR="00DE12FF" w:rsidRPr="0071140C"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71140C">
              <w:rPr>
                <w:rFonts w:cstheme="minorHAnsi"/>
                <w:noProof/>
                <w:sz w:val="20"/>
                <w:szCs w:val="20"/>
                <w:lang w:val="sr-Cyrl-CS"/>
              </w:rPr>
              <w:t>0</w:t>
            </w:r>
          </w:p>
        </w:tc>
        <w:tc>
          <w:tcPr>
            <w:tcW w:w="756" w:type="pct"/>
            <w:vAlign w:val="center"/>
          </w:tcPr>
          <w:p w14:paraId="5E8EBD63" w14:textId="77777777" w:rsidR="00DE12FF" w:rsidRPr="0071140C"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71140C">
              <w:rPr>
                <w:rFonts w:cstheme="minorHAnsi"/>
                <w:noProof/>
                <w:sz w:val="20"/>
                <w:szCs w:val="20"/>
                <w:lang w:val="sr-Cyrl-CS"/>
              </w:rPr>
              <w:t>10</w:t>
            </w:r>
          </w:p>
        </w:tc>
      </w:tr>
      <w:tr w:rsidR="00DE12FF" w:rsidRPr="00474006" w14:paraId="7F3C2155"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33C11DA5" w14:textId="77777777" w:rsidR="00DE12FF" w:rsidRPr="00474006" w:rsidRDefault="00DE12FF" w:rsidP="00B500F6">
            <w:pPr>
              <w:rPr>
                <w:rFonts w:cstheme="minorHAnsi"/>
                <w:noProof/>
                <w:color w:val="auto"/>
                <w:sz w:val="20"/>
                <w:szCs w:val="20"/>
                <w:lang w:val="sr-Cyrl-CS"/>
              </w:rPr>
            </w:pPr>
          </w:p>
        </w:tc>
        <w:tc>
          <w:tcPr>
            <w:tcW w:w="1104" w:type="pct"/>
            <w:vMerge/>
          </w:tcPr>
          <w:p w14:paraId="129B1B6F"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vAlign w:val="center"/>
          </w:tcPr>
          <w:p w14:paraId="637838A7" w14:textId="77777777" w:rsidR="00DE12FF" w:rsidRPr="0071140C"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71140C">
              <w:rPr>
                <w:rFonts w:cstheme="minorHAnsi"/>
                <w:noProof/>
                <w:sz w:val="20"/>
                <w:szCs w:val="20"/>
                <w:lang w:val="sr-Cyrl-CS"/>
              </w:rPr>
              <w:t>Број младих подржаних у предузетничким активностима</w:t>
            </w:r>
          </w:p>
        </w:tc>
        <w:tc>
          <w:tcPr>
            <w:tcW w:w="769" w:type="pct"/>
            <w:vAlign w:val="center"/>
          </w:tcPr>
          <w:p w14:paraId="16225BE0" w14:textId="77777777" w:rsidR="00DE12FF" w:rsidRPr="0071140C"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71140C">
              <w:rPr>
                <w:rFonts w:cstheme="minorHAnsi"/>
                <w:noProof/>
                <w:sz w:val="20"/>
                <w:szCs w:val="20"/>
                <w:lang w:val="sr-Cyrl-CS"/>
              </w:rPr>
              <w:t>0</w:t>
            </w:r>
          </w:p>
        </w:tc>
        <w:tc>
          <w:tcPr>
            <w:tcW w:w="756" w:type="pct"/>
            <w:vAlign w:val="center"/>
          </w:tcPr>
          <w:p w14:paraId="3F2B67DB" w14:textId="77777777" w:rsidR="00DE12FF" w:rsidRPr="0071140C"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71140C">
              <w:rPr>
                <w:rFonts w:cstheme="minorHAnsi"/>
                <w:noProof/>
                <w:sz w:val="20"/>
                <w:szCs w:val="20"/>
                <w:lang w:val="sr-Cyrl-CS"/>
              </w:rPr>
              <w:t>30</w:t>
            </w:r>
          </w:p>
        </w:tc>
      </w:tr>
      <w:tr w:rsidR="00DE12FF" w:rsidRPr="00474006" w14:paraId="07B7AEC3"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40D7C5D8" w14:textId="77777777" w:rsidR="00DE12FF" w:rsidRPr="00474006" w:rsidRDefault="00DE12FF" w:rsidP="00B500F6">
            <w:pPr>
              <w:rPr>
                <w:rFonts w:cstheme="minorHAnsi"/>
                <w:noProof/>
                <w:color w:val="auto"/>
                <w:sz w:val="20"/>
                <w:szCs w:val="20"/>
                <w:lang w:val="sr-Cyrl-CS"/>
              </w:rPr>
            </w:pPr>
          </w:p>
        </w:tc>
        <w:tc>
          <w:tcPr>
            <w:tcW w:w="1104" w:type="pct"/>
            <w:vMerge/>
          </w:tcPr>
          <w:p w14:paraId="30CDD4FF"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vAlign w:val="center"/>
          </w:tcPr>
          <w:p w14:paraId="63711932" w14:textId="77777777" w:rsidR="00DE12FF" w:rsidRPr="0071140C"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71140C">
              <w:rPr>
                <w:rFonts w:cstheme="minorHAnsi"/>
                <w:noProof/>
                <w:sz w:val="20"/>
                <w:szCs w:val="20"/>
                <w:lang w:val="sr-Cyrl-CS"/>
              </w:rPr>
              <w:t>Број младих укључених у активности у локалној заједници (активизам младих)</w:t>
            </w:r>
          </w:p>
        </w:tc>
        <w:tc>
          <w:tcPr>
            <w:tcW w:w="769" w:type="pct"/>
            <w:vAlign w:val="center"/>
          </w:tcPr>
          <w:p w14:paraId="04E075D9" w14:textId="77777777" w:rsidR="00DE12FF" w:rsidRPr="0071140C"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71140C">
              <w:rPr>
                <w:rFonts w:cstheme="minorHAnsi"/>
                <w:noProof/>
                <w:sz w:val="20"/>
                <w:szCs w:val="20"/>
                <w:lang w:val="sr-Cyrl-CS"/>
              </w:rPr>
              <w:t>0</w:t>
            </w:r>
          </w:p>
        </w:tc>
        <w:tc>
          <w:tcPr>
            <w:tcW w:w="756" w:type="pct"/>
            <w:vAlign w:val="center"/>
          </w:tcPr>
          <w:p w14:paraId="3215C1C7" w14:textId="77777777" w:rsidR="00DE12FF" w:rsidRPr="0071140C"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71140C">
              <w:rPr>
                <w:rFonts w:cstheme="minorHAnsi"/>
                <w:noProof/>
                <w:sz w:val="20"/>
                <w:szCs w:val="20"/>
                <w:lang w:val="sr-Cyrl-CS"/>
              </w:rPr>
              <w:t>100</w:t>
            </w:r>
          </w:p>
        </w:tc>
      </w:tr>
      <w:tr w:rsidR="00DE12FF" w:rsidRPr="00474006" w14:paraId="1A531633"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2CB81C8C" w14:textId="77777777" w:rsidR="00DE12FF" w:rsidRPr="00474006" w:rsidRDefault="00DE12FF" w:rsidP="00B500F6">
            <w:pPr>
              <w:rPr>
                <w:rFonts w:cstheme="minorHAnsi"/>
                <w:noProof/>
                <w:color w:val="auto"/>
                <w:sz w:val="20"/>
                <w:szCs w:val="20"/>
                <w:lang w:val="sr-Cyrl-CS"/>
              </w:rPr>
            </w:pPr>
          </w:p>
        </w:tc>
        <w:tc>
          <w:tcPr>
            <w:tcW w:w="1104" w:type="pct"/>
            <w:vMerge/>
          </w:tcPr>
          <w:p w14:paraId="2E2BF90F"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tcPr>
          <w:p w14:paraId="67FE71E3"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Буџет (КМ)</w:t>
            </w:r>
          </w:p>
        </w:tc>
        <w:tc>
          <w:tcPr>
            <w:tcW w:w="769" w:type="pct"/>
          </w:tcPr>
          <w:p w14:paraId="27640F92"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Остали извори (КМ)</w:t>
            </w:r>
          </w:p>
        </w:tc>
        <w:tc>
          <w:tcPr>
            <w:tcW w:w="756" w:type="pct"/>
          </w:tcPr>
          <w:p w14:paraId="44B6226A"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Укупно (КМ)</w:t>
            </w:r>
          </w:p>
        </w:tc>
      </w:tr>
      <w:tr w:rsidR="00DE12FF" w:rsidRPr="00474006" w14:paraId="3A414FE6"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00876644" w14:textId="77777777" w:rsidR="00DE12FF" w:rsidRPr="00474006" w:rsidRDefault="00DE12FF" w:rsidP="00B500F6">
            <w:pPr>
              <w:rPr>
                <w:rFonts w:cstheme="minorHAnsi"/>
                <w:noProof/>
                <w:color w:val="auto"/>
                <w:sz w:val="20"/>
                <w:szCs w:val="20"/>
                <w:lang w:val="sr-Cyrl-CS"/>
              </w:rPr>
            </w:pPr>
          </w:p>
        </w:tc>
        <w:tc>
          <w:tcPr>
            <w:tcW w:w="1104" w:type="pct"/>
            <w:vMerge/>
          </w:tcPr>
          <w:p w14:paraId="656AF9F8"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tcPr>
          <w:p w14:paraId="540492EF"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CC5C5B">
              <w:rPr>
                <w:rFonts w:cstheme="minorHAnsi"/>
                <w:b/>
                <w:bCs/>
                <w:noProof/>
                <w:sz w:val="20"/>
                <w:szCs w:val="20"/>
                <w:lang w:val="sr-Cyrl-CS"/>
              </w:rPr>
              <w:t>2</w:t>
            </w:r>
            <w:r>
              <w:rPr>
                <w:rFonts w:cstheme="minorHAnsi"/>
                <w:b/>
                <w:bCs/>
                <w:noProof/>
                <w:sz w:val="20"/>
                <w:szCs w:val="20"/>
                <w:lang w:val="sr-Cyrl-CS"/>
              </w:rPr>
              <w:t>.</w:t>
            </w:r>
            <w:r w:rsidRPr="00CC5C5B">
              <w:rPr>
                <w:rFonts w:cstheme="minorHAnsi"/>
                <w:b/>
                <w:bCs/>
                <w:noProof/>
                <w:sz w:val="20"/>
                <w:szCs w:val="20"/>
                <w:lang w:val="sr-Cyrl-CS"/>
              </w:rPr>
              <w:t>945</w:t>
            </w:r>
            <w:r>
              <w:rPr>
                <w:rFonts w:cstheme="minorHAnsi"/>
                <w:b/>
                <w:bCs/>
                <w:noProof/>
                <w:sz w:val="20"/>
                <w:szCs w:val="20"/>
                <w:lang w:val="sr-Cyrl-CS"/>
              </w:rPr>
              <w:t>.</w:t>
            </w:r>
            <w:r w:rsidRPr="00CC5C5B">
              <w:rPr>
                <w:rFonts w:cstheme="minorHAnsi"/>
                <w:b/>
                <w:bCs/>
                <w:noProof/>
                <w:sz w:val="20"/>
                <w:szCs w:val="20"/>
                <w:lang w:val="sr-Cyrl-CS"/>
              </w:rPr>
              <w:t>000</w:t>
            </w:r>
            <w:r w:rsidRPr="00CC5C5B">
              <w:rPr>
                <w:rFonts w:cstheme="minorHAnsi"/>
                <w:b/>
                <w:bCs/>
                <w:noProof/>
                <w:sz w:val="20"/>
                <w:szCs w:val="20"/>
                <w:lang w:val="sr-Cyrl-CS"/>
              </w:rPr>
              <w:tab/>
            </w:r>
          </w:p>
        </w:tc>
        <w:tc>
          <w:tcPr>
            <w:tcW w:w="769" w:type="pct"/>
          </w:tcPr>
          <w:p w14:paraId="4E85B915"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CC5C5B">
              <w:rPr>
                <w:rFonts w:cstheme="minorHAnsi"/>
                <w:b/>
                <w:bCs/>
                <w:noProof/>
                <w:sz w:val="20"/>
                <w:szCs w:val="20"/>
                <w:lang w:val="sr-Cyrl-CS"/>
              </w:rPr>
              <w:t>405</w:t>
            </w:r>
            <w:r>
              <w:rPr>
                <w:rFonts w:cstheme="minorHAnsi"/>
                <w:b/>
                <w:bCs/>
                <w:noProof/>
                <w:sz w:val="20"/>
                <w:szCs w:val="20"/>
                <w:lang w:val="sr-Cyrl-CS"/>
              </w:rPr>
              <w:t>.</w:t>
            </w:r>
            <w:r w:rsidRPr="00CC5C5B">
              <w:rPr>
                <w:rFonts w:cstheme="minorHAnsi"/>
                <w:b/>
                <w:bCs/>
                <w:noProof/>
                <w:sz w:val="20"/>
                <w:szCs w:val="20"/>
                <w:lang w:val="sr-Cyrl-CS"/>
              </w:rPr>
              <w:t>000</w:t>
            </w:r>
          </w:p>
        </w:tc>
        <w:tc>
          <w:tcPr>
            <w:tcW w:w="756" w:type="pct"/>
          </w:tcPr>
          <w:p w14:paraId="7B1A47CC"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CC5C5B">
              <w:rPr>
                <w:rFonts w:cstheme="minorHAnsi"/>
                <w:b/>
                <w:bCs/>
                <w:noProof/>
                <w:sz w:val="20"/>
                <w:szCs w:val="20"/>
                <w:lang w:val="sr-Cyrl-CS"/>
              </w:rPr>
              <w:t>3</w:t>
            </w:r>
            <w:r>
              <w:rPr>
                <w:rFonts w:cstheme="minorHAnsi"/>
                <w:b/>
                <w:bCs/>
                <w:noProof/>
                <w:sz w:val="20"/>
                <w:szCs w:val="20"/>
                <w:lang w:val="sr-Cyrl-CS"/>
              </w:rPr>
              <w:t>.</w:t>
            </w:r>
            <w:r w:rsidRPr="00CC5C5B">
              <w:rPr>
                <w:rFonts w:cstheme="minorHAnsi"/>
                <w:b/>
                <w:bCs/>
                <w:noProof/>
                <w:sz w:val="20"/>
                <w:szCs w:val="20"/>
                <w:lang w:val="sr-Cyrl-CS"/>
              </w:rPr>
              <w:t>350</w:t>
            </w:r>
            <w:r>
              <w:rPr>
                <w:rFonts w:cstheme="minorHAnsi"/>
                <w:b/>
                <w:bCs/>
                <w:noProof/>
                <w:sz w:val="20"/>
                <w:szCs w:val="20"/>
                <w:lang w:val="sr-Cyrl-CS"/>
              </w:rPr>
              <w:t>.</w:t>
            </w:r>
            <w:r w:rsidRPr="00CC5C5B">
              <w:rPr>
                <w:rFonts w:cstheme="minorHAnsi"/>
                <w:b/>
                <w:bCs/>
                <w:noProof/>
                <w:sz w:val="20"/>
                <w:szCs w:val="20"/>
                <w:lang w:val="sr-Cyrl-CS"/>
              </w:rPr>
              <w:t>000</w:t>
            </w:r>
          </w:p>
        </w:tc>
      </w:tr>
      <w:tr w:rsidR="00DE12FF" w:rsidRPr="00474006" w14:paraId="29AC69D1"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val="restart"/>
          </w:tcPr>
          <w:p w14:paraId="76A30EE1" w14:textId="77777777" w:rsidR="00DE12FF" w:rsidRPr="00474006" w:rsidRDefault="00DE12FF" w:rsidP="00B500F6">
            <w:pPr>
              <w:rPr>
                <w:rFonts w:cstheme="minorHAnsi"/>
                <w:noProof/>
                <w:color w:val="auto"/>
                <w:sz w:val="20"/>
                <w:szCs w:val="20"/>
                <w:lang w:val="sr-Cyrl-CS"/>
              </w:rPr>
            </w:pPr>
            <w:r w:rsidRPr="00474006">
              <w:rPr>
                <w:rFonts w:cstheme="minorHAnsi"/>
                <w:noProof/>
                <w:color w:val="auto"/>
                <w:sz w:val="20"/>
                <w:szCs w:val="20"/>
              </w:rPr>
              <w:t>2</w:t>
            </w:r>
            <w:r w:rsidRPr="00474006">
              <w:rPr>
                <w:rFonts w:cstheme="minorHAnsi"/>
                <w:noProof/>
                <w:color w:val="auto"/>
                <w:sz w:val="20"/>
                <w:szCs w:val="20"/>
                <w:lang w:val="sr-Cyrl-CS"/>
              </w:rPr>
              <w:t>.5.1. Мјера</w:t>
            </w:r>
          </w:p>
        </w:tc>
        <w:tc>
          <w:tcPr>
            <w:tcW w:w="1104" w:type="pct"/>
            <w:vMerge w:val="restart"/>
          </w:tcPr>
          <w:p w14:paraId="687ED641"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sidRPr="00474006">
              <w:rPr>
                <w:rFonts w:cstheme="minorHAnsi"/>
                <w:b/>
                <w:bCs/>
                <w:noProof/>
                <w:sz w:val="20"/>
                <w:szCs w:val="20"/>
                <w:lang w:val="sr-Cyrl-CS"/>
              </w:rPr>
              <w:t>Унапређена подршка младим брачним паровима (стамбена питања, вртићи, запошљавање)</w:t>
            </w:r>
          </w:p>
        </w:tc>
        <w:tc>
          <w:tcPr>
            <w:tcW w:w="1637" w:type="pct"/>
          </w:tcPr>
          <w:p w14:paraId="64EE7A04"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Индикатори мјере</w:t>
            </w:r>
          </w:p>
        </w:tc>
        <w:tc>
          <w:tcPr>
            <w:tcW w:w="769" w:type="pct"/>
          </w:tcPr>
          <w:p w14:paraId="2BCBD5B4"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Полазне вриједности индикатора</w:t>
            </w:r>
          </w:p>
        </w:tc>
        <w:tc>
          <w:tcPr>
            <w:tcW w:w="756" w:type="pct"/>
          </w:tcPr>
          <w:p w14:paraId="45D22398"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Циљне вриједности индикатора</w:t>
            </w:r>
          </w:p>
        </w:tc>
      </w:tr>
      <w:tr w:rsidR="00DE12FF" w:rsidRPr="00474006" w14:paraId="6B34B650"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56644A78" w14:textId="77777777" w:rsidR="00DE12FF" w:rsidRPr="00474006" w:rsidRDefault="00DE12FF" w:rsidP="00B500F6">
            <w:pPr>
              <w:rPr>
                <w:rFonts w:cstheme="minorHAnsi"/>
                <w:noProof/>
                <w:color w:val="auto"/>
                <w:sz w:val="20"/>
                <w:szCs w:val="20"/>
                <w:lang w:val="sr-Cyrl-CS"/>
              </w:rPr>
            </w:pPr>
          </w:p>
        </w:tc>
        <w:tc>
          <w:tcPr>
            <w:tcW w:w="1104" w:type="pct"/>
            <w:vMerge/>
          </w:tcPr>
          <w:p w14:paraId="6089CBBD"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vAlign w:val="center"/>
          </w:tcPr>
          <w:p w14:paraId="2159EBF3" w14:textId="77777777" w:rsidR="00DE12FF" w:rsidRPr="0071140C"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71140C">
              <w:rPr>
                <w:rFonts w:cstheme="minorHAnsi"/>
                <w:noProof/>
                <w:sz w:val="20"/>
                <w:szCs w:val="20"/>
                <w:lang w:val="sr-Cyrl-CS"/>
              </w:rPr>
              <w:t>Висина средстава</w:t>
            </w:r>
            <w:r w:rsidRPr="0071140C">
              <w:rPr>
                <w:rFonts w:cstheme="minorHAnsi"/>
                <w:noProof/>
                <w:sz w:val="20"/>
                <w:szCs w:val="20"/>
                <w:lang w:val="sr-Cyrl-BA"/>
              </w:rPr>
              <w:t xml:space="preserve"> издвојених за </w:t>
            </w:r>
            <w:r w:rsidRPr="0071140C">
              <w:rPr>
                <w:rFonts w:cstheme="minorHAnsi"/>
                <w:sz w:val="20"/>
                <w:szCs w:val="20"/>
                <w:lang w:val="sr-Cyrl-CS"/>
              </w:rPr>
              <w:t>помоћ младим брачним паровима</w:t>
            </w:r>
          </w:p>
        </w:tc>
        <w:tc>
          <w:tcPr>
            <w:tcW w:w="769" w:type="pct"/>
            <w:vAlign w:val="center"/>
          </w:tcPr>
          <w:p w14:paraId="11BD9E66" w14:textId="77777777" w:rsidR="00DE12FF" w:rsidRPr="0071140C"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71140C">
              <w:rPr>
                <w:rFonts w:cstheme="minorHAnsi"/>
                <w:noProof/>
                <w:sz w:val="20"/>
                <w:szCs w:val="20"/>
                <w:lang w:val="sr-Cyrl-CS"/>
              </w:rPr>
              <w:t>390.000 КМ годишње</w:t>
            </w:r>
          </w:p>
        </w:tc>
        <w:tc>
          <w:tcPr>
            <w:tcW w:w="756" w:type="pct"/>
            <w:vAlign w:val="center"/>
          </w:tcPr>
          <w:p w14:paraId="32726FB8" w14:textId="77777777" w:rsidR="00DE12FF" w:rsidRPr="0071140C"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71140C">
              <w:rPr>
                <w:rFonts w:cstheme="minorHAnsi"/>
                <w:noProof/>
                <w:sz w:val="20"/>
                <w:szCs w:val="20"/>
                <w:lang w:val="sr-Cyrl-CS"/>
              </w:rPr>
              <w:t>500.000 КМ годишње</w:t>
            </w:r>
          </w:p>
        </w:tc>
      </w:tr>
      <w:tr w:rsidR="00DE12FF" w:rsidRPr="00474006" w14:paraId="7721F465"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60431E69" w14:textId="77777777" w:rsidR="00DE12FF" w:rsidRPr="00474006" w:rsidRDefault="00DE12FF" w:rsidP="00B500F6">
            <w:pPr>
              <w:rPr>
                <w:rFonts w:cstheme="minorHAnsi"/>
                <w:noProof/>
                <w:color w:val="auto"/>
                <w:sz w:val="20"/>
                <w:szCs w:val="20"/>
                <w:lang w:val="sr-Cyrl-CS"/>
              </w:rPr>
            </w:pPr>
          </w:p>
        </w:tc>
        <w:tc>
          <w:tcPr>
            <w:tcW w:w="1104" w:type="pct"/>
            <w:vMerge/>
          </w:tcPr>
          <w:p w14:paraId="09F28C06"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tcPr>
          <w:p w14:paraId="38F2688B"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Буџет (КМ)</w:t>
            </w:r>
          </w:p>
        </w:tc>
        <w:tc>
          <w:tcPr>
            <w:tcW w:w="769" w:type="pct"/>
          </w:tcPr>
          <w:p w14:paraId="46A17656"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Остали извори (КМ)</w:t>
            </w:r>
          </w:p>
        </w:tc>
        <w:tc>
          <w:tcPr>
            <w:tcW w:w="756" w:type="pct"/>
          </w:tcPr>
          <w:p w14:paraId="3B4592EA"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Укупно (КМ)</w:t>
            </w:r>
          </w:p>
        </w:tc>
      </w:tr>
      <w:tr w:rsidR="00DE12FF" w:rsidRPr="00474006" w14:paraId="26A110B7"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6CA9BB47" w14:textId="77777777" w:rsidR="00DE12FF" w:rsidRPr="00474006" w:rsidRDefault="00DE12FF" w:rsidP="00B500F6">
            <w:pPr>
              <w:rPr>
                <w:rFonts w:cstheme="minorHAnsi"/>
                <w:noProof/>
                <w:color w:val="auto"/>
                <w:sz w:val="20"/>
                <w:szCs w:val="20"/>
                <w:lang w:val="sr-Cyrl-CS"/>
              </w:rPr>
            </w:pPr>
          </w:p>
        </w:tc>
        <w:tc>
          <w:tcPr>
            <w:tcW w:w="1104" w:type="pct"/>
            <w:vMerge/>
          </w:tcPr>
          <w:p w14:paraId="468284E9"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tcPr>
          <w:p w14:paraId="1831AAB3"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5441E6">
              <w:rPr>
                <w:rFonts w:cstheme="minorHAnsi"/>
                <w:b/>
                <w:bCs/>
                <w:noProof/>
                <w:sz w:val="20"/>
                <w:szCs w:val="20"/>
                <w:lang w:val="sr-Cyrl-CS"/>
              </w:rPr>
              <w:t>2</w:t>
            </w:r>
            <w:r>
              <w:rPr>
                <w:rFonts w:cstheme="minorHAnsi"/>
                <w:b/>
                <w:bCs/>
                <w:noProof/>
                <w:sz w:val="20"/>
                <w:szCs w:val="20"/>
                <w:lang w:val="sr-Cyrl-CS"/>
              </w:rPr>
              <w:t>.</w:t>
            </w:r>
            <w:r w:rsidRPr="005441E6">
              <w:rPr>
                <w:rFonts w:cstheme="minorHAnsi"/>
                <w:b/>
                <w:bCs/>
                <w:noProof/>
                <w:sz w:val="20"/>
                <w:szCs w:val="20"/>
                <w:lang w:val="sr-Cyrl-CS"/>
              </w:rPr>
              <w:t>700</w:t>
            </w:r>
            <w:r>
              <w:rPr>
                <w:rFonts w:cstheme="minorHAnsi"/>
                <w:b/>
                <w:bCs/>
                <w:noProof/>
                <w:sz w:val="20"/>
                <w:szCs w:val="20"/>
                <w:lang w:val="sr-Cyrl-CS"/>
              </w:rPr>
              <w:t>.</w:t>
            </w:r>
            <w:r w:rsidRPr="005441E6">
              <w:rPr>
                <w:rFonts w:cstheme="minorHAnsi"/>
                <w:b/>
                <w:bCs/>
                <w:noProof/>
                <w:sz w:val="20"/>
                <w:szCs w:val="20"/>
                <w:lang w:val="sr-Cyrl-CS"/>
              </w:rPr>
              <w:t>000</w:t>
            </w:r>
            <w:r w:rsidRPr="005441E6">
              <w:rPr>
                <w:rFonts w:cstheme="minorHAnsi"/>
                <w:b/>
                <w:bCs/>
                <w:noProof/>
                <w:sz w:val="20"/>
                <w:szCs w:val="20"/>
                <w:lang w:val="sr-Cyrl-CS"/>
              </w:rPr>
              <w:tab/>
            </w:r>
          </w:p>
        </w:tc>
        <w:tc>
          <w:tcPr>
            <w:tcW w:w="769" w:type="pct"/>
          </w:tcPr>
          <w:p w14:paraId="446E5684"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5441E6">
              <w:rPr>
                <w:rFonts w:cstheme="minorHAnsi"/>
                <w:b/>
                <w:bCs/>
                <w:noProof/>
                <w:sz w:val="20"/>
                <w:szCs w:val="20"/>
                <w:lang w:val="sr-Cyrl-CS"/>
              </w:rPr>
              <w:t>300</w:t>
            </w:r>
            <w:r>
              <w:rPr>
                <w:rFonts w:cstheme="minorHAnsi"/>
                <w:b/>
                <w:bCs/>
                <w:noProof/>
                <w:sz w:val="20"/>
                <w:szCs w:val="20"/>
                <w:lang w:val="sr-Cyrl-CS"/>
              </w:rPr>
              <w:t>.</w:t>
            </w:r>
            <w:r w:rsidRPr="005441E6">
              <w:rPr>
                <w:rFonts w:cstheme="minorHAnsi"/>
                <w:b/>
                <w:bCs/>
                <w:noProof/>
                <w:sz w:val="20"/>
                <w:szCs w:val="20"/>
                <w:lang w:val="sr-Cyrl-CS"/>
              </w:rPr>
              <w:t>000</w:t>
            </w:r>
          </w:p>
        </w:tc>
        <w:tc>
          <w:tcPr>
            <w:tcW w:w="756" w:type="pct"/>
          </w:tcPr>
          <w:p w14:paraId="57F9D65A"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5441E6">
              <w:rPr>
                <w:rFonts w:cstheme="minorHAnsi"/>
                <w:b/>
                <w:bCs/>
                <w:noProof/>
                <w:sz w:val="20"/>
                <w:szCs w:val="20"/>
                <w:lang w:val="sr-Cyrl-CS"/>
              </w:rPr>
              <w:t>3</w:t>
            </w:r>
            <w:r>
              <w:rPr>
                <w:rFonts w:cstheme="minorHAnsi"/>
                <w:b/>
                <w:bCs/>
                <w:noProof/>
                <w:sz w:val="20"/>
                <w:szCs w:val="20"/>
                <w:lang w:val="sr-Cyrl-CS"/>
              </w:rPr>
              <w:t>.</w:t>
            </w:r>
            <w:r w:rsidRPr="005441E6">
              <w:rPr>
                <w:rFonts w:cstheme="minorHAnsi"/>
                <w:b/>
                <w:bCs/>
                <w:noProof/>
                <w:sz w:val="20"/>
                <w:szCs w:val="20"/>
                <w:lang w:val="sr-Cyrl-CS"/>
              </w:rPr>
              <w:t>000</w:t>
            </w:r>
            <w:r>
              <w:rPr>
                <w:rFonts w:cstheme="minorHAnsi"/>
                <w:b/>
                <w:bCs/>
                <w:noProof/>
                <w:sz w:val="20"/>
                <w:szCs w:val="20"/>
                <w:lang w:val="sr-Cyrl-CS"/>
              </w:rPr>
              <w:t>.</w:t>
            </w:r>
            <w:r w:rsidRPr="005441E6">
              <w:rPr>
                <w:rFonts w:cstheme="minorHAnsi"/>
                <w:b/>
                <w:bCs/>
                <w:noProof/>
                <w:sz w:val="20"/>
                <w:szCs w:val="20"/>
                <w:lang w:val="sr-Cyrl-CS"/>
              </w:rPr>
              <w:t>000</w:t>
            </w:r>
          </w:p>
        </w:tc>
      </w:tr>
      <w:tr w:rsidR="00DE12FF" w:rsidRPr="00474006" w14:paraId="244811C0"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val="restart"/>
          </w:tcPr>
          <w:p w14:paraId="0C0B040A" w14:textId="77777777" w:rsidR="00DE12FF" w:rsidRPr="00474006" w:rsidRDefault="00DE12FF" w:rsidP="00B500F6">
            <w:pPr>
              <w:rPr>
                <w:rFonts w:cstheme="minorHAnsi"/>
                <w:noProof/>
                <w:color w:val="auto"/>
                <w:sz w:val="20"/>
                <w:szCs w:val="20"/>
                <w:lang w:val="sr-Cyrl-CS"/>
              </w:rPr>
            </w:pPr>
            <w:r w:rsidRPr="00474006">
              <w:rPr>
                <w:rFonts w:cstheme="minorHAnsi"/>
                <w:noProof/>
                <w:color w:val="auto"/>
                <w:sz w:val="20"/>
                <w:szCs w:val="20"/>
              </w:rPr>
              <w:t>2</w:t>
            </w:r>
            <w:r w:rsidRPr="00474006">
              <w:rPr>
                <w:rFonts w:cstheme="minorHAnsi"/>
                <w:noProof/>
                <w:color w:val="auto"/>
                <w:sz w:val="20"/>
                <w:szCs w:val="20"/>
                <w:lang w:val="sr-Cyrl-CS"/>
              </w:rPr>
              <w:t>.</w:t>
            </w:r>
            <w:r w:rsidRPr="00474006">
              <w:rPr>
                <w:rFonts w:cstheme="minorHAnsi"/>
                <w:noProof/>
                <w:color w:val="auto"/>
                <w:sz w:val="20"/>
                <w:szCs w:val="20"/>
              </w:rPr>
              <w:t>5</w:t>
            </w:r>
            <w:r w:rsidRPr="00474006">
              <w:rPr>
                <w:rFonts w:cstheme="minorHAnsi"/>
                <w:noProof/>
                <w:color w:val="auto"/>
                <w:sz w:val="20"/>
                <w:szCs w:val="20"/>
                <w:lang w:val="sr-Cyrl-CS"/>
              </w:rPr>
              <w:t>.</w:t>
            </w:r>
            <w:r w:rsidRPr="00474006">
              <w:rPr>
                <w:rFonts w:cstheme="minorHAnsi"/>
                <w:noProof/>
                <w:color w:val="auto"/>
                <w:sz w:val="20"/>
                <w:szCs w:val="20"/>
              </w:rPr>
              <w:t>2</w:t>
            </w:r>
            <w:r w:rsidRPr="00474006">
              <w:rPr>
                <w:rFonts w:cstheme="minorHAnsi"/>
                <w:noProof/>
                <w:color w:val="auto"/>
                <w:sz w:val="20"/>
                <w:szCs w:val="20"/>
                <w:lang w:val="sr-Cyrl-CS"/>
              </w:rPr>
              <w:t>. Мјера</w:t>
            </w:r>
          </w:p>
        </w:tc>
        <w:tc>
          <w:tcPr>
            <w:tcW w:w="1104" w:type="pct"/>
            <w:vMerge w:val="restart"/>
          </w:tcPr>
          <w:p w14:paraId="1DA6B905"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rPr>
            </w:pPr>
            <w:r w:rsidRPr="00474006">
              <w:rPr>
                <w:rFonts w:cstheme="minorHAnsi"/>
                <w:b/>
                <w:bCs/>
                <w:noProof/>
                <w:sz w:val="20"/>
                <w:szCs w:val="20"/>
                <w:lang w:val="sr-Cyrl-CS"/>
              </w:rPr>
              <w:t>Унапређена подршка младима (предузетништво, запошљавање, активности НВО)</w:t>
            </w:r>
            <w:r w:rsidRPr="00474006">
              <w:rPr>
                <w:rFonts w:cstheme="minorHAnsi"/>
                <w:b/>
                <w:bCs/>
                <w:noProof/>
                <w:sz w:val="20"/>
                <w:szCs w:val="20"/>
              </w:rPr>
              <w:t xml:space="preserve"> </w:t>
            </w:r>
          </w:p>
        </w:tc>
        <w:tc>
          <w:tcPr>
            <w:tcW w:w="1637" w:type="pct"/>
          </w:tcPr>
          <w:p w14:paraId="2014AFF0"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Индикатори мјере</w:t>
            </w:r>
          </w:p>
        </w:tc>
        <w:tc>
          <w:tcPr>
            <w:tcW w:w="769" w:type="pct"/>
          </w:tcPr>
          <w:p w14:paraId="54AE49BA"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Полазне вриједности индикатора</w:t>
            </w:r>
          </w:p>
        </w:tc>
        <w:tc>
          <w:tcPr>
            <w:tcW w:w="756" w:type="pct"/>
          </w:tcPr>
          <w:p w14:paraId="3D4F3F9C"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Циљне вриједности индикатора</w:t>
            </w:r>
          </w:p>
        </w:tc>
      </w:tr>
      <w:tr w:rsidR="00DE12FF" w:rsidRPr="00474006" w14:paraId="0F9FFA17"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7BDDB090" w14:textId="77777777" w:rsidR="00DE12FF" w:rsidRPr="00474006" w:rsidRDefault="00DE12FF" w:rsidP="00B500F6">
            <w:pPr>
              <w:rPr>
                <w:rFonts w:cstheme="minorHAnsi"/>
                <w:noProof/>
                <w:color w:val="auto"/>
                <w:sz w:val="20"/>
                <w:szCs w:val="20"/>
                <w:lang w:val="sr-Cyrl-CS"/>
              </w:rPr>
            </w:pPr>
          </w:p>
        </w:tc>
        <w:tc>
          <w:tcPr>
            <w:tcW w:w="1104" w:type="pct"/>
            <w:vMerge/>
          </w:tcPr>
          <w:p w14:paraId="02CB7EE6"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vAlign w:val="center"/>
          </w:tcPr>
          <w:p w14:paraId="53CFF753" w14:textId="77777777" w:rsidR="00DE12FF" w:rsidRPr="00EE017C"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EE017C">
              <w:rPr>
                <w:rFonts w:cstheme="minorHAnsi"/>
                <w:noProof/>
                <w:sz w:val="20"/>
                <w:szCs w:val="20"/>
                <w:lang w:val="sr-Cyrl-CS"/>
              </w:rPr>
              <w:t xml:space="preserve">Број младих који су основали </w:t>
            </w:r>
            <w:r w:rsidRPr="00EE017C">
              <w:rPr>
                <w:rFonts w:cstheme="minorHAnsi"/>
                <w:noProof/>
                <w:sz w:val="20"/>
                <w:szCs w:val="20"/>
                <w:lang w:val="sr-Latn-BA"/>
              </w:rPr>
              <w:t>„Start-up“</w:t>
            </w:r>
            <w:r w:rsidRPr="00EE017C">
              <w:rPr>
                <w:rFonts w:cstheme="minorHAnsi"/>
                <w:noProof/>
                <w:sz w:val="20"/>
                <w:szCs w:val="20"/>
                <w:lang w:val="sr-Cyrl-CS"/>
              </w:rPr>
              <w:t xml:space="preserve"> предузећа </w:t>
            </w:r>
          </w:p>
        </w:tc>
        <w:tc>
          <w:tcPr>
            <w:tcW w:w="769" w:type="pct"/>
            <w:vAlign w:val="center"/>
          </w:tcPr>
          <w:p w14:paraId="6C5006B7" w14:textId="77777777" w:rsidR="00DE12FF" w:rsidRPr="00EE017C"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EE017C">
              <w:rPr>
                <w:rFonts w:cstheme="minorHAnsi"/>
                <w:noProof/>
                <w:sz w:val="20"/>
                <w:szCs w:val="20"/>
                <w:lang w:val="sr-Cyrl-CS"/>
              </w:rPr>
              <w:t>0</w:t>
            </w:r>
          </w:p>
        </w:tc>
        <w:tc>
          <w:tcPr>
            <w:tcW w:w="756" w:type="pct"/>
            <w:vAlign w:val="center"/>
          </w:tcPr>
          <w:p w14:paraId="551E89F9" w14:textId="77777777" w:rsidR="00DE12FF" w:rsidRPr="00EE017C"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EE017C">
              <w:rPr>
                <w:rFonts w:cstheme="minorHAnsi"/>
                <w:noProof/>
                <w:sz w:val="20"/>
                <w:szCs w:val="20"/>
                <w:lang w:val="sr-Cyrl-CS"/>
              </w:rPr>
              <w:t>30</w:t>
            </w:r>
          </w:p>
        </w:tc>
      </w:tr>
      <w:tr w:rsidR="00DE12FF" w:rsidRPr="00474006" w14:paraId="43073CE9"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0749F5A9" w14:textId="77777777" w:rsidR="00DE12FF" w:rsidRPr="00474006" w:rsidRDefault="00DE12FF" w:rsidP="00B500F6">
            <w:pPr>
              <w:rPr>
                <w:rFonts w:cstheme="minorHAnsi"/>
                <w:noProof/>
                <w:color w:val="auto"/>
                <w:sz w:val="20"/>
                <w:szCs w:val="20"/>
                <w:lang w:val="sr-Cyrl-CS"/>
              </w:rPr>
            </w:pPr>
          </w:p>
        </w:tc>
        <w:tc>
          <w:tcPr>
            <w:tcW w:w="1104" w:type="pct"/>
            <w:vMerge/>
          </w:tcPr>
          <w:p w14:paraId="3B621BCD"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vAlign w:val="center"/>
          </w:tcPr>
          <w:p w14:paraId="3DD16549" w14:textId="77777777" w:rsidR="00DE12FF" w:rsidRPr="00EE017C"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EE017C">
              <w:rPr>
                <w:rFonts w:cstheme="minorHAnsi"/>
                <w:noProof/>
                <w:sz w:val="20"/>
                <w:szCs w:val="20"/>
                <w:lang w:val="sr-Cyrl-CS"/>
              </w:rPr>
              <w:t>Број пројеката реализованих кроз програм Омладинске банке (или кроз рад Омладиснког центра)</w:t>
            </w:r>
          </w:p>
        </w:tc>
        <w:tc>
          <w:tcPr>
            <w:tcW w:w="769" w:type="pct"/>
            <w:vAlign w:val="center"/>
          </w:tcPr>
          <w:p w14:paraId="252764E2" w14:textId="77777777" w:rsidR="00DE12FF" w:rsidRPr="00EE017C"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EE017C">
              <w:rPr>
                <w:rFonts w:cstheme="minorHAnsi"/>
                <w:noProof/>
                <w:sz w:val="20"/>
                <w:szCs w:val="20"/>
                <w:lang w:val="sr-Cyrl-CS"/>
              </w:rPr>
              <w:t>0</w:t>
            </w:r>
          </w:p>
        </w:tc>
        <w:tc>
          <w:tcPr>
            <w:tcW w:w="756" w:type="pct"/>
            <w:vAlign w:val="center"/>
          </w:tcPr>
          <w:p w14:paraId="7355F0E3" w14:textId="77777777" w:rsidR="00DE12FF" w:rsidRPr="00EE017C"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EE017C">
              <w:rPr>
                <w:rFonts w:cstheme="minorHAnsi"/>
                <w:noProof/>
                <w:sz w:val="20"/>
                <w:szCs w:val="20"/>
                <w:lang w:val="sr-Cyrl-CS"/>
              </w:rPr>
              <w:t>50</w:t>
            </w:r>
          </w:p>
        </w:tc>
      </w:tr>
      <w:tr w:rsidR="00DE12FF" w:rsidRPr="00474006" w14:paraId="5E79F0D7"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07B887A5" w14:textId="77777777" w:rsidR="00DE12FF" w:rsidRPr="00474006" w:rsidRDefault="00DE12FF" w:rsidP="00B500F6">
            <w:pPr>
              <w:rPr>
                <w:rFonts w:cstheme="minorHAnsi"/>
                <w:noProof/>
                <w:color w:val="auto"/>
                <w:sz w:val="20"/>
                <w:szCs w:val="20"/>
                <w:lang w:val="sr-Cyrl-CS"/>
              </w:rPr>
            </w:pPr>
          </w:p>
        </w:tc>
        <w:tc>
          <w:tcPr>
            <w:tcW w:w="1104" w:type="pct"/>
            <w:vMerge/>
          </w:tcPr>
          <w:p w14:paraId="4D3885FB"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tcPr>
          <w:p w14:paraId="0C78BB23"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Буџет (КМ)</w:t>
            </w:r>
          </w:p>
        </w:tc>
        <w:tc>
          <w:tcPr>
            <w:tcW w:w="769" w:type="pct"/>
          </w:tcPr>
          <w:p w14:paraId="0EAFF619"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Остали извори (КМ)</w:t>
            </w:r>
          </w:p>
        </w:tc>
        <w:tc>
          <w:tcPr>
            <w:tcW w:w="756" w:type="pct"/>
          </w:tcPr>
          <w:p w14:paraId="0F80E265"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Укупно (КМ)</w:t>
            </w:r>
          </w:p>
        </w:tc>
      </w:tr>
      <w:tr w:rsidR="00DE12FF" w:rsidRPr="00474006" w14:paraId="453697BA"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07195222" w14:textId="77777777" w:rsidR="00DE12FF" w:rsidRPr="00474006" w:rsidRDefault="00DE12FF" w:rsidP="00B500F6">
            <w:pPr>
              <w:rPr>
                <w:rFonts w:cstheme="minorHAnsi"/>
                <w:noProof/>
                <w:color w:val="auto"/>
                <w:sz w:val="20"/>
                <w:szCs w:val="20"/>
                <w:lang w:val="sr-Cyrl-CS"/>
              </w:rPr>
            </w:pPr>
          </w:p>
        </w:tc>
        <w:tc>
          <w:tcPr>
            <w:tcW w:w="1104" w:type="pct"/>
            <w:vMerge/>
          </w:tcPr>
          <w:p w14:paraId="717096A6"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tcPr>
          <w:p w14:paraId="07505645"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sidRPr="00704058">
              <w:rPr>
                <w:rFonts w:cstheme="minorHAnsi"/>
                <w:b/>
                <w:bCs/>
                <w:noProof/>
                <w:sz w:val="20"/>
                <w:szCs w:val="20"/>
                <w:lang w:val="sr-Cyrl-CS"/>
              </w:rPr>
              <w:t>245</w:t>
            </w:r>
            <w:r>
              <w:rPr>
                <w:rFonts w:cstheme="minorHAnsi"/>
                <w:b/>
                <w:bCs/>
                <w:noProof/>
                <w:sz w:val="20"/>
                <w:szCs w:val="20"/>
                <w:lang w:val="sr-Cyrl-CS"/>
              </w:rPr>
              <w:t>.</w:t>
            </w:r>
            <w:r w:rsidRPr="00704058">
              <w:rPr>
                <w:rFonts w:cstheme="minorHAnsi"/>
                <w:b/>
                <w:bCs/>
                <w:noProof/>
                <w:sz w:val="20"/>
                <w:szCs w:val="20"/>
                <w:lang w:val="sr-Cyrl-CS"/>
              </w:rPr>
              <w:t>000</w:t>
            </w:r>
            <w:r w:rsidRPr="00704058">
              <w:rPr>
                <w:rFonts w:cstheme="minorHAnsi"/>
                <w:b/>
                <w:bCs/>
                <w:noProof/>
                <w:sz w:val="20"/>
                <w:szCs w:val="20"/>
                <w:lang w:val="sr-Cyrl-CS"/>
              </w:rPr>
              <w:tab/>
            </w:r>
          </w:p>
        </w:tc>
        <w:tc>
          <w:tcPr>
            <w:tcW w:w="769" w:type="pct"/>
          </w:tcPr>
          <w:p w14:paraId="300A4133"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sidRPr="00704058">
              <w:rPr>
                <w:rFonts w:cstheme="minorHAnsi"/>
                <w:b/>
                <w:bCs/>
                <w:noProof/>
                <w:sz w:val="20"/>
                <w:szCs w:val="20"/>
                <w:lang w:val="sr-Cyrl-CS"/>
              </w:rPr>
              <w:t>105</w:t>
            </w:r>
            <w:r>
              <w:rPr>
                <w:rFonts w:cstheme="minorHAnsi"/>
                <w:b/>
                <w:bCs/>
                <w:noProof/>
                <w:sz w:val="20"/>
                <w:szCs w:val="20"/>
                <w:lang w:val="sr-Cyrl-CS"/>
              </w:rPr>
              <w:t>.</w:t>
            </w:r>
            <w:r w:rsidRPr="00704058">
              <w:rPr>
                <w:rFonts w:cstheme="minorHAnsi"/>
                <w:b/>
                <w:bCs/>
                <w:noProof/>
                <w:sz w:val="20"/>
                <w:szCs w:val="20"/>
                <w:lang w:val="sr-Cyrl-CS"/>
              </w:rPr>
              <w:t>000</w:t>
            </w:r>
          </w:p>
        </w:tc>
        <w:tc>
          <w:tcPr>
            <w:tcW w:w="756" w:type="pct"/>
          </w:tcPr>
          <w:p w14:paraId="14741AD8"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rPr>
            </w:pPr>
            <w:r w:rsidRPr="00704058">
              <w:rPr>
                <w:rFonts w:cstheme="minorHAnsi"/>
                <w:b/>
                <w:bCs/>
                <w:noProof/>
                <w:sz w:val="20"/>
                <w:szCs w:val="20"/>
              </w:rPr>
              <w:t>350</w:t>
            </w:r>
            <w:r>
              <w:rPr>
                <w:rFonts w:cstheme="minorHAnsi"/>
                <w:b/>
                <w:bCs/>
                <w:noProof/>
                <w:sz w:val="20"/>
                <w:szCs w:val="20"/>
                <w:lang w:val="sr-Cyrl-BA"/>
              </w:rPr>
              <w:t>.</w:t>
            </w:r>
            <w:r w:rsidRPr="00704058">
              <w:rPr>
                <w:rFonts w:cstheme="minorHAnsi"/>
                <w:b/>
                <w:bCs/>
                <w:noProof/>
                <w:sz w:val="20"/>
                <w:szCs w:val="20"/>
              </w:rPr>
              <w:t>000</w:t>
            </w:r>
          </w:p>
        </w:tc>
      </w:tr>
      <w:tr w:rsidR="00DE12FF" w:rsidRPr="00474006" w14:paraId="0B7AB3A9" w14:textId="77777777" w:rsidTr="00864EAD">
        <w:tc>
          <w:tcPr>
            <w:cnfStyle w:val="001000000000" w:firstRow="0" w:lastRow="0" w:firstColumn="1" w:lastColumn="0" w:oddVBand="0" w:evenVBand="0" w:oddHBand="0" w:evenHBand="0" w:firstRowFirstColumn="0" w:firstRowLastColumn="0" w:lastRowFirstColumn="0" w:lastRowLastColumn="0"/>
            <w:tcW w:w="734" w:type="pct"/>
            <w:vMerge w:val="restart"/>
          </w:tcPr>
          <w:p w14:paraId="5A678A71" w14:textId="77777777" w:rsidR="00DE12FF" w:rsidRPr="00474006" w:rsidRDefault="00DE12FF" w:rsidP="00B500F6">
            <w:pPr>
              <w:rPr>
                <w:rFonts w:cstheme="minorHAnsi"/>
                <w:noProof/>
                <w:color w:val="auto"/>
                <w:sz w:val="20"/>
                <w:szCs w:val="20"/>
                <w:lang w:val="sr-Cyrl-CS"/>
              </w:rPr>
            </w:pPr>
            <w:r w:rsidRPr="00474006">
              <w:rPr>
                <w:rFonts w:cstheme="minorHAnsi"/>
                <w:noProof/>
                <w:color w:val="auto"/>
                <w:sz w:val="20"/>
                <w:szCs w:val="20"/>
                <w:lang w:val="sr-Cyrl-CS"/>
              </w:rPr>
              <w:t>3. Стратешки циљ</w:t>
            </w:r>
          </w:p>
        </w:tc>
        <w:tc>
          <w:tcPr>
            <w:tcW w:w="1104" w:type="pct"/>
            <w:vMerge w:val="restart"/>
          </w:tcPr>
          <w:p w14:paraId="51370304"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474006">
              <w:rPr>
                <w:rFonts w:cstheme="minorHAnsi"/>
                <w:b/>
                <w:bCs/>
                <w:noProof/>
                <w:sz w:val="20"/>
                <w:szCs w:val="20"/>
                <w:lang w:val="sr-Cyrl-CS"/>
              </w:rPr>
              <w:t>Заштићена животна средина уз одрживо кориштење локалних ресурса</w:t>
            </w:r>
          </w:p>
        </w:tc>
        <w:tc>
          <w:tcPr>
            <w:tcW w:w="1637" w:type="pct"/>
          </w:tcPr>
          <w:p w14:paraId="467B94DB"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Индикатори стратешког циља</w:t>
            </w:r>
          </w:p>
        </w:tc>
        <w:tc>
          <w:tcPr>
            <w:tcW w:w="769" w:type="pct"/>
          </w:tcPr>
          <w:p w14:paraId="0E0A7EB0"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Полазне вриједности индикатора*</w:t>
            </w:r>
          </w:p>
        </w:tc>
        <w:tc>
          <w:tcPr>
            <w:tcW w:w="756" w:type="pct"/>
          </w:tcPr>
          <w:p w14:paraId="43AAD358"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Циљне вриједности индикатора**</w:t>
            </w:r>
          </w:p>
        </w:tc>
      </w:tr>
      <w:tr w:rsidR="00DE12FF" w:rsidRPr="00474006" w14:paraId="12625289" w14:textId="77777777" w:rsidTr="00864EAD">
        <w:trPr>
          <w:cnfStyle w:val="000000100000" w:firstRow="0" w:lastRow="0" w:firstColumn="0" w:lastColumn="0" w:oddVBand="0" w:evenVBand="0" w:oddHBand="1"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734" w:type="pct"/>
            <w:vMerge/>
          </w:tcPr>
          <w:p w14:paraId="7D4B01F4" w14:textId="77777777" w:rsidR="00DE12FF" w:rsidRPr="00474006" w:rsidRDefault="00DE12FF" w:rsidP="00B500F6">
            <w:pPr>
              <w:rPr>
                <w:rFonts w:cstheme="minorHAnsi"/>
                <w:noProof/>
                <w:color w:val="auto"/>
                <w:sz w:val="20"/>
                <w:szCs w:val="20"/>
                <w:lang w:val="sr-Cyrl-CS"/>
              </w:rPr>
            </w:pPr>
          </w:p>
        </w:tc>
        <w:tc>
          <w:tcPr>
            <w:tcW w:w="1104" w:type="pct"/>
            <w:vMerge/>
          </w:tcPr>
          <w:p w14:paraId="4196EA3F"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vAlign w:val="center"/>
          </w:tcPr>
          <w:p w14:paraId="55A54F6C" w14:textId="77777777" w:rsidR="00DE12FF" w:rsidRPr="00EE017C"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EE017C">
              <w:rPr>
                <w:rFonts w:eastAsia="Times New Roman" w:cstheme="minorHAnsi"/>
                <w:sz w:val="20"/>
                <w:szCs w:val="20"/>
                <w:lang w:val="sr-Cyrl-BA"/>
              </w:rPr>
              <w:t>Проценат становништва који сматра да је дошло до значајног унапређења у збрињавању чврстог отпада</w:t>
            </w:r>
          </w:p>
        </w:tc>
        <w:tc>
          <w:tcPr>
            <w:tcW w:w="769" w:type="pct"/>
            <w:vAlign w:val="center"/>
          </w:tcPr>
          <w:p w14:paraId="41E4C896" w14:textId="77777777" w:rsidR="00DE12FF" w:rsidRPr="00EE017C"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EE017C">
              <w:rPr>
                <w:rFonts w:cstheme="minorHAnsi"/>
                <w:noProof/>
                <w:sz w:val="20"/>
                <w:szCs w:val="20"/>
                <w:lang w:val="sr-Cyrl-CS"/>
              </w:rPr>
              <w:t>69% (2021)</w:t>
            </w:r>
          </w:p>
        </w:tc>
        <w:tc>
          <w:tcPr>
            <w:tcW w:w="756" w:type="pct"/>
            <w:vAlign w:val="center"/>
          </w:tcPr>
          <w:p w14:paraId="00F000FB" w14:textId="77777777" w:rsidR="00DE12FF" w:rsidRPr="00EE017C"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EE017C">
              <w:rPr>
                <w:rFonts w:cstheme="minorHAnsi"/>
                <w:noProof/>
                <w:sz w:val="20"/>
                <w:szCs w:val="20"/>
                <w:lang w:val="sr-Cyrl-CS"/>
              </w:rPr>
              <w:t>75%</w:t>
            </w:r>
          </w:p>
        </w:tc>
      </w:tr>
      <w:tr w:rsidR="00DE12FF" w:rsidRPr="00474006" w14:paraId="2994F7A7"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610511D5" w14:textId="77777777" w:rsidR="00DE12FF" w:rsidRPr="00474006" w:rsidRDefault="00DE12FF" w:rsidP="00B500F6">
            <w:pPr>
              <w:rPr>
                <w:rFonts w:cstheme="minorHAnsi"/>
                <w:noProof/>
                <w:color w:val="auto"/>
                <w:sz w:val="20"/>
                <w:szCs w:val="20"/>
                <w:lang w:val="sr-Cyrl-CS"/>
              </w:rPr>
            </w:pPr>
          </w:p>
        </w:tc>
        <w:tc>
          <w:tcPr>
            <w:tcW w:w="1104" w:type="pct"/>
            <w:vMerge/>
          </w:tcPr>
          <w:p w14:paraId="1A8A0956"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tcPr>
          <w:p w14:paraId="3C94E815"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EE017C">
              <w:rPr>
                <w:rFonts w:eastAsia="Times New Roman" w:cstheme="minorHAnsi"/>
                <w:sz w:val="20"/>
                <w:szCs w:val="20"/>
                <w:lang w:val="sr-Cyrl-BA"/>
              </w:rPr>
              <w:t xml:space="preserve">Проценат становништва који сматра да је дошло до значајног унапређења у </w:t>
            </w:r>
            <w:r>
              <w:rPr>
                <w:rFonts w:eastAsia="Times New Roman" w:cstheme="minorHAnsi"/>
                <w:sz w:val="20"/>
                <w:szCs w:val="20"/>
                <w:lang w:val="sr-Cyrl-BA"/>
              </w:rPr>
              <w:t xml:space="preserve">области </w:t>
            </w:r>
            <w:r w:rsidRPr="00DB08EF">
              <w:rPr>
                <w:rFonts w:eastAsia="Times New Roman" w:cstheme="minorHAnsi"/>
                <w:sz w:val="20"/>
                <w:szCs w:val="20"/>
                <w:lang w:val="sr-Cyrl-BA"/>
              </w:rPr>
              <w:t>управљањ</w:t>
            </w:r>
            <w:r>
              <w:rPr>
                <w:rFonts w:eastAsia="Times New Roman" w:cstheme="minorHAnsi"/>
                <w:sz w:val="20"/>
                <w:szCs w:val="20"/>
                <w:lang w:val="sr-Cyrl-BA"/>
              </w:rPr>
              <w:t>а</w:t>
            </w:r>
            <w:r w:rsidRPr="00DB08EF">
              <w:rPr>
                <w:rFonts w:eastAsia="Times New Roman" w:cstheme="minorHAnsi"/>
                <w:sz w:val="20"/>
                <w:szCs w:val="20"/>
                <w:lang w:val="sr-Cyrl-BA"/>
              </w:rPr>
              <w:t xml:space="preserve"> енергијом</w:t>
            </w:r>
          </w:p>
        </w:tc>
        <w:tc>
          <w:tcPr>
            <w:tcW w:w="769" w:type="pct"/>
          </w:tcPr>
          <w:p w14:paraId="37983E2D" w14:textId="77777777" w:rsidR="00DE12FF" w:rsidRPr="004D72D8" w:rsidRDefault="00DE12FF" w:rsidP="00087A4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sr-Cyrl-BA"/>
              </w:rPr>
            </w:pPr>
            <w:r w:rsidRPr="004D72D8">
              <w:rPr>
                <w:rFonts w:eastAsia="Times New Roman" w:cstheme="minorHAnsi"/>
                <w:sz w:val="20"/>
                <w:szCs w:val="20"/>
                <w:lang w:val="sr-Cyrl-BA"/>
              </w:rPr>
              <w:t>Н/А</w:t>
            </w:r>
          </w:p>
        </w:tc>
        <w:tc>
          <w:tcPr>
            <w:tcW w:w="756" w:type="pct"/>
          </w:tcPr>
          <w:p w14:paraId="6696284D" w14:textId="77777777" w:rsidR="00DE12FF" w:rsidRPr="004D72D8" w:rsidRDefault="00DE12FF" w:rsidP="00087A4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sr-Cyrl-BA"/>
              </w:rPr>
            </w:pPr>
            <w:r w:rsidRPr="004D72D8">
              <w:rPr>
                <w:rFonts w:eastAsia="Times New Roman" w:cstheme="minorHAnsi"/>
                <w:sz w:val="20"/>
                <w:szCs w:val="20"/>
                <w:lang w:val="sr-Cyrl-BA"/>
              </w:rPr>
              <w:t>Најмање 75% испитаника</w:t>
            </w:r>
          </w:p>
        </w:tc>
      </w:tr>
      <w:tr w:rsidR="00DE12FF" w:rsidRPr="00474006" w14:paraId="51627BE5"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52ED87CD" w14:textId="77777777" w:rsidR="00DE12FF" w:rsidRPr="00474006" w:rsidRDefault="00DE12FF" w:rsidP="00B500F6">
            <w:pPr>
              <w:rPr>
                <w:rFonts w:cstheme="minorHAnsi"/>
                <w:noProof/>
                <w:color w:val="auto"/>
                <w:sz w:val="20"/>
                <w:szCs w:val="20"/>
                <w:lang w:val="sr-Cyrl-CS"/>
              </w:rPr>
            </w:pPr>
          </w:p>
        </w:tc>
        <w:tc>
          <w:tcPr>
            <w:tcW w:w="1104" w:type="pct"/>
            <w:vMerge/>
          </w:tcPr>
          <w:p w14:paraId="7D7F9DE8"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tcPr>
          <w:p w14:paraId="23D9D6B4"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Буџет (КМ)</w:t>
            </w:r>
          </w:p>
        </w:tc>
        <w:tc>
          <w:tcPr>
            <w:tcW w:w="769" w:type="pct"/>
          </w:tcPr>
          <w:p w14:paraId="770E6FF5"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Остали извори (КМ)</w:t>
            </w:r>
          </w:p>
        </w:tc>
        <w:tc>
          <w:tcPr>
            <w:tcW w:w="756" w:type="pct"/>
          </w:tcPr>
          <w:p w14:paraId="7FEA0F86"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Укупно (КМ)</w:t>
            </w:r>
          </w:p>
        </w:tc>
      </w:tr>
      <w:tr w:rsidR="00DE12FF" w:rsidRPr="00474006" w14:paraId="38B21783"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4A37CF8A" w14:textId="77777777" w:rsidR="00DE12FF" w:rsidRPr="00474006" w:rsidRDefault="00DE12FF" w:rsidP="00B500F6">
            <w:pPr>
              <w:rPr>
                <w:rFonts w:cstheme="minorHAnsi"/>
                <w:noProof/>
                <w:color w:val="auto"/>
                <w:sz w:val="20"/>
                <w:szCs w:val="20"/>
                <w:lang w:val="sr-Cyrl-CS"/>
              </w:rPr>
            </w:pPr>
          </w:p>
        </w:tc>
        <w:tc>
          <w:tcPr>
            <w:tcW w:w="1104" w:type="pct"/>
            <w:vMerge/>
          </w:tcPr>
          <w:p w14:paraId="5A21C8AF"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tcPr>
          <w:p w14:paraId="5D1CBC76"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B86223">
              <w:rPr>
                <w:rFonts w:cstheme="minorHAnsi"/>
                <w:b/>
                <w:bCs/>
                <w:noProof/>
                <w:sz w:val="20"/>
                <w:szCs w:val="20"/>
                <w:lang w:val="sr-Cyrl-CS"/>
              </w:rPr>
              <w:t>2</w:t>
            </w:r>
            <w:r>
              <w:rPr>
                <w:rFonts w:cstheme="minorHAnsi"/>
                <w:b/>
                <w:bCs/>
                <w:noProof/>
                <w:sz w:val="20"/>
                <w:szCs w:val="20"/>
                <w:lang w:val="sr-Cyrl-CS"/>
              </w:rPr>
              <w:t>.</w:t>
            </w:r>
            <w:r w:rsidRPr="00B86223">
              <w:rPr>
                <w:rFonts w:cstheme="minorHAnsi"/>
                <w:b/>
                <w:bCs/>
                <w:noProof/>
                <w:sz w:val="20"/>
                <w:szCs w:val="20"/>
                <w:lang w:val="sr-Cyrl-CS"/>
              </w:rPr>
              <w:t>050</w:t>
            </w:r>
            <w:r>
              <w:rPr>
                <w:rFonts w:cstheme="minorHAnsi"/>
                <w:b/>
                <w:bCs/>
                <w:noProof/>
                <w:sz w:val="20"/>
                <w:szCs w:val="20"/>
                <w:lang w:val="sr-Cyrl-CS"/>
              </w:rPr>
              <w:t>.</w:t>
            </w:r>
            <w:r w:rsidRPr="00B86223">
              <w:rPr>
                <w:rFonts w:cstheme="minorHAnsi"/>
                <w:b/>
                <w:bCs/>
                <w:noProof/>
                <w:sz w:val="20"/>
                <w:szCs w:val="20"/>
                <w:lang w:val="sr-Cyrl-CS"/>
              </w:rPr>
              <w:t>000</w:t>
            </w:r>
            <w:r w:rsidRPr="00B86223">
              <w:rPr>
                <w:rFonts w:cstheme="minorHAnsi"/>
                <w:b/>
                <w:bCs/>
                <w:noProof/>
                <w:sz w:val="20"/>
                <w:szCs w:val="20"/>
                <w:lang w:val="sr-Cyrl-CS"/>
              </w:rPr>
              <w:tab/>
            </w:r>
          </w:p>
        </w:tc>
        <w:tc>
          <w:tcPr>
            <w:tcW w:w="769" w:type="pct"/>
          </w:tcPr>
          <w:p w14:paraId="3276E15F"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0B64F7">
              <w:rPr>
                <w:rFonts w:cstheme="minorHAnsi"/>
                <w:b/>
                <w:bCs/>
                <w:noProof/>
                <w:sz w:val="20"/>
                <w:szCs w:val="20"/>
                <w:lang w:val="sr-Cyrl-CS"/>
              </w:rPr>
              <w:t>14</w:t>
            </w:r>
            <w:r>
              <w:rPr>
                <w:rFonts w:cstheme="minorHAnsi"/>
                <w:b/>
                <w:bCs/>
                <w:noProof/>
                <w:sz w:val="20"/>
                <w:szCs w:val="20"/>
                <w:lang w:val="sr-Cyrl-CS"/>
              </w:rPr>
              <w:t>.</w:t>
            </w:r>
            <w:r w:rsidRPr="000B64F7">
              <w:rPr>
                <w:rFonts w:cstheme="minorHAnsi"/>
                <w:b/>
                <w:bCs/>
                <w:noProof/>
                <w:sz w:val="20"/>
                <w:szCs w:val="20"/>
                <w:lang w:val="sr-Cyrl-CS"/>
              </w:rPr>
              <w:t>300</w:t>
            </w:r>
            <w:r>
              <w:rPr>
                <w:rFonts w:cstheme="minorHAnsi"/>
                <w:b/>
                <w:bCs/>
                <w:noProof/>
                <w:sz w:val="20"/>
                <w:szCs w:val="20"/>
                <w:lang w:val="sr-Cyrl-CS"/>
              </w:rPr>
              <w:t>.</w:t>
            </w:r>
            <w:r w:rsidRPr="000B64F7">
              <w:rPr>
                <w:rFonts w:cstheme="minorHAnsi"/>
                <w:b/>
                <w:bCs/>
                <w:noProof/>
                <w:sz w:val="20"/>
                <w:szCs w:val="20"/>
                <w:lang w:val="sr-Cyrl-CS"/>
              </w:rPr>
              <w:t>000</w:t>
            </w:r>
          </w:p>
        </w:tc>
        <w:tc>
          <w:tcPr>
            <w:tcW w:w="756" w:type="pct"/>
          </w:tcPr>
          <w:p w14:paraId="15B0BF93"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0B64F7">
              <w:rPr>
                <w:rFonts w:cstheme="minorHAnsi"/>
                <w:b/>
                <w:bCs/>
                <w:noProof/>
                <w:sz w:val="20"/>
                <w:szCs w:val="20"/>
                <w:lang w:val="sr-Cyrl-CS"/>
              </w:rPr>
              <w:t>16</w:t>
            </w:r>
            <w:r>
              <w:rPr>
                <w:rFonts w:cstheme="minorHAnsi"/>
                <w:b/>
                <w:bCs/>
                <w:noProof/>
                <w:sz w:val="20"/>
                <w:szCs w:val="20"/>
                <w:lang w:val="sr-Cyrl-CS"/>
              </w:rPr>
              <w:t>.</w:t>
            </w:r>
            <w:r w:rsidRPr="000B64F7">
              <w:rPr>
                <w:rFonts w:cstheme="minorHAnsi"/>
                <w:b/>
                <w:bCs/>
                <w:noProof/>
                <w:sz w:val="20"/>
                <w:szCs w:val="20"/>
                <w:lang w:val="sr-Cyrl-CS"/>
              </w:rPr>
              <w:t>350</w:t>
            </w:r>
            <w:r>
              <w:rPr>
                <w:rFonts w:cstheme="minorHAnsi"/>
                <w:b/>
                <w:bCs/>
                <w:noProof/>
                <w:sz w:val="20"/>
                <w:szCs w:val="20"/>
                <w:lang w:val="sr-Cyrl-CS"/>
              </w:rPr>
              <w:t>.</w:t>
            </w:r>
            <w:r w:rsidRPr="000B64F7">
              <w:rPr>
                <w:rFonts w:cstheme="minorHAnsi"/>
                <w:b/>
                <w:bCs/>
                <w:noProof/>
                <w:sz w:val="20"/>
                <w:szCs w:val="20"/>
                <w:lang w:val="sr-Cyrl-CS"/>
              </w:rPr>
              <w:t>000</w:t>
            </w:r>
          </w:p>
        </w:tc>
      </w:tr>
      <w:tr w:rsidR="00DE12FF" w:rsidRPr="00474006" w14:paraId="4FC65FFB"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val="restart"/>
          </w:tcPr>
          <w:p w14:paraId="233CBD68" w14:textId="77777777" w:rsidR="00DE12FF" w:rsidRPr="00474006" w:rsidRDefault="00DE12FF" w:rsidP="00B500F6">
            <w:pPr>
              <w:rPr>
                <w:rFonts w:cstheme="minorHAnsi"/>
                <w:noProof/>
                <w:color w:val="auto"/>
                <w:sz w:val="20"/>
                <w:szCs w:val="20"/>
                <w:lang w:val="sr-Cyrl-CS"/>
              </w:rPr>
            </w:pPr>
            <w:r w:rsidRPr="00474006">
              <w:rPr>
                <w:rFonts w:cstheme="minorHAnsi"/>
                <w:noProof/>
                <w:color w:val="auto"/>
                <w:sz w:val="20"/>
                <w:szCs w:val="20"/>
                <w:lang w:val="sr-Cyrl-CS"/>
              </w:rPr>
              <w:t>3.1. Приоритет</w:t>
            </w:r>
          </w:p>
        </w:tc>
        <w:tc>
          <w:tcPr>
            <w:tcW w:w="1104" w:type="pct"/>
            <w:vMerge w:val="restart"/>
          </w:tcPr>
          <w:p w14:paraId="6C3AF6D3"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sidRPr="00474006">
              <w:rPr>
                <w:rFonts w:cstheme="minorHAnsi"/>
                <w:b/>
                <w:bCs/>
                <w:noProof/>
                <w:sz w:val="20"/>
                <w:szCs w:val="20"/>
                <w:lang w:val="sr-Cyrl-CS"/>
              </w:rPr>
              <w:t>Унапређен систем управљања чврстим отпадом</w:t>
            </w:r>
          </w:p>
        </w:tc>
        <w:tc>
          <w:tcPr>
            <w:tcW w:w="1637" w:type="pct"/>
          </w:tcPr>
          <w:p w14:paraId="2D1BF7C3"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Индикатори приоритета</w:t>
            </w:r>
          </w:p>
        </w:tc>
        <w:tc>
          <w:tcPr>
            <w:tcW w:w="769" w:type="pct"/>
          </w:tcPr>
          <w:p w14:paraId="24FCB81A"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Полазне вриједности индикатора</w:t>
            </w:r>
          </w:p>
        </w:tc>
        <w:tc>
          <w:tcPr>
            <w:tcW w:w="756" w:type="pct"/>
          </w:tcPr>
          <w:p w14:paraId="0E2F8322"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Циљне вриједности индикатора</w:t>
            </w:r>
          </w:p>
        </w:tc>
      </w:tr>
      <w:tr w:rsidR="00DE12FF" w:rsidRPr="00474006" w14:paraId="061B3CDD" w14:textId="77777777" w:rsidTr="00864EAD">
        <w:trPr>
          <w:trHeight w:val="732"/>
        </w:trPr>
        <w:tc>
          <w:tcPr>
            <w:cnfStyle w:val="001000000000" w:firstRow="0" w:lastRow="0" w:firstColumn="1" w:lastColumn="0" w:oddVBand="0" w:evenVBand="0" w:oddHBand="0" w:evenHBand="0" w:firstRowFirstColumn="0" w:firstRowLastColumn="0" w:lastRowFirstColumn="0" w:lastRowLastColumn="0"/>
            <w:tcW w:w="734" w:type="pct"/>
            <w:vMerge/>
          </w:tcPr>
          <w:p w14:paraId="085CF59B" w14:textId="77777777" w:rsidR="00DE12FF" w:rsidRPr="00474006" w:rsidRDefault="00DE12FF" w:rsidP="00B500F6">
            <w:pPr>
              <w:rPr>
                <w:rFonts w:cstheme="minorHAnsi"/>
                <w:noProof/>
                <w:color w:val="auto"/>
                <w:sz w:val="20"/>
                <w:szCs w:val="20"/>
                <w:lang w:val="sr-Cyrl-CS"/>
              </w:rPr>
            </w:pPr>
          </w:p>
        </w:tc>
        <w:tc>
          <w:tcPr>
            <w:tcW w:w="1104" w:type="pct"/>
            <w:vMerge/>
          </w:tcPr>
          <w:p w14:paraId="7146F17B"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vAlign w:val="center"/>
          </w:tcPr>
          <w:p w14:paraId="49AAE209" w14:textId="77777777" w:rsidR="00DE12FF" w:rsidRPr="00EE017C"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EE017C">
              <w:rPr>
                <w:rFonts w:cstheme="minorHAnsi"/>
                <w:noProof/>
                <w:sz w:val="20"/>
                <w:szCs w:val="20"/>
                <w:lang w:val="sr-Cyrl-CS"/>
              </w:rPr>
              <w:t>Количина отпада који се трајно збрињава на депонијама</w:t>
            </w:r>
          </w:p>
        </w:tc>
        <w:tc>
          <w:tcPr>
            <w:tcW w:w="769" w:type="pct"/>
            <w:vAlign w:val="center"/>
          </w:tcPr>
          <w:p w14:paraId="3BAE51E8" w14:textId="77777777" w:rsidR="00DE12FF" w:rsidRPr="00EE017C"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EE017C">
              <w:rPr>
                <w:rFonts w:cstheme="minorHAnsi"/>
                <w:sz w:val="20"/>
                <w:szCs w:val="20"/>
                <w:lang w:val="sr-Cyrl-BA"/>
              </w:rPr>
              <w:t>6.897,60 тона (2021)</w:t>
            </w:r>
          </w:p>
        </w:tc>
        <w:tc>
          <w:tcPr>
            <w:tcW w:w="756" w:type="pct"/>
            <w:vAlign w:val="center"/>
          </w:tcPr>
          <w:p w14:paraId="2988F492" w14:textId="584217AD" w:rsidR="00DE12FF" w:rsidRPr="00EE017C"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EE017C">
              <w:rPr>
                <w:rFonts w:cstheme="minorHAnsi"/>
                <w:noProof/>
                <w:sz w:val="20"/>
                <w:szCs w:val="20"/>
                <w:lang w:val="sr-Cyrl-CS"/>
              </w:rPr>
              <w:t>5% мање</w:t>
            </w:r>
          </w:p>
        </w:tc>
      </w:tr>
      <w:tr w:rsidR="00DE12FF" w:rsidRPr="00474006" w14:paraId="2E3B29E1"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5DFAAA1F" w14:textId="77777777" w:rsidR="00DE12FF" w:rsidRPr="00474006" w:rsidRDefault="00DE12FF" w:rsidP="00B500F6">
            <w:pPr>
              <w:rPr>
                <w:rFonts w:cstheme="minorHAnsi"/>
                <w:noProof/>
                <w:color w:val="auto"/>
                <w:sz w:val="20"/>
                <w:szCs w:val="20"/>
                <w:lang w:val="sr-Cyrl-CS"/>
              </w:rPr>
            </w:pPr>
          </w:p>
        </w:tc>
        <w:tc>
          <w:tcPr>
            <w:tcW w:w="1104" w:type="pct"/>
            <w:vMerge/>
          </w:tcPr>
          <w:p w14:paraId="745D5E2C"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tcPr>
          <w:p w14:paraId="3CF2A1F0"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Буџет (КМ)</w:t>
            </w:r>
          </w:p>
        </w:tc>
        <w:tc>
          <w:tcPr>
            <w:tcW w:w="769" w:type="pct"/>
          </w:tcPr>
          <w:p w14:paraId="433B5A04"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Остали извори (КМ)</w:t>
            </w:r>
          </w:p>
        </w:tc>
        <w:tc>
          <w:tcPr>
            <w:tcW w:w="756" w:type="pct"/>
          </w:tcPr>
          <w:p w14:paraId="56F91F86"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Укупно (КМ)</w:t>
            </w:r>
          </w:p>
        </w:tc>
      </w:tr>
      <w:tr w:rsidR="00DE12FF" w:rsidRPr="00474006" w14:paraId="50383269"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2EC25A2E" w14:textId="77777777" w:rsidR="00DE12FF" w:rsidRPr="00474006" w:rsidRDefault="00DE12FF" w:rsidP="00B500F6">
            <w:pPr>
              <w:rPr>
                <w:rFonts w:cstheme="minorHAnsi"/>
                <w:noProof/>
                <w:color w:val="auto"/>
                <w:sz w:val="20"/>
                <w:szCs w:val="20"/>
                <w:lang w:val="sr-Cyrl-CS"/>
              </w:rPr>
            </w:pPr>
          </w:p>
        </w:tc>
        <w:tc>
          <w:tcPr>
            <w:tcW w:w="1104" w:type="pct"/>
            <w:vMerge/>
          </w:tcPr>
          <w:p w14:paraId="710A6E73"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tcPr>
          <w:p w14:paraId="383C2684"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0A6182">
              <w:rPr>
                <w:rFonts w:cstheme="minorHAnsi"/>
                <w:b/>
                <w:bCs/>
                <w:noProof/>
                <w:sz w:val="20"/>
                <w:szCs w:val="20"/>
                <w:lang w:val="sr-Cyrl-CS"/>
              </w:rPr>
              <w:t>650</w:t>
            </w:r>
            <w:r>
              <w:rPr>
                <w:rFonts w:cstheme="minorHAnsi"/>
                <w:b/>
                <w:bCs/>
                <w:noProof/>
                <w:sz w:val="20"/>
                <w:szCs w:val="20"/>
                <w:lang w:val="sr-Cyrl-CS"/>
              </w:rPr>
              <w:t>.</w:t>
            </w:r>
            <w:r w:rsidRPr="000A6182">
              <w:rPr>
                <w:rFonts w:cstheme="minorHAnsi"/>
                <w:b/>
                <w:bCs/>
                <w:noProof/>
                <w:sz w:val="20"/>
                <w:szCs w:val="20"/>
                <w:lang w:val="sr-Cyrl-CS"/>
              </w:rPr>
              <w:t>000</w:t>
            </w:r>
            <w:r w:rsidRPr="000A6182">
              <w:rPr>
                <w:rFonts w:cstheme="minorHAnsi"/>
                <w:b/>
                <w:bCs/>
                <w:noProof/>
                <w:sz w:val="20"/>
                <w:szCs w:val="20"/>
                <w:lang w:val="sr-Cyrl-CS"/>
              </w:rPr>
              <w:tab/>
            </w:r>
          </w:p>
        </w:tc>
        <w:tc>
          <w:tcPr>
            <w:tcW w:w="769" w:type="pct"/>
          </w:tcPr>
          <w:p w14:paraId="769E6FCA"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0A6182">
              <w:rPr>
                <w:rFonts w:cstheme="minorHAnsi"/>
                <w:b/>
                <w:bCs/>
                <w:noProof/>
                <w:sz w:val="20"/>
                <w:szCs w:val="20"/>
                <w:lang w:val="sr-Cyrl-CS"/>
              </w:rPr>
              <w:t>650</w:t>
            </w:r>
            <w:r>
              <w:rPr>
                <w:rFonts w:cstheme="minorHAnsi"/>
                <w:b/>
                <w:bCs/>
                <w:noProof/>
                <w:sz w:val="20"/>
                <w:szCs w:val="20"/>
                <w:lang w:val="sr-Cyrl-CS"/>
              </w:rPr>
              <w:t>.</w:t>
            </w:r>
            <w:r w:rsidRPr="000A6182">
              <w:rPr>
                <w:rFonts w:cstheme="minorHAnsi"/>
                <w:b/>
                <w:bCs/>
                <w:noProof/>
                <w:sz w:val="20"/>
                <w:szCs w:val="20"/>
                <w:lang w:val="sr-Cyrl-CS"/>
              </w:rPr>
              <w:t>000</w:t>
            </w:r>
            <w:r w:rsidRPr="000A6182">
              <w:rPr>
                <w:rFonts w:cstheme="minorHAnsi"/>
                <w:b/>
                <w:bCs/>
                <w:noProof/>
                <w:sz w:val="20"/>
                <w:szCs w:val="20"/>
                <w:lang w:val="sr-Cyrl-CS"/>
              </w:rPr>
              <w:tab/>
            </w:r>
          </w:p>
        </w:tc>
        <w:tc>
          <w:tcPr>
            <w:tcW w:w="756" w:type="pct"/>
          </w:tcPr>
          <w:p w14:paraId="3733906B"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Pr>
                <w:rFonts w:cstheme="minorHAnsi"/>
                <w:b/>
                <w:bCs/>
                <w:noProof/>
                <w:sz w:val="20"/>
                <w:szCs w:val="20"/>
                <w:lang w:val="sr-Cyrl-CS"/>
              </w:rPr>
              <w:t>1.300.000</w:t>
            </w:r>
          </w:p>
        </w:tc>
      </w:tr>
      <w:tr w:rsidR="00DE12FF" w:rsidRPr="00474006" w14:paraId="1EBEDB67"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val="restart"/>
          </w:tcPr>
          <w:p w14:paraId="16F2C24F" w14:textId="77777777" w:rsidR="00DE12FF" w:rsidRPr="00474006" w:rsidRDefault="00DE12FF" w:rsidP="00B500F6">
            <w:pPr>
              <w:rPr>
                <w:rFonts w:cstheme="minorHAnsi"/>
                <w:noProof/>
                <w:color w:val="auto"/>
                <w:sz w:val="20"/>
                <w:szCs w:val="20"/>
                <w:lang w:val="sr-Cyrl-CS"/>
              </w:rPr>
            </w:pPr>
            <w:r w:rsidRPr="00474006">
              <w:rPr>
                <w:rFonts w:cstheme="minorHAnsi"/>
                <w:noProof/>
                <w:color w:val="auto"/>
                <w:sz w:val="20"/>
                <w:szCs w:val="20"/>
                <w:lang w:val="sr-Cyrl-CS"/>
              </w:rPr>
              <w:t>3.1.1. Мјера</w:t>
            </w:r>
          </w:p>
        </w:tc>
        <w:tc>
          <w:tcPr>
            <w:tcW w:w="1104" w:type="pct"/>
            <w:vMerge w:val="restart"/>
          </w:tcPr>
          <w:p w14:paraId="7A151435"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sidRPr="00474006">
              <w:rPr>
                <w:rFonts w:eastAsia="+mn-ea" w:cstheme="minorHAnsi"/>
                <w:b/>
                <w:bCs/>
                <w:noProof/>
                <w:sz w:val="20"/>
                <w:szCs w:val="20"/>
                <w:lang w:val="sr-Cyrl-CS" w:bidi="en-US"/>
              </w:rPr>
              <w:t xml:space="preserve">Унапређена комунална инфраструктура за </w:t>
            </w:r>
            <w:r w:rsidRPr="00474006">
              <w:rPr>
                <w:rFonts w:eastAsia="+mn-ea" w:cstheme="minorHAnsi"/>
                <w:b/>
                <w:bCs/>
                <w:noProof/>
                <w:sz w:val="20"/>
                <w:szCs w:val="20"/>
                <w:lang w:val="sr-Cyrl-CS" w:bidi="en-US"/>
              </w:rPr>
              <w:lastRenderedPageBreak/>
              <w:t>збрињавање чврстог отпада (претоварне станице, зелена острва)</w:t>
            </w:r>
          </w:p>
        </w:tc>
        <w:tc>
          <w:tcPr>
            <w:tcW w:w="1637" w:type="pct"/>
          </w:tcPr>
          <w:p w14:paraId="15B52859"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lastRenderedPageBreak/>
              <w:t>Индикатори мјере</w:t>
            </w:r>
          </w:p>
        </w:tc>
        <w:tc>
          <w:tcPr>
            <w:tcW w:w="769" w:type="pct"/>
          </w:tcPr>
          <w:p w14:paraId="61D991CE"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Полазне вриједности индикатора</w:t>
            </w:r>
          </w:p>
        </w:tc>
        <w:tc>
          <w:tcPr>
            <w:tcW w:w="756" w:type="pct"/>
          </w:tcPr>
          <w:p w14:paraId="72BB83DE"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Циљне вриједности индикатора</w:t>
            </w:r>
          </w:p>
        </w:tc>
      </w:tr>
      <w:tr w:rsidR="00DE12FF" w:rsidRPr="00474006" w14:paraId="15436284" w14:textId="77777777" w:rsidTr="00864EAD">
        <w:trPr>
          <w:trHeight w:val="498"/>
        </w:trPr>
        <w:tc>
          <w:tcPr>
            <w:cnfStyle w:val="001000000000" w:firstRow="0" w:lastRow="0" w:firstColumn="1" w:lastColumn="0" w:oddVBand="0" w:evenVBand="0" w:oddHBand="0" w:evenHBand="0" w:firstRowFirstColumn="0" w:firstRowLastColumn="0" w:lastRowFirstColumn="0" w:lastRowLastColumn="0"/>
            <w:tcW w:w="734" w:type="pct"/>
            <w:vMerge/>
          </w:tcPr>
          <w:p w14:paraId="1AF3CCB8" w14:textId="77777777" w:rsidR="00DE12FF" w:rsidRPr="00474006" w:rsidRDefault="00DE12FF" w:rsidP="00B500F6">
            <w:pPr>
              <w:rPr>
                <w:rFonts w:cstheme="minorHAnsi"/>
                <w:noProof/>
                <w:color w:val="auto"/>
                <w:sz w:val="20"/>
                <w:szCs w:val="20"/>
                <w:lang w:val="sr-Cyrl-CS"/>
              </w:rPr>
            </w:pPr>
          </w:p>
        </w:tc>
        <w:tc>
          <w:tcPr>
            <w:tcW w:w="1104" w:type="pct"/>
            <w:vMerge/>
          </w:tcPr>
          <w:p w14:paraId="16018191"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vAlign w:val="center"/>
          </w:tcPr>
          <w:p w14:paraId="52D45F88" w14:textId="77777777" w:rsidR="00DE12FF" w:rsidRPr="00EE017C"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EE017C">
              <w:rPr>
                <w:rFonts w:cstheme="minorHAnsi"/>
                <w:noProof/>
                <w:sz w:val="20"/>
                <w:szCs w:val="20"/>
                <w:lang w:val="sr-Cyrl-CS"/>
              </w:rPr>
              <w:t>Број возила за транспорт</w:t>
            </w:r>
          </w:p>
        </w:tc>
        <w:tc>
          <w:tcPr>
            <w:tcW w:w="769" w:type="pct"/>
            <w:vAlign w:val="center"/>
          </w:tcPr>
          <w:p w14:paraId="3861C5AA" w14:textId="77777777" w:rsidR="00DE12FF" w:rsidRPr="00EE017C"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EE017C">
              <w:rPr>
                <w:rFonts w:cstheme="minorHAnsi"/>
                <w:noProof/>
                <w:sz w:val="20"/>
                <w:szCs w:val="20"/>
                <w:lang w:val="sr-Cyrl-CS"/>
              </w:rPr>
              <w:t>5</w:t>
            </w:r>
          </w:p>
        </w:tc>
        <w:tc>
          <w:tcPr>
            <w:tcW w:w="756" w:type="pct"/>
            <w:vAlign w:val="center"/>
          </w:tcPr>
          <w:p w14:paraId="19E8DBC2" w14:textId="77777777" w:rsidR="00DE12FF" w:rsidRPr="00EE017C"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EE017C">
              <w:rPr>
                <w:rFonts w:cstheme="minorHAnsi"/>
                <w:noProof/>
                <w:sz w:val="20"/>
                <w:szCs w:val="20"/>
                <w:lang w:val="sr-Cyrl-CS"/>
              </w:rPr>
              <w:t>8</w:t>
            </w:r>
          </w:p>
        </w:tc>
      </w:tr>
      <w:tr w:rsidR="00DE12FF" w:rsidRPr="00474006" w14:paraId="0CDC7009"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55272EE7" w14:textId="77777777" w:rsidR="00DE12FF" w:rsidRPr="00474006" w:rsidRDefault="00DE12FF" w:rsidP="00B500F6">
            <w:pPr>
              <w:rPr>
                <w:rFonts w:cstheme="minorHAnsi"/>
                <w:noProof/>
                <w:color w:val="auto"/>
                <w:sz w:val="20"/>
                <w:szCs w:val="20"/>
                <w:lang w:val="sr-Cyrl-CS"/>
              </w:rPr>
            </w:pPr>
          </w:p>
        </w:tc>
        <w:tc>
          <w:tcPr>
            <w:tcW w:w="1104" w:type="pct"/>
            <w:vMerge/>
          </w:tcPr>
          <w:p w14:paraId="5B3F42A9"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vAlign w:val="center"/>
          </w:tcPr>
          <w:p w14:paraId="24ED3912" w14:textId="77777777" w:rsidR="00DE12FF" w:rsidRPr="00EE017C"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EE017C">
              <w:rPr>
                <w:rFonts w:cstheme="minorHAnsi"/>
                <w:noProof/>
                <w:sz w:val="20"/>
                <w:szCs w:val="20"/>
                <w:lang w:val="sr-Cyrl-CS"/>
              </w:rPr>
              <w:t>Број опреме за прикупљање отпада</w:t>
            </w:r>
          </w:p>
        </w:tc>
        <w:tc>
          <w:tcPr>
            <w:tcW w:w="769" w:type="pct"/>
            <w:vAlign w:val="center"/>
          </w:tcPr>
          <w:p w14:paraId="3BB31BB1" w14:textId="77777777" w:rsidR="00DE12FF" w:rsidRPr="00EE017C"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EE017C">
              <w:rPr>
                <w:rFonts w:cstheme="minorHAnsi"/>
                <w:noProof/>
                <w:sz w:val="20"/>
                <w:szCs w:val="20"/>
                <w:lang w:val="sr-Cyrl-CS"/>
              </w:rPr>
              <w:t>88</w:t>
            </w:r>
          </w:p>
        </w:tc>
        <w:tc>
          <w:tcPr>
            <w:tcW w:w="756" w:type="pct"/>
            <w:vAlign w:val="center"/>
          </w:tcPr>
          <w:p w14:paraId="613A18F6" w14:textId="77777777" w:rsidR="00DE12FF" w:rsidRPr="00EE017C"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EE017C">
              <w:rPr>
                <w:rFonts w:cstheme="minorHAnsi"/>
                <w:noProof/>
                <w:sz w:val="20"/>
                <w:szCs w:val="20"/>
                <w:lang w:val="sr-Cyrl-CS"/>
              </w:rPr>
              <w:t>120</w:t>
            </w:r>
          </w:p>
        </w:tc>
      </w:tr>
      <w:tr w:rsidR="00DE12FF" w:rsidRPr="00474006" w14:paraId="42CF661C"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7FC2B480" w14:textId="77777777" w:rsidR="00DE12FF" w:rsidRPr="00474006" w:rsidRDefault="00DE12FF" w:rsidP="00B500F6">
            <w:pPr>
              <w:rPr>
                <w:rFonts w:cstheme="minorHAnsi"/>
                <w:noProof/>
                <w:color w:val="auto"/>
                <w:sz w:val="20"/>
                <w:szCs w:val="20"/>
                <w:lang w:val="sr-Cyrl-CS"/>
              </w:rPr>
            </w:pPr>
          </w:p>
        </w:tc>
        <w:tc>
          <w:tcPr>
            <w:tcW w:w="1104" w:type="pct"/>
            <w:vMerge/>
          </w:tcPr>
          <w:p w14:paraId="6B938B48"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vAlign w:val="center"/>
          </w:tcPr>
          <w:p w14:paraId="165341DE" w14:textId="77777777" w:rsidR="00DE12FF" w:rsidRPr="00EE017C"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EE017C">
              <w:rPr>
                <w:rFonts w:cstheme="minorHAnsi"/>
                <w:noProof/>
                <w:sz w:val="20"/>
                <w:szCs w:val="20"/>
                <w:lang w:val="sr-Cyrl-CS"/>
              </w:rPr>
              <w:t>Број домаћинстава обухваћених прикупљањем отпада</w:t>
            </w:r>
            <w:r w:rsidRPr="00EE017C">
              <w:rPr>
                <w:rFonts w:cstheme="minorHAnsi"/>
                <w:noProof/>
                <w:sz w:val="20"/>
                <w:szCs w:val="20"/>
              </w:rPr>
              <w:t xml:space="preserve"> </w:t>
            </w:r>
          </w:p>
        </w:tc>
        <w:tc>
          <w:tcPr>
            <w:tcW w:w="769" w:type="pct"/>
            <w:vAlign w:val="center"/>
          </w:tcPr>
          <w:p w14:paraId="1312AD1B" w14:textId="77777777" w:rsidR="00DE12FF" w:rsidRPr="00EE017C"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EE017C">
              <w:rPr>
                <w:rFonts w:cstheme="minorHAnsi"/>
                <w:sz w:val="20"/>
                <w:szCs w:val="20"/>
                <w:lang w:val="sr-Cyrl-BA"/>
              </w:rPr>
              <w:t>3.761 урбано</w:t>
            </w:r>
          </w:p>
          <w:p w14:paraId="4E8794E9" w14:textId="77777777" w:rsidR="00DE12FF" w:rsidRPr="00EE017C"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EE017C">
              <w:rPr>
                <w:rFonts w:cstheme="minorHAnsi"/>
                <w:sz w:val="20"/>
                <w:szCs w:val="20"/>
                <w:lang w:val="sr-Cyrl-BA"/>
              </w:rPr>
              <w:t>4.351 рурално</w:t>
            </w:r>
          </w:p>
        </w:tc>
        <w:tc>
          <w:tcPr>
            <w:tcW w:w="756" w:type="pct"/>
            <w:vAlign w:val="center"/>
          </w:tcPr>
          <w:p w14:paraId="4268A003" w14:textId="77777777" w:rsidR="00DE12FF" w:rsidRPr="00EE017C"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Pr>
                <w:rFonts w:cstheme="minorHAnsi"/>
                <w:noProof/>
                <w:sz w:val="20"/>
                <w:szCs w:val="20"/>
                <w:lang w:val="sr-Cyrl-CS"/>
              </w:rPr>
              <w:t>Повећање најмање 10%</w:t>
            </w:r>
          </w:p>
        </w:tc>
      </w:tr>
      <w:tr w:rsidR="00DE12FF" w:rsidRPr="00474006" w14:paraId="39DBBD6F"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298D23E7" w14:textId="77777777" w:rsidR="00DE12FF" w:rsidRPr="00474006" w:rsidRDefault="00DE12FF" w:rsidP="00B500F6">
            <w:pPr>
              <w:rPr>
                <w:rFonts w:cstheme="minorHAnsi"/>
                <w:noProof/>
                <w:color w:val="auto"/>
                <w:sz w:val="20"/>
                <w:szCs w:val="20"/>
                <w:lang w:val="sr-Cyrl-CS"/>
              </w:rPr>
            </w:pPr>
          </w:p>
        </w:tc>
        <w:tc>
          <w:tcPr>
            <w:tcW w:w="1104" w:type="pct"/>
            <w:vMerge/>
          </w:tcPr>
          <w:p w14:paraId="26A725B1"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tcPr>
          <w:p w14:paraId="755DC9CB"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Буџет (КМ)</w:t>
            </w:r>
          </w:p>
        </w:tc>
        <w:tc>
          <w:tcPr>
            <w:tcW w:w="769" w:type="pct"/>
          </w:tcPr>
          <w:p w14:paraId="2A13706D"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Остали извори (КМ)</w:t>
            </w:r>
          </w:p>
        </w:tc>
        <w:tc>
          <w:tcPr>
            <w:tcW w:w="756" w:type="pct"/>
          </w:tcPr>
          <w:p w14:paraId="46CCCCDB"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Укупно (КМ)</w:t>
            </w:r>
          </w:p>
        </w:tc>
      </w:tr>
      <w:tr w:rsidR="00DE12FF" w:rsidRPr="00474006" w14:paraId="40C8F68E"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3DFF16ED" w14:textId="77777777" w:rsidR="00DE12FF" w:rsidRPr="00474006" w:rsidRDefault="00DE12FF" w:rsidP="00B500F6">
            <w:pPr>
              <w:rPr>
                <w:rFonts w:cstheme="minorHAnsi"/>
                <w:noProof/>
                <w:color w:val="auto"/>
                <w:sz w:val="20"/>
                <w:szCs w:val="20"/>
                <w:lang w:val="sr-Cyrl-CS"/>
              </w:rPr>
            </w:pPr>
          </w:p>
        </w:tc>
        <w:tc>
          <w:tcPr>
            <w:tcW w:w="1104" w:type="pct"/>
            <w:vMerge/>
          </w:tcPr>
          <w:p w14:paraId="7E1F6680"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tcPr>
          <w:p w14:paraId="15AC25A1"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4A4C94">
              <w:rPr>
                <w:rFonts w:cstheme="minorHAnsi"/>
                <w:b/>
                <w:bCs/>
                <w:noProof/>
                <w:sz w:val="20"/>
                <w:szCs w:val="20"/>
                <w:lang w:val="sr-Cyrl-CS"/>
              </w:rPr>
              <w:t>500</w:t>
            </w:r>
            <w:r>
              <w:rPr>
                <w:rFonts w:cstheme="minorHAnsi"/>
                <w:b/>
                <w:bCs/>
                <w:noProof/>
                <w:sz w:val="20"/>
                <w:szCs w:val="20"/>
                <w:lang w:val="sr-Cyrl-CS"/>
              </w:rPr>
              <w:t>.</w:t>
            </w:r>
            <w:r w:rsidRPr="004A4C94">
              <w:rPr>
                <w:rFonts w:cstheme="minorHAnsi"/>
                <w:b/>
                <w:bCs/>
                <w:noProof/>
                <w:sz w:val="20"/>
                <w:szCs w:val="20"/>
                <w:lang w:val="sr-Cyrl-CS"/>
              </w:rPr>
              <w:t>000</w:t>
            </w:r>
            <w:r w:rsidRPr="004A4C94">
              <w:rPr>
                <w:rFonts w:cstheme="minorHAnsi"/>
                <w:b/>
                <w:bCs/>
                <w:noProof/>
                <w:sz w:val="20"/>
                <w:szCs w:val="20"/>
                <w:lang w:val="sr-Cyrl-CS"/>
              </w:rPr>
              <w:tab/>
            </w:r>
          </w:p>
        </w:tc>
        <w:tc>
          <w:tcPr>
            <w:tcW w:w="769" w:type="pct"/>
          </w:tcPr>
          <w:p w14:paraId="082C3EF9"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4A4C94">
              <w:rPr>
                <w:rFonts w:cstheme="minorHAnsi"/>
                <w:b/>
                <w:bCs/>
                <w:noProof/>
                <w:sz w:val="20"/>
                <w:szCs w:val="20"/>
                <w:lang w:val="sr-Cyrl-CS"/>
              </w:rPr>
              <w:t>500</w:t>
            </w:r>
            <w:r>
              <w:rPr>
                <w:rFonts w:cstheme="minorHAnsi"/>
                <w:b/>
                <w:bCs/>
                <w:noProof/>
                <w:sz w:val="20"/>
                <w:szCs w:val="20"/>
                <w:lang w:val="sr-Cyrl-CS"/>
              </w:rPr>
              <w:t>.</w:t>
            </w:r>
            <w:r w:rsidRPr="004A4C94">
              <w:rPr>
                <w:rFonts w:cstheme="minorHAnsi"/>
                <w:b/>
                <w:bCs/>
                <w:noProof/>
                <w:sz w:val="20"/>
                <w:szCs w:val="20"/>
                <w:lang w:val="sr-Cyrl-CS"/>
              </w:rPr>
              <w:t>000</w:t>
            </w:r>
            <w:r w:rsidRPr="004A4C94">
              <w:rPr>
                <w:rFonts w:cstheme="minorHAnsi"/>
                <w:b/>
                <w:bCs/>
                <w:noProof/>
                <w:sz w:val="20"/>
                <w:szCs w:val="20"/>
                <w:lang w:val="sr-Cyrl-CS"/>
              </w:rPr>
              <w:tab/>
            </w:r>
          </w:p>
        </w:tc>
        <w:tc>
          <w:tcPr>
            <w:tcW w:w="756" w:type="pct"/>
          </w:tcPr>
          <w:p w14:paraId="247893C0"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Pr>
                <w:rFonts w:cstheme="minorHAnsi"/>
                <w:b/>
                <w:bCs/>
                <w:noProof/>
                <w:sz w:val="20"/>
                <w:szCs w:val="20"/>
                <w:lang w:val="sr-Cyrl-CS"/>
              </w:rPr>
              <w:t xml:space="preserve">1.000.000 </w:t>
            </w:r>
          </w:p>
        </w:tc>
      </w:tr>
      <w:tr w:rsidR="00DE12FF" w:rsidRPr="00474006" w14:paraId="35360C24"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val="restart"/>
          </w:tcPr>
          <w:p w14:paraId="78A77C33" w14:textId="77777777" w:rsidR="00DE12FF" w:rsidRPr="00474006" w:rsidRDefault="00DE12FF" w:rsidP="00B500F6">
            <w:pPr>
              <w:rPr>
                <w:rFonts w:cstheme="minorHAnsi"/>
                <w:noProof/>
                <w:color w:val="auto"/>
                <w:sz w:val="20"/>
                <w:szCs w:val="20"/>
                <w:lang w:val="sr-Cyrl-CS"/>
              </w:rPr>
            </w:pPr>
            <w:r w:rsidRPr="00474006">
              <w:rPr>
                <w:rFonts w:cstheme="minorHAnsi"/>
                <w:noProof/>
                <w:color w:val="auto"/>
                <w:sz w:val="20"/>
                <w:szCs w:val="20"/>
              </w:rPr>
              <w:t>3</w:t>
            </w:r>
            <w:r w:rsidRPr="00474006">
              <w:rPr>
                <w:rFonts w:cstheme="minorHAnsi"/>
                <w:noProof/>
                <w:color w:val="auto"/>
                <w:sz w:val="20"/>
                <w:szCs w:val="20"/>
                <w:lang w:val="sr-Cyrl-CS"/>
              </w:rPr>
              <w:t>.1.</w:t>
            </w:r>
            <w:r w:rsidRPr="00474006">
              <w:rPr>
                <w:rFonts w:cstheme="minorHAnsi"/>
                <w:noProof/>
                <w:color w:val="auto"/>
                <w:sz w:val="20"/>
                <w:szCs w:val="20"/>
              </w:rPr>
              <w:t>2</w:t>
            </w:r>
            <w:r w:rsidRPr="00474006">
              <w:rPr>
                <w:rFonts w:cstheme="minorHAnsi"/>
                <w:noProof/>
                <w:color w:val="auto"/>
                <w:sz w:val="20"/>
                <w:szCs w:val="20"/>
                <w:lang w:val="sr-Cyrl-CS"/>
              </w:rPr>
              <w:t>. Мјера</w:t>
            </w:r>
          </w:p>
        </w:tc>
        <w:tc>
          <w:tcPr>
            <w:tcW w:w="1104" w:type="pct"/>
            <w:vMerge w:val="restart"/>
          </w:tcPr>
          <w:p w14:paraId="4C54AFD5"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sidRPr="00474006">
              <w:rPr>
                <w:rFonts w:cstheme="minorHAnsi"/>
                <w:b/>
                <w:bCs/>
                <w:noProof/>
                <w:sz w:val="20"/>
                <w:szCs w:val="20"/>
                <w:lang w:val="sr-Cyrl-CS"/>
              </w:rPr>
              <w:t>Уведена модерна рјешења рециклаже</w:t>
            </w:r>
          </w:p>
        </w:tc>
        <w:tc>
          <w:tcPr>
            <w:tcW w:w="1637" w:type="pct"/>
          </w:tcPr>
          <w:p w14:paraId="67EA493B"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Индикатори мјере</w:t>
            </w:r>
          </w:p>
        </w:tc>
        <w:tc>
          <w:tcPr>
            <w:tcW w:w="769" w:type="pct"/>
          </w:tcPr>
          <w:p w14:paraId="220847E2"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Полазне вриједности индикатора</w:t>
            </w:r>
          </w:p>
        </w:tc>
        <w:tc>
          <w:tcPr>
            <w:tcW w:w="756" w:type="pct"/>
          </w:tcPr>
          <w:p w14:paraId="32BA6EB6"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Циљне вриједности индикатора</w:t>
            </w:r>
          </w:p>
        </w:tc>
      </w:tr>
      <w:tr w:rsidR="00DE12FF" w:rsidRPr="00474006" w14:paraId="7F358957" w14:textId="77777777" w:rsidTr="00864EAD">
        <w:trPr>
          <w:trHeight w:val="732"/>
        </w:trPr>
        <w:tc>
          <w:tcPr>
            <w:cnfStyle w:val="001000000000" w:firstRow="0" w:lastRow="0" w:firstColumn="1" w:lastColumn="0" w:oddVBand="0" w:evenVBand="0" w:oddHBand="0" w:evenHBand="0" w:firstRowFirstColumn="0" w:firstRowLastColumn="0" w:lastRowFirstColumn="0" w:lastRowLastColumn="0"/>
            <w:tcW w:w="734" w:type="pct"/>
            <w:vMerge/>
          </w:tcPr>
          <w:p w14:paraId="757C9A9D" w14:textId="77777777" w:rsidR="00DE12FF" w:rsidRPr="00474006" w:rsidRDefault="00DE12FF" w:rsidP="00B500F6">
            <w:pPr>
              <w:rPr>
                <w:rFonts w:cstheme="minorHAnsi"/>
                <w:noProof/>
                <w:color w:val="auto"/>
                <w:sz w:val="20"/>
                <w:szCs w:val="20"/>
                <w:lang w:val="sr-Cyrl-CS"/>
              </w:rPr>
            </w:pPr>
          </w:p>
        </w:tc>
        <w:tc>
          <w:tcPr>
            <w:tcW w:w="1104" w:type="pct"/>
            <w:vMerge/>
          </w:tcPr>
          <w:p w14:paraId="48447B8F"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vAlign w:val="center"/>
          </w:tcPr>
          <w:p w14:paraId="064506FA" w14:textId="77777777" w:rsidR="00DE12FF" w:rsidRPr="00230752"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230752">
              <w:rPr>
                <w:rFonts w:cstheme="minorHAnsi"/>
                <w:noProof/>
                <w:sz w:val="20"/>
                <w:szCs w:val="20"/>
                <w:lang w:val="sr-Cyrl-CS"/>
              </w:rPr>
              <w:t>Количине издвојеног и преузетог амбалажног и рециклираног отпада</w:t>
            </w:r>
          </w:p>
        </w:tc>
        <w:tc>
          <w:tcPr>
            <w:tcW w:w="769" w:type="pct"/>
            <w:vAlign w:val="center"/>
          </w:tcPr>
          <w:p w14:paraId="2129591F" w14:textId="77777777" w:rsidR="00DE12FF" w:rsidRPr="00230752"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230752">
              <w:rPr>
                <w:rFonts w:cstheme="minorHAnsi"/>
                <w:noProof/>
                <w:sz w:val="20"/>
                <w:szCs w:val="20"/>
                <w:lang w:val="sr-Cyrl-CS"/>
              </w:rPr>
              <w:t>0</w:t>
            </w:r>
          </w:p>
        </w:tc>
        <w:tc>
          <w:tcPr>
            <w:tcW w:w="756" w:type="pct"/>
            <w:vAlign w:val="center"/>
          </w:tcPr>
          <w:p w14:paraId="4A4CCBDC" w14:textId="77777777" w:rsidR="00DE12FF" w:rsidRPr="00230752"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230752">
              <w:rPr>
                <w:rFonts w:cstheme="minorHAnsi"/>
                <w:sz w:val="20"/>
                <w:szCs w:val="20"/>
                <w:lang w:val="sr-Cyrl-BA"/>
              </w:rPr>
              <w:t>6.897,60 (5%)</w:t>
            </w:r>
          </w:p>
        </w:tc>
      </w:tr>
      <w:tr w:rsidR="00DE12FF" w:rsidRPr="00474006" w14:paraId="0122F727"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43E2C751" w14:textId="77777777" w:rsidR="00DE12FF" w:rsidRPr="00474006" w:rsidRDefault="00DE12FF" w:rsidP="00B500F6">
            <w:pPr>
              <w:rPr>
                <w:rFonts w:cstheme="minorHAnsi"/>
                <w:noProof/>
                <w:color w:val="auto"/>
                <w:sz w:val="20"/>
                <w:szCs w:val="20"/>
                <w:lang w:val="sr-Cyrl-CS"/>
              </w:rPr>
            </w:pPr>
          </w:p>
        </w:tc>
        <w:tc>
          <w:tcPr>
            <w:tcW w:w="1104" w:type="pct"/>
            <w:vMerge/>
          </w:tcPr>
          <w:p w14:paraId="6E0539E0"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tcPr>
          <w:p w14:paraId="598A4334"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Буџет (КМ)</w:t>
            </w:r>
          </w:p>
        </w:tc>
        <w:tc>
          <w:tcPr>
            <w:tcW w:w="769" w:type="pct"/>
          </w:tcPr>
          <w:p w14:paraId="28411369"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Остали извори (КМ)</w:t>
            </w:r>
          </w:p>
        </w:tc>
        <w:tc>
          <w:tcPr>
            <w:tcW w:w="756" w:type="pct"/>
          </w:tcPr>
          <w:p w14:paraId="63925DBD"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Укупно (КМ)</w:t>
            </w:r>
          </w:p>
        </w:tc>
      </w:tr>
      <w:tr w:rsidR="00DE12FF" w:rsidRPr="00474006" w14:paraId="4799742B"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35703E54" w14:textId="77777777" w:rsidR="00DE12FF" w:rsidRPr="00474006" w:rsidRDefault="00DE12FF" w:rsidP="00B500F6">
            <w:pPr>
              <w:rPr>
                <w:rFonts w:cstheme="minorHAnsi"/>
                <w:noProof/>
                <w:color w:val="auto"/>
                <w:sz w:val="20"/>
                <w:szCs w:val="20"/>
                <w:lang w:val="sr-Cyrl-CS"/>
              </w:rPr>
            </w:pPr>
          </w:p>
        </w:tc>
        <w:tc>
          <w:tcPr>
            <w:tcW w:w="1104" w:type="pct"/>
            <w:vMerge/>
          </w:tcPr>
          <w:p w14:paraId="2E13E7F9"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tcPr>
          <w:p w14:paraId="4CB6F706"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Pr>
                <w:rFonts w:cstheme="minorHAnsi"/>
                <w:b/>
                <w:bCs/>
                <w:noProof/>
                <w:sz w:val="20"/>
                <w:szCs w:val="20"/>
                <w:lang w:val="sr-Cyrl-CS"/>
              </w:rPr>
              <w:t>150.000</w:t>
            </w:r>
          </w:p>
        </w:tc>
        <w:tc>
          <w:tcPr>
            <w:tcW w:w="769" w:type="pct"/>
          </w:tcPr>
          <w:p w14:paraId="222F8A88"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Pr>
                <w:rFonts w:cstheme="minorHAnsi"/>
                <w:b/>
                <w:bCs/>
                <w:noProof/>
                <w:sz w:val="20"/>
                <w:szCs w:val="20"/>
                <w:lang w:val="sr-Cyrl-CS"/>
              </w:rPr>
              <w:t>150.000</w:t>
            </w:r>
          </w:p>
        </w:tc>
        <w:tc>
          <w:tcPr>
            <w:tcW w:w="756" w:type="pct"/>
          </w:tcPr>
          <w:p w14:paraId="14E245B9"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Pr>
                <w:rFonts w:cstheme="minorHAnsi"/>
                <w:b/>
                <w:bCs/>
                <w:noProof/>
                <w:sz w:val="20"/>
                <w:szCs w:val="20"/>
                <w:lang w:val="sr-Cyrl-CS"/>
              </w:rPr>
              <w:t>300.000</w:t>
            </w:r>
          </w:p>
        </w:tc>
      </w:tr>
      <w:tr w:rsidR="00DE12FF" w:rsidRPr="00474006" w14:paraId="108E2ABA"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val="restart"/>
          </w:tcPr>
          <w:p w14:paraId="650A64AB" w14:textId="77777777" w:rsidR="00DE12FF" w:rsidRPr="00474006" w:rsidRDefault="00DE12FF" w:rsidP="00B500F6">
            <w:pPr>
              <w:rPr>
                <w:rFonts w:cstheme="minorHAnsi"/>
                <w:noProof/>
                <w:color w:val="auto"/>
                <w:sz w:val="20"/>
                <w:szCs w:val="20"/>
                <w:lang w:val="sr-Cyrl-CS"/>
              </w:rPr>
            </w:pPr>
            <w:r w:rsidRPr="00474006">
              <w:rPr>
                <w:rFonts w:cstheme="minorHAnsi"/>
                <w:noProof/>
                <w:color w:val="auto"/>
                <w:sz w:val="20"/>
                <w:szCs w:val="20"/>
                <w:lang w:val="sr-Cyrl-CS"/>
              </w:rPr>
              <w:t>3.</w:t>
            </w:r>
            <w:r w:rsidRPr="00474006">
              <w:rPr>
                <w:rFonts w:cstheme="minorHAnsi"/>
                <w:noProof/>
                <w:color w:val="auto"/>
                <w:sz w:val="20"/>
                <w:szCs w:val="20"/>
              </w:rPr>
              <w:t>2</w:t>
            </w:r>
            <w:r w:rsidRPr="00474006">
              <w:rPr>
                <w:rFonts w:cstheme="minorHAnsi"/>
                <w:noProof/>
                <w:color w:val="auto"/>
                <w:sz w:val="20"/>
                <w:szCs w:val="20"/>
                <w:lang w:val="sr-Cyrl-CS"/>
              </w:rPr>
              <w:t>. Приоритет</w:t>
            </w:r>
          </w:p>
        </w:tc>
        <w:tc>
          <w:tcPr>
            <w:tcW w:w="1104" w:type="pct"/>
            <w:vMerge w:val="restart"/>
          </w:tcPr>
          <w:p w14:paraId="5AC4E629"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sidRPr="00474006">
              <w:rPr>
                <w:rFonts w:cstheme="minorHAnsi"/>
                <w:b/>
                <w:bCs/>
                <w:noProof/>
                <w:sz w:val="20"/>
                <w:szCs w:val="20"/>
                <w:lang w:val="sr-Cyrl-CS"/>
              </w:rPr>
              <w:t>Побољшан систем заштите вода</w:t>
            </w:r>
          </w:p>
        </w:tc>
        <w:tc>
          <w:tcPr>
            <w:tcW w:w="1637" w:type="pct"/>
          </w:tcPr>
          <w:p w14:paraId="4EBE9E44"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Индикатори приоритета</w:t>
            </w:r>
          </w:p>
        </w:tc>
        <w:tc>
          <w:tcPr>
            <w:tcW w:w="769" w:type="pct"/>
          </w:tcPr>
          <w:p w14:paraId="01CA7BB6"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Полазне вриједности индикатора</w:t>
            </w:r>
          </w:p>
        </w:tc>
        <w:tc>
          <w:tcPr>
            <w:tcW w:w="756" w:type="pct"/>
          </w:tcPr>
          <w:p w14:paraId="4FF8A2E6"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Циљне вриједности индикатора</w:t>
            </w:r>
          </w:p>
        </w:tc>
      </w:tr>
      <w:tr w:rsidR="00DE12FF" w:rsidRPr="00474006" w14:paraId="5357CFFF"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3909CB88" w14:textId="77777777" w:rsidR="00DE12FF" w:rsidRPr="00474006" w:rsidRDefault="00DE12FF" w:rsidP="00B500F6">
            <w:pPr>
              <w:rPr>
                <w:rFonts w:cstheme="minorHAnsi"/>
                <w:noProof/>
                <w:color w:val="auto"/>
                <w:sz w:val="20"/>
                <w:szCs w:val="20"/>
                <w:lang w:val="sr-Cyrl-CS"/>
              </w:rPr>
            </w:pPr>
          </w:p>
        </w:tc>
        <w:tc>
          <w:tcPr>
            <w:tcW w:w="1104" w:type="pct"/>
            <w:vMerge/>
          </w:tcPr>
          <w:p w14:paraId="47D1EF75"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vAlign w:val="center"/>
          </w:tcPr>
          <w:p w14:paraId="5BDC272E" w14:textId="4E14165D" w:rsidR="00DE12FF" w:rsidRPr="00230752" w:rsidRDefault="003D414D" w:rsidP="00B500F6">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3D414D">
              <w:rPr>
                <w:rFonts w:cstheme="minorHAnsi"/>
                <w:noProof/>
                <w:sz w:val="20"/>
                <w:szCs w:val="20"/>
                <w:lang w:val="sr-Cyrl-CS"/>
              </w:rPr>
              <w:t>Број екстерних извора финансирања интервенција за заштиту вода</w:t>
            </w:r>
          </w:p>
        </w:tc>
        <w:tc>
          <w:tcPr>
            <w:tcW w:w="769" w:type="pct"/>
            <w:vAlign w:val="center"/>
          </w:tcPr>
          <w:p w14:paraId="27D7FB16" w14:textId="77777777" w:rsidR="00DE12FF" w:rsidRPr="00230752"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230752">
              <w:rPr>
                <w:rFonts w:cstheme="minorHAnsi"/>
                <w:noProof/>
                <w:sz w:val="20"/>
                <w:szCs w:val="20"/>
                <w:lang w:val="sr-Cyrl-CS"/>
              </w:rPr>
              <w:t>Н/А</w:t>
            </w:r>
          </w:p>
        </w:tc>
        <w:tc>
          <w:tcPr>
            <w:tcW w:w="756" w:type="pct"/>
            <w:vAlign w:val="center"/>
          </w:tcPr>
          <w:p w14:paraId="23C839A2" w14:textId="07F86847" w:rsidR="00DE12FF" w:rsidRPr="00230752"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230752">
              <w:rPr>
                <w:rFonts w:cstheme="minorHAnsi"/>
                <w:noProof/>
                <w:sz w:val="20"/>
                <w:szCs w:val="20"/>
                <w:lang w:val="sr-Cyrl-CS"/>
              </w:rPr>
              <w:t xml:space="preserve">Најмање </w:t>
            </w:r>
            <w:r w:rsidR="003D414D">
              <w:rPr>
                <w:rFonts w:cstheme="minorHAnsi"/>
                <w:noProof/>
                <w:sz w:val="20"/>
                <w:szCs w:val="20"/>
                <w:lang w:val="sr-Cyrl-CS"/>
              </w:rPr>
              <w:t>3 екстерна извора</w:t>
            </w:r>
          </w:p>
        </w:tc>
      </w:tr>
      <w:tr w:rsidR="00DE12FF" w:rsidRPr="00474006" w14:paraId="371EFAFF"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6AD342CD" w14:textId="77777777" w:rsidR="00DE12FF" w:rsidRPr="00474006" w:rsidRDefault="00DE12FF" w:rsidP="00B500F6">
            <w:pPr>
              <w:rPr>
                <w:rFonts w:cstheme="minorHAnsi"/>
                <w:noProof/>
                <w:color w:val="auto"/>
                <w:sz w:val="20"/>
                <w:szCs w:val="20"/>
                <w:lang w:val="sr-Cyrl-CS"/>
              </w:rPr>
            </w:pPr>
          </w:p>
        </w:tc>
        <w:tc>
          <w:tcPr>
            <w:tcW w:w="1104" w:type="pct"/>
            <w:vMerge/>
          </w:tcPr>
          <w:p w14:paraId="45B69228"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vAlign w:val="center"/>
          </w:tcPr>
          <w:p w14:paraId="0811E0BA" w14:textId="77777777" w:rsidR="00DE12FF" w:rsidRPr="00230752"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230752">
              <w:rPr>
                <w:rFonts w:cstheme="minorHAnsi"/>
                <w:noProof/>
                <w:sz w:val="20"/>
                <w:szCs w:val="20"/>
                <w:lang w:val="sr-Cyrl-CS"/>
              </w:rPr>
              <w:t>Број рјешења/рјешења чија је имплементација почела</w:t>
            </w:r>
          </w:p>
        </w:tc>
        <w:tc>
          <w:tcPr>
            <w:tcW w:w="769" w:type="pct"/>
            <w:vAlign w:val="center"/>
          </w:tcPr>
          <w:p w14:paraId="30E6EB08" w14:textId="77777777" w:rsidR="00DE12FF" w:rsidRPr="00230752"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230752">
              <w:rPr>
                <w:rFonts w:cstheme="minorHAnsi"/>
                <w:noProof/>
                <w:sz w:val="20"/>
                <w:szCs w:val="20"/>
                <w:lang w:val="sr-Cyrl-CS"/>
              </w:rPr>
              <w:t>0</w:t>
            </w:r>
          </w:p>
        </w:tc>
        <w:tc>
          <w:tcPr>
            <w:tcW w:w="756" w:type="pct"/>
            <w:vAlign w:val="center"/>
          </w:tcPr>
          <w:p w14:paraId="25D352DF" w14:textId="77777777" w:rsidR="00DE12FF" w:rsidRPr="00230752"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230752">
              <w:rPr>
                <w:rFonts w:cstheme="minorHAnsi"/>
                <w:noProof/>
                <w:sz w:val="20"/>
                <w:szCs w:val="20"/>
                <w:lang w:val="sr-Cyrl-CS"/>
              </w:rPr>
              <w:t>2</w:t>
            </w:r>
          </w:p>
        </w:tc>
      </w:tr>
      <w:tr w:rsidR="00DE12FF" w:rsidRPr="00474006" w14:paraId="50B3B2AD"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3A8FD524" w14:textId="77777777" w:rsidR="00DE12FF" w:rsidRPr="00474006" w:rsidRDefault="00DE12FF" w:rsidP="00B500F6">
            <w:pPr>
              <w:rPr>
                <w:rFonts w:cstheme="minorHAnsi"/>
                <w:noProof/>
                <w:color w:val="auto"/>
                <w:sz w:val="20"/>
                <w:szCs w:val="20"/>
                <w:lang w:val="sr-Cyrl-CS"/>
              </w:rPr>
            </w:pPr>
          </w:p>
        </w:tc>
        <w:tc>
          <w:tcPr>
            <w:tcW w:w="1104" w:type="pct"/>
            <w:vMerge/>
          </w:tcPr>
          <w:p w14:paraId="3AF08B03"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tcPr>
          <w:p w14:paraId="3911D020"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Буџет (КМ)</w:t>
            </w:r>
          </w:p>
        </w:tc>
        <w:tc>
          <w:tcPr>
            <w:tcW w:w="769" w:type="pct"/>
          </w:tcPr>
          <w:p w14:paraId="7B6A33E3"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Остали извори (КМ)</w:t>
            </w:r>
          </w:p>
        </w:tc>
        <w:tc>
          <w:tcPr>
            <w:tcW w:w="756" w:type="pct"/>
          </w:tcPr>
          <w:p w14:paraId="34558A9F"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Укупно (КМ)</w:t>
            </w:r>
          </w:p>
        </w:tc>
      </w:tr>
      <w:tr w:rsidR="00DE12FF" w:rsidRPr="00474006" w14:paraId="23C7B2AB"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18DA8A8A" w14:textId="77777777" w:rsidR="00DE12FF" w:rsidRPr="00474006" w:rsidRDefault="00DE12FF" w:rsidP="00B500F6">
            <w:pPr>
              <w:rPr>
                <w:rFonts w:cstheme="minorHAnsi"/>
                <w:noProof/>
                <w:color w:val="auto"/>
                <w:sz w:val="20"/>
                <w:szCs w:val="20"/>
                <w:lang w:val="sr-Cyrl-CS"/>
              </w:rPr>
            </w:pPr>
          </w:p>
        </w:tc>
        <w:tc>
          <w:tcPr>
            <w:tcW w:w="1104" w:type="pct"/>
            <w:vMerge/>
          </w:tcPr>
          <w:p w14:paraId="130194FF"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tcPr>
          <w:p w14:paraId="3EBDAB57"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Pr>
                <w:rFonts w:cstheme="minorHAnsi"/>
                <w:b/>
                <w:bCs/>
                <w:noProof/>
                <w:sz w:val="20"/>
                <w:szCs w:val="20"/>
                <w:lang w:val="sr-Cyrl-CS"/>
              </w:rPr>
              <w:t>25.000</w:t>
            </w:r>
          </w:p>
        </w:tc>
        <w:tc>
          <w:tcPr>
            <w:tcW w:w="769" w:type="pct"/>
          </w:tcPr>
          <w:p w14:paraId="0D6304FF"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Pr>
                <w:rFonts w:cstheme="minorHAnsi"/>
                <w:b/>
                <w:bCs/>
                <w:noProof/>
                <w:sz w:val="20"/>
                <w:szCs w:val="20"/>
                <w:lang w:val="sr-Cyrl-CS"/>
              </w:rPr>
              <w:t>25.000</w:t>
            </w:r>
          </w:p>
        </w:tc>
        <w:tc>
          <w:tcPr>
            <w:tcW w:w="756" w:type="pct"/>
          </w:tcPr>
          <w:p w14:paraId="2AC35CB1"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Pr>
                <w:rFonts w:cstheme="minorHAnsi"/>
                <w:b/>
                <w:bCs/>
                <w:noProof/>
                <w:sz w:val="20"/>
                <w:szCs w:val="20"/>
                <w:lang w:val="sr-Cyrl-CS"/>
              </w:rPr>
              <w:t>50.000</w:t>
            </w:r>
          </w:p>
        </w:tc>
      </w:tr>
      <w:tr w:rsidR="00DE12FF" w:rsidRPr="00474006" w14:paraId="4758033F" w14:textId="77777777" w:rsidTr="00864EAD">
        <w:tc>
          <w:tcPr>
            <w:cnfStyle w:val="001000000000" w:firstRow="0" w:lastRow="0" w:firstColumn="1" w:lastColumn="0" w:oddVBand="0" w:evenVBand="0" w:oddHBand="0" w:evenHBand="0" w:firstRowFirstColumn="0" w:firstRowLastColumn="0" w:lastRowFirstColumn="0" w:lastRowLastColumn="0"/>
            <w:tcW w:w="734" w:type="pct"/>
            <w:vMerge w:val="restart"/>
          </w:tcPr>
          <w:p w14:paraId="3F1DFEB9" w14:textId="77777777" w:rsidR="00DE12FF" w:rsidRPr="00474006" w:rsidRDefault="00DE12FF" w:rsidP="00B500F6">
            <w:pPr>
              <w:rPr>
                <w:rFonts w:cstheme="minorHAnsi"/>
                <w:noProof/>
                <w:color w:val="auto"/>
                <w:sz w:val="20"/>
                <w:szCs w:val="20"/>
                <w:lang w:val="sr-Cyrl-CS"/>
              </w:rPr>
            </w:pPr>
            <w:r w:rsidRPr="00474006">
              <w:rPr>
                <w:rFonts w:cstheme="minorHAnsi"/>
                <w:noProof/>
                <w:color w:val="auto"/>
                <w:sz w:val="20"/>
                <w:szCs w:val="20"/>
                <w:lang w:val="sr-Cyrl-CS"/>
              </w:rPr>
              <w:t>3.</w:t>
            </w:r>
            <w:r w:rsidRPr="00474006">
              <w:rPr>
                <w:rFonts w:cstheme="minorHAnsi"/>
                <w:noProof/>
                <w:color w:val="auto"/>
                <w:sz w:val="20"/>
                <w:szCs w:val="20"/>
              </w:rPr>
              <w:t>2</w:t>
            </w:r>
            <w:r w:rsidRPr="00474006">
              <w:rPr>
                <w:rFonts w:cstheme="minorHAnsi"/>
                <w:noProof/>
                <w:color w:val="auto"/>
                <w:sz w:val="20"/>
                <w:szCs w:val="20"/>
                <w:lang w:val="sr-Cyrl-CS"/>
              </w:rPr>
              <w:t>.1. Мјера</w:t>
            </w:r>
          </w:p>
        </w:tc>
        <w:tc>
          <w:tcPr>
            <w:tcW w:w="1104" w:type="pct"/>
            <w:vMerge w:val="restart"/>
          </w:tcPr>
          <w:p w14:paraId="7CC1C650"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474006">
              <w:rPr>
                <w:rFonts w:cstheme="minorHAnsi"/>
                <w:b/>
                <w:bCs/>
                <w:noProof/>
                <w:sz w:val="20"/>
                <w:szCs w:val="20"/>
                <w:lang w:val="sr-Cyrl-CS"/>
              </w:rPr>
              <w:t>Унапређена инфраструктура за пречишћавање вода</w:t>
            </w:r>
          </w:p>
        </w:tc>
        <w:tc>
          <w:tcPr>
            <w:tcW w:w="1637" w:type="pct"/>
          </w:tcPr>
          <w:p w14:paraId="30E1D35D"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Индикатори мјере</w:t>
            </w:r>
          </w:p>
        </w:tc>
        <w:tc>
          <w:tcPr>
            <w:tcW w:w="769" w:type="pct"/>
          </w:tcPr>
          <w:p w14:paraId="62766AA1"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Полазне вриједности индикатора</w:t>
            </w:r>
          </w:p>
        </w:tc>
        <w:tc>
          <w:tcPr>
            <w:tcW w:w="756" w:type="pct"/>
          </w:tcPr>
          <w:p w14:paraId="73E58624"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Циљне вриједности индикатора</w:t>
            </w:r>
          </w:p>
        </w:tc>
      </w:tr>
      <w:tr w:rsidR="00DE12FF" w:rsidRPr="00474006" w14:paraId="6AD655E3" w14:textId="77777777" w:rsidTr="00864EAD">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734" w:type="pct"/>
            <w:vMerge/>
          </w:tcPr>
          <w:p w14:paraId="16815E95" w14:textId="77777777" w:rsidR="00DE12FF" w:rsidRPr="00474006" w:rsidRDefault="00DE12FF" w:rsidP="00B500F6">
            <w:pPr>
              <w:rPr>
                <w:rFonts w:cstheme="minorHAnsi"/>
                <w:noProof/>
                <w:color w:val="auto"/>
                <w:sz w:val="20"/>
                <w:szCs w:val="20"/>
                <w:lang w:val="sr-Cyrl-CS"/>
              </w:rPr>
            </w:pPr>
          </w:p>
        </w:tc>
        <w:tc>
          <w:tcPr>
            <w:tcW w:w="1104" w:type="pct"/>
            <w:vMerge/>
          </w:tcPr>
          <w:p w14:paraId="7C1633AC"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vAlign w:val="center"/>
          </w:tcPr>
          <w:p w14:paraId="7AC93A80" w14:textId="77777777" w:rsidR="00DE12FF" w:rsidRPr="00230752"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230752">
              <w:rPr>
                <w:rFonts w:cstheme="minorHAnsi"/>
                <w:noProof/>
                <w:sz w:val="20"/>
                <w:szCs w:val="20"/>
                <w:lang w:val="sr-Cyrl-CS"/>
              </w:rPr>
              <w:t>Израђена пројектна документација за пречистач вода</w:t>
            </w:r>
            <w:r w:rsidRPr="00230752">
              <w:rPr>
                <w:rFonts w:cstheme="minorHAnsi"/>
                <w:noProof/>
                <w:sz w:val="20"/>
                <w:szCs w:val="20"/>
              </w:rPr>
              <w:t xml:space="preserve"> </w:t>
            </w:r>
          </w:p>
        </w:tc>
        <w:tc>
          <w:tcPr>
            <w:tcW w:w="769" w:type="pct"/>
            <w:vAlign w:val="center"/>
          </w:tcPr>
          <w:p w14:paraId="14D64BCB" w14:textId="77777777" w:rsidR="00DE12FF" w:rsidRPr="00230752"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230752">
              <w:rPr>
                <w:rFonts w:cstheme="minorHAnsi"/>
                <w:noProof/>
                <w:sz w:val="20"/>
                <w:szCs w:val="20"/>
                <w:lang w:val="sr-Cyrl-CS"/>
              </w:rPr>
              <w:t>0</w:t>
            </w:r>
          </w:p>
        </w:tc>
        <w:tc>
          <w:tcPr>
            <w:tcW w:w="756" w:type="pct"/>
            <w:vAlign w:val="center"/>
          </w:tcPr>
          <w:p w14:paraId="7C2677FE" w14:textId="77777777" w:rsidR="00DE12FF" w:rsidRPr="00230752"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230752">
              <w:rPr>
                <w:rFonts w:cstheme="minorHAnsi"/>
                <w:noProof/>
                <w:sz w:val="20"/>
                <w:szCs w:val="20"/>
                <w:lang w:val="sr-Cyrl-CS"/>
              </w:rPr>
              <w:t>1</w:t>
            </w:r>
          </w:p>
        </w:tc>
      </w:tr>
      <w:tr w:rsidR="00DE12FF" w:rsidRPr="00474006" w14:paraId="14354226"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3BA9E72B" w14:textId="77777777" w:rsidR="00DE12FF" w:rsidRPr="00474006" w:rsidRDefault="00DE12FF" w:rsidP="00B500F6">
            <w:pPr>
              <w:rPr>
                <w:rFonts w:cstheme="minorHAnsi"/>
                <w:noProof/>
                <w:color w:val="auto"/>
                <w:sz w:val="20"/>
                <w:szCs w:val="20"/>
                <w:lang w:val="sr-Cyrl-CS"/>
              </w:rPr>
            </w:pPr>
          </w:p>
        </w:tc>
        <w:tc>
          <w:tcPr>
            <w:tcW w:w="1104" w:type="pct"/>
            <w:vMerge/>
          </w:tcPr>
          <w:p w14:paraId="00162049"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tcPr>
          <w:p w14:paraId="6BE144D1"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Буџет (КМ)</w:t>
            </w:r>
          </w:p>
        </w:tc>
        <w:tc>
          <w:tcPr>
            <w:tcW w:w="769" w:type="pct"/>
          </w:tcPr>
          <w:p w14:paraId="3C19FDE3"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Остали извори (КМ)</w:t>
            </w:r>
          </w:p>
        </w:tc>
        <w:tc>
          <w:tcPr>
            <w:tcW w:w="756" w:type="pct"/>
          </w:tcPr>
          <w:p w14:paraId="4C2DCD99"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Укупно (КМ)</w:t>
            </w:r>
          </w:p>
        </w:tc>
      </w:tr>
      <w:tr w:rsidR="00DE12FF" w:rsidRPr="00474006" w14:paraId="00575659"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5A375DEE" w14:textId="77777777" w:rsidR="00DE12FF" w:rsidRPr="00474006" w:rsidRDefault="00DE12FF" w:rsidP="00B500F6">
            <w:pPr>
              <w:rPr>
                <w:rFonts w:cstheme="minorHAnsi"/>
                <w:noProof/>
                <w:color w:val="auto"/>
                <w:sz w:val="20"/>
                <w:szCs w:val="20"/>
                <w:lang w:val="sr-Cyrl-CS"/>
              </w:rPr>
            </w:pPr>
          </w:p>
        </w:tc>
        <w:tc>
          <w:tcPr>
            <w:tcW w:w="1104" w:type="pct"/>
            <w:vMerge/>
          </w:tcPr>
          <w:p w14:paraId="191B6129"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tcPr>
          <w:p w14:paraId="4A6B125F"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Pr>
                <w:rFonts w:cstheme="minorHAnsi"/>
                <w:b/>
                <w:bCs/>
                <w:noProof/>
                <w:sz w:val="20"/>
                <w:szCs w:val="20"/>
                <w:lang w:val="sr-Cyrl-CS"/>
              </w:rPr>
              <w:t>25.000</w:t>
            </w:r>
          </w:p>
        </w:tc>
        <w:tc>
          <w:tcPr>
            <w:tcW w:w="769" w:type="pct"/>
          </w:tcPr>
          <w:p w14:paraId="08ACB45C"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Pr>
                <w:rFonts w:cstheme="minorHAnsi"/>
                <w:b/>
                <w:bCs/>
                <w:noProof/>
                <w:sz w:val="20"/>
                <w:szCs w:val="20"/>
                <w:lang w:val="sr-Cyrl-CS"/>
              </w:rPr>
              <w:t>25.000</w:t>
            </w:r>
          </w:p>
        </w:tc>
        <w:tc>
          <w:tcPr>
            <w:tcW w:w="756" w:type="pct"/>
          </w:tcPr>
          <w:p w14:paraId="648FEBD6"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Pr>
                <w:rFonts w:cstheme="minorHAnsi"/>
                <w:b/>
                <w:bCs/>
                <w:noProof/>
                <w:sz w:val="20"/>
                <w:szCs w:val="20"/>
                <w:lang w:val="sr-Cyrl-CS"/>
              </w:rPr>
              <w:t>50.000</w:t>
            </w:r>
          </w:p>
        </w:tc>
      </w:tr>
      <w:tr w:rsidR="00DE12FF" w:rsidRPr="00474006" w14:paraId="11515FFB" w14:textId="77777777" w:rsidTr="00864EAD">
        <w:tc>
          <w:tcPr>
            <w:cnfStyle w:val="001000000000" w:firstRow="0" w:lastRow="0" w:firstColumn="1" w:lastColumn="0" w:oddVBand="0" w:evenVBand="0" w:oddHBand="0" w:evenHBand="0" w:firstRowFirstColumn="0" w:firstRowLastColumn="0" w:lastRowFirstColumn="0" w:lastRowLastColumn="0"/>
            <w:tcW w:w="734" w:type="pct"/>
            <w:vMerge w:val="restart"/>
          </w:tcPr>
          <w:p w14:paraId="3198537F" w14:textId="77777777" w:rsidR="00DE12FF" w:rsidRPr="00474006" w:rsidRDefault="00DE12FF" w:rsidP="00B500F6">
            <w:pPr>
              <w:rPr>
                <w:rFonts w:cstheme="minorHAnsi"/>
                <w:noProof/>
                <w:color w:val="auto"/>
                <w:sz w:val="20"/>
                <w:szCs w:val="20"/>
                <w:lang w:val="sr-Cyrl-CS"/>
              </w:rPr>
            </w:pPr>
            <w:r w:rsidRPr="00474006">
              <w:rPr>
                <w:rFonts w:cstheme="minorHAnsi"/>
                <w:noProof/>
                <w:color w:val="auto"/>
                <w:sz w:val="20"/>
                <w:szCs w:val="20"/>
                <w:lang w:val="sr-Cyrl-CS"/>
              </w:rPr>
              <w:t>3.</w:t>
            </w:r>
            <w:r w:rsidRPr="00474006">
              <w:rPr>
                <w:rFonts w:cstheme="minorHAnsi"/>
                <w:noProof/>
                <w:color w:val="auto"/>
                <w:sz w:val="20"/>
                <w:szCs w:val="20"/>
              </w:rPr>
              <w:t>3</w:t>
            </w:r>
            <w:r w:rsidRPr="00474006">
              <w:rPr>
                <w:rFonts w:cstheme="minorHAnsi"/>
                <w:noProof/>
                <w:color w:val="auto"/>
                <w:sz w:val="20"/>
                <w:szCs w:val="20"/>
                <w:lang w:val="sr-Cyrl-CS"/>
              </w:rPr>
              <w:t>. Приоритет</w:t>
            </w:r>
          </w:p>
        </w:tc>
        <w:tc>
          <w:tcPr>
            <w:tcW w:w="1104" w:type="pct"/>
            <w:vMerge w:val="restart"/>
          </w:tcPr>
          <w:p w14:paraId="3BC80DB3"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474006">
              <w:rPr>
                <w:rFonts w:cstheme="minorHAnsi"/>
                <w:b/>
                <w:bCs/>
                <w:noProof/>
                <w:sz w:val="20"/>
                <w:szCs w:val="20"/>
                <w:lang w:val="sr-Cyrl-CS"/>
              </w:rPr>
              <w:t>Унапређено управљање енергијом у јавном и приватном сектору</w:t>
            </w:r>
          </w:p>
        </w:tc>
        <w:tc>
          <w:tcPr>
            <w:tcW w:w="1637" w:type="pct"/>
          </w:tcPr>
          <w:p w14:paraId="04C256BC"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Индикатори приоритета</w:t>
            </w:r>
          </w:p>
        </w:tc>
        <w:tc>
          <w:tcPr>
            <w:tcW w:w="769" w:type="pct"/>
          </w:tcPr>
          <w:p w14:paraId="2E862172"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Полазне вриједности индикатора</w:t>
            </w:r>
          </w:p>
        </w:tc>
        <w:tc>
          <w:tcPr>
            <w:tcW w:w="756" w:type="pct"/>
          </w:tcPr>
          <w:p w14:paraId="6ABDE043"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Циљне вриједности индикатора</w:t>
            </w:r>
          </w:p>
        </w:tc>
      </w:tr>
      <w:tr w:rsidR="00DE12FF" w:rsidRPr="00474006" w14:paraId="5A930256"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79DBDA66" w14:textId="77777777" w:rsidR="00DE12FF" w:rsidRPr="00474006" w:rsidRDefault="00DE12FF" w:rsidP="00B500F6">
            <w:pPr>
              <w:rPr>
                <w:rFonts w:cstheme="minorHAnsi"/>
                <w:noProof/>
                <w:color w:val="auto"/>
                <w:sz w:val="20"/>
                <w:szCs w:val="20"/>
                <w:lang w:val="sr-Cyrl-CS"/>
              </w:rPr>
            </w:pPr>
          </w:p>
        </w:tc>
        <w:tc>
          <w:tcPr>
            <w:tcW w:w="1104" w:type="pct"/>
            <w:vMerge/>
          </w:tcPr>
          <w:p w14:paraId="0256806E"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vAlign w:val="center"/>
          </w:tcPr>
          <w:p w14:paraId="4B89BBB9" w14:textId="77777777" w:rsidR="00DE12FF" w:rsidRPr="00230752"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230752">
              <w:rPr>
                <w:rFonts w:cstheme="minorHAnsi"/>
                <w:noProof/>
                <w:sz w:val="20"/>
                <w:szCs w:val="20"/>
                <w:lang w:val="sr-Cyrl-CS"/>
              </w:rPr>
              <w:t>Емисије CO2 јавних зграда</w:t>
            </w:r>
          </w:p>
        </w:tc>
        <w:tc>
          <w:tcPr>
            <w:tcW w:w="769" w:type="pct"/>
            <w:vAlign w:val="center"/>
          </w:tcPr>
          <w:p w14:paraId="7DF39826" w14:textId="77777777" w:rsidR="00DE12FF" w:rsidRPr="00230752"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230752">
              <w:rPr>
                <w:rFonts w:cstheme="minorHAnsi"/>
                <w:noProof/>
                <w:sz w:val="20"/>
                <w:szCs w:val="20"/>
                <w:lang w:val="sr-Cyrl-CS"/>
              </w:rPr>
              <w:t xml:space="preserve">930,18 </w:t>
            </w:r>
            <w:r w:rsidRPr="00230752">
              <w:rPr>
                <w:rFonts w:cstheme="minorHAnsi"/>
                <w:noProof/>
                <w:sz w:val="20"/>
                <w:szCs w:val="20"/>
              </w:rPr>
              <w:t>tCO2</w:t>
            </w:r>
            <w:r w:rsidRPr="00230752">
              <w:rPr>
                <w:rFonts w:cstheme="minorHAnsi"/>
                <w:noProof/>
                <w:sz w:val="20"/>
                <w:szCs w:val="20"/>
                <w:lang w:val="sr-Cyrl-BA"/>
              </w:rPr>
              <w:t xml:space="preserve"> </w:t>
            </w:r>
            <w:r w:rsidRPr="00230752">
              <w:rPr>
                <w:rFonts w:cstheme="minorHAnsi"/>
                <w:noProof/>
                <w:sz w:val="20"/>
                <w:szCs w:val="20"/>
              </w:rPr>
              <w:t>/</w:t>
            </w:r>
            <w:r w:rsidRPr="00230752">
              <w:rPr>
                <w:rFonts w:cstheme="minorHAnsi"/>
                <w:noProof/>
                <w:sz w:val="20"/>
                <w:szCs w:val="20"/>
                <w:lang w:val="sr-Cyrl-BA"/>
              </w:rPr>
              <w:t xml:space="preserve"> годишње</w:t>
            </w:r>
          </w:p>
        </w:tc>
        <w:tc>
          <w:tcPr>
            <w:tcW w:w="756" w:type="pct"/>
            <w:vAlign w:val="center"/>
          </w:tcPr>
          <w:p w14:paraId="0520E8E3" w14:textId="77777777" w:rsidR="00DE12FF" w:rsidRPr="00230752"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230752">
              <w:rPr>
                <w:rFonts w:cstheme="minorHAnsi"/>
                <w:noProof/>
                <w:sz w:val="20"/>
                <w:szCs w:val="20"/>
                <w:lang w:val="sr-Cyrl-CS"/>
              </w:rPr>
              <w:t>Смањење за 40%</w:t>
            </w:r>
          </w:p>
        </w:tc>
      </w:tr>
      <w:tr w:rsidR="00DE12FF" w:rsidRPr="00474006" w14:paraId="5AEEDBB9"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54CD8E15" w14:textId="77777777" w:rsidR="00DE12FF" w:rsidRPr="00474006" w:rsidRDefault="00DE12FF" w:rsidP="00B500F6">
            <w:pPr>
              <w:rPr>
                <w:rFonts w:cstheme="minorHAnsi"/>
                <w:noProof/>
                <w:sz w:val="20"/>
                <w:szCs w:val="20"/>
                <w:lang w:val="sr-Cyrl-CS"/>
              </w:rPr>
            </w:pPr>
          </w:p>
        </w:tc>
        <w:tc>
          <w:tcPr>
            <w:tcW w:w="1104" w:type="pct"/>
            <w:vMerge/>
          </w:tcPr>
          <w:p w14:paraId="6CD0AA98"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vAlign w:val="center"/>
          </w:tcPr>
          <w:p w14:paraId="1C2D89CC" w14:textId="77777777" w:rsidR="00DE12FF" w:rsidRPr="00230752"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230752">
              <w:rPr>
                <w:rFonts w:cstheme="minorHAnsi"/>
                <w:noProof/>
                <w:sz w:val="20"/>
                <w:szCs w:val="20"/>
                <w:lang w:val="sr-Cyrl-CS"/>
              </w:rPr>
              <w:t>Емисије CO2 стамбених зграда</w:t>
            </w:r>
          </w:p>
        </w:tc>
        <w:tc>
          <w:tcPr>
            <w:tcW w:w="769" w:type="pct"/>
            <w:vAlign w:val="center"/>
          </w:tcPr>
          <w:p w14:paraId="1A0C2543" w14:textId="77777777" w:rsidR="00DE12FF" w:rsidRPr="00230752"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230752">
              <w:rPr>
                <w:rFonts w:cstheme="minorHAnsi"/>
                <w:noProof/>
                <w:sz w:val="20"/>
                <w:szCs w:val="20"/>
                <w:lang w:val="sr-Cyrl-CS"/>
              </w:rPr>
              <w:t>54.655,16</w:t>
            </w:r>
            <w:r w:rsidRPr="00230752">
              <w:rPr>
                <w:rFonts w:cstheme="minorHAnsi"/>
                <w:sz w:val="20"/>
                <w:szCs w:val="20"/>
              </w:rPr>
              <w:t xml:space="preserve"> </w:t>
            </w:r>
            <w:r w:rsidRPr="00230752">
              <w:rPr>
                <w:rFonts w:cstheme="minorHAnsi"/>
                <w:noProof/>
                <w:sz w:val="20"/>
                <w:szCs w:val="20"/>
                <w:lang w:val="sr-Cyrl-CS"/>
              </w:rPr>
              <w:t>tCO2</w:t>
            </w:r>
            <w:r>
              <w:rPr>
                <w:rFonts w:cstheme="minorHAnsi"/>
                <w:noProof/>
                <w:sz w:val="20"/>
                <w:szCs w:val="20"/>
                <w:lang w:val="sr-Cyrl-CS"/>
              </w:rPr>
              <w:t xml:space="preserve"> </w:t>
            </w:r>
            <w:r w:rsidRPr="00230752">
              <w:rPr>
                <w:rFonts w:cstheme="minorHAnsi"/>
                <w:noProof/>
                <w:sz w:val="20"/>
                <w:szCs w:val="20"/>
                <w:lang w:val="sr-Cyrl-CS"/>
              </w:rPr>
              <w:t>/</w:t>
            </w:r>
            <w:r>
              <w:rPr>
                <w:rFonts w:cstheme="minorHAnsi"/>
                <w:noProof/>
                <w:sz w:val="20"/>
                <w:szCs w:val="20"/>
                <w:lang w:val="sr-Cyrl-CS"/>
              </w:rPr>
              <w:t xml:space="preserve"> годишње</w:t>
            </w:r>
          </w:p>
        </w:tc>
        <w:tc>
          <w:tcPr>
            <w:tcW w:w="756" w:type="pct"/>
            <w:vAlign w:val="center"/>
          </w:tcPr>
          <w:p w14:paraId="5EFE401F" w14:textId="77777777" w:rsidR="00DE12FF" w:rsidRPr="00230752"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230752">
              <w:rPr>
                <w:rFonts w:cstheme="minorHAnsi"/>
                <w:noProof/>
                <w:sz w:val="20"/>
                <w:szCs w:val="20"/>
                <w:lang w:val="sr-Cyrl-CS"/>
              </w:rPr>
              <w:t>Смањење за 40%</w:t>
            </w:r>
          </w:p>
        </w:tc>
      </w:tr>
      <w:tr w:rsidR="00DE12FF" w:rsidRPr="00474006" w14:paraId="31E18CCA"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187028B8" w14:textId="77777777" w:rsidR="00DE12FF" w:rsidRPr="00474006" w:rsidRDefault="00DE12FF" w:rsidP="00B500F6">
            <w:pPr>
              <w:rPr>
                <w:rFonts w:cstheme="minorHAnsi"/>
                <w:noProof/>
                <w:sz w:val="20"/>
                <w:szCs w:val="20"/>
                <w:lang w:val="sr-Cyrl-CS"/>
              </w:rPr>
            </w:pPr>
          </w:p>
        </w:tc>
        <w:tc>
          <w:tcPr>
            <w:tcW w:w="1104" w:type="pct"/>
            <w:vMerge/>
          </w:tcPr>
          <w:p w14:paraId="21D6CC86"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vAlign w:val="center"/>
          </w:tcPr>
          <w:p w14:paraId="4870F491" w14:textId="77777777" w:rsidR="00DE12FF" w:rsidRPr="00230752"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230752">
              <w:rPr>
                <w:rFonts w:cstheme="minorHAnsi"/>
                <w:noProof/>
                <w:sz w:val="20"/>
                <w:szCs w:val="20"/>
                <w:lang w:val="sr-Cyrl-CS"/>
              </w:rPr>
              <w:t xml:space="preserve">Број предузећа који имају </w:t>
            </w:r>
            <w:r w:rsidRPr="00230752">
              <w:rPr>
                <w:rFonts w:cstheme="minorHAnsi"/>
                <w:noProof/>
                <w:sz w:val="20"/>
                <w:szCs w:val="20"/>
                <w:lang w:val="sr-Latn-BA"/>
              </w:rPr>
              <w:t xml:space="preserve">ISO </w:t>
            </w:r>
            <w:r w:rsidRPr="00230752">
              <w:rPr>
                <w:rFonts w:cstheme="minorHAnsi"/>
                <w:noProof/>
                <w:sz w:val="20"/>
                <w:szCs w:val="20"/>
                <w:lang w:val="sr-Cyrl-CS"/>
              </w:rPr>
              <w:t>50001</w:t>
            </w:r>
          </w:p>
        </w:tc>
        <w:tc>
          <w:tcPr>
            <w:tcW w:w="769" w:type="pct"/>
            <w:vAlign w:val="center"/>
          </w:tcPr>
          <w:p w14:paraId="306327E2" w14:textId="77777777" w:rsidR="00DE12FF" w:rsidRPr="00230752"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230752">
              <w:rPr>
                <w:rFonts w:cstheme="minorHAnsi"/>
                <w:noProof/>
                <w:sz w:val="20"/>
                <w:szCs w:val="20"/>
                <w:lang w:val="sr-Cyrl-CS"/>
              </w:rPr>
              <w:t>0</w:t>
            </w:r>
          </w:p>
        </w:tc>
        <w:tc>
          <w:tcPr>
            <w:tcW w:w="756" w:type="pct"/>
            <w:vAlign w:val="center"/>
          </w:tcPr>
          <w:p w14:paraId="66FDCE55" w14:textId="77777777" w:rsidR="00DE12FF" w:rsidRPr="00230752"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230752">
              <w:rPr>
                <w:rFonts w:cstheme="minorHAnsi"/>
                <w:noProof/>
                <w:sz w:val="20"/>
                <w:szCs w:val="20"/>
                <w:lang w:val="sr-Cyrl-CS"/>
              </w:rPr>
              <w:t>2</w:t>
            </w:r>
          </w:p>
        </w:tc>
      </w:tr>
      <w:tr w:rsidR="00DE12FF" w:rsidRPr="00474006" w14:paraId="178090CA"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34E2E92A" w14:textId="77777777" w:rsidR="00DE12FF" w:rsidRPr="00474006" w:rsidRDefault="00DE12FF" w:rsidP="00B500F6">
            <w:pPr>
              <w:rPr>
                <w:rFonts w:cstheme="minorHAnsi"/>
                <w:noProof/>
                <w:color w:val="auto"/>
                <w:sz w:val="20"/>
                <w:szCs w:val="20"/>
                <w:lang w:val="sr-Cyrl-CS"/>
              </w:rPr>
            </w:pPr>
          </w:p>
        </w:tc>
        <w:tc>
          <w:tcPr>
            <w:tcW w:w="1104" w:type="pct"/>
            <w:vMerge/>
          </w:tcPr>
          <w:p w14:paraId="0017CA8D"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tcPr>
          <w:p w14:paraId="2BC231FB"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Буџет (КМ)</w:t>
            </w:r>
          </w:p>
        </w:tc>
        <w:tc>
          <w:tcPr>
            <w:tcW w:w="769" w:type="pct"/>
          </w:tcPr>
          <w:p w14:paraId="54042AD9"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Остали извори (КМ)</w:t>
            </w:r>
          </w:p>
        </w:tc>
        <w:tc>
          <w:tcPr>
            <w:tcW w:w="756" w:type="pct"/>
          </w:tcPr>
          <w:p w14:paraId="3EECA4F1"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Укупно (КМ)</w:t>
            </w:r>
          </w:p>
        </w:tc>
      </w:tr>
      <w:tr w:rsidR="00DE12FF" w:rsidRPr="00474006" w14:paraId="216BF022"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3A3F43B0" w14:textId="77777777" w:rsidR="00DE12FF" w:rsidRPr="00474006" w:rsidRDefault="00DE12FF" w:rsidP="00B500F6">
            <w:pPr>
              <w:rPr>
                <w:rFonts w:cstheme="minorHAnsi"/>
                <w:noProof/>
                <w:color w:val="auto"/>
                <w:sz w:val="20"/>
                <w:szCs w:val="20"/>
                <w:lang w:val="sr-Cyrl-CS"/>
              </w:rPr>
            </w:pPr>
          </w:p>
        </w:tc>
        <w:tc>
          <w:tcPr>
            <w:tcW w:w="1104" w:type="pct"/>
            <w:vMerge/>
          </w:tcPr>
          <w:p w14:paraId="28149A85"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tcPr>
          <w:p w14:paraId="3978A327"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sidRPr="008C54B5">
              <w:rPr>
                <w:rFonts w:cstheme="minorHAnsi"/>
                <w:b/>
                <w:bCs/>
                <w:noProof/>
                <w:sz w:val="20"/>
                <w:szCs w:val="20"/>
                <w:lang w:val="sr-Cyrl-CS"/>
              </w:rPr>
              <w:t>1</w:t>
            </w:r>
            <w:r>
              <w:rPr>
                <w:rFonts w:cstheme="minorHAnsi"/>
                <w:b/>
                <w:bCs/>
                <w:noProof/>
                <w:sz w:val="20"/>
                <w:szCs w:val="20"/>
                <w:lang w:val="sr-Cyrl-CS"/>
              </w:rPr>
              <w:t>.</w:t>
            </w:r>
            <w:r w:rsidRPr="008C54B5">
              <w:rPr>
                <w:rFonts w:cstheme="minorHAnsi"/>
                <w:b/>
                <w:bCs/>
                <w:noProof/>
                <w:sz w:val="20"/>
                <w:szCs w:val="20"/>
                <w:lang w:val="sr-Cyrl-CS"/>
              </w:rPr>
              <w:t>375</w:t>
            </w:r>
            <w:r>
              <w:rPr>
                <w:rFonts w:cstheme="minorHAnsi"/>
                <w:b/>
                <w:bCs/>
                <w:noProof/>
                <w:sz w:val="20"/>
                <w:szCs w:val="20"/>
                <w:lang w:val="sr-Cyrl-CS"/>
              </w:rPr>
              <w:t>.</w:t>
            </w:r>
            <w:r w:rsidRPr="008C54B5">
              <w:rPr>
                <w:rFonts w:cstheme="minorHAnsi"/>
                <w:b/>
                <w:bCs/>
                <w:noProof/>
                <w:sz w:val="20"/>
                <w:szCs w:val="20"/>
                <w:lang w:val="sr-Cyrl-CS"/>
              </w:rPr>
              <w:t>000</w:t>
            </w:r>
            <w:r w:rsidRPr="008C54B5">
              <w:rPr>
                <w:rFonts w:cstheme="minorHAnsi"/>
                <w:b/>
                <w:bCs/>
                <w:noProof/>
                <w:sz w:val="20"/>
                <w:szCs w:val="20"/>
                <w:lang w:val="sr-Cyrl-CS"/>
              </w:rPr>
              <w:tab/>
            </w:r>
          </w:p>
        </w:tc>
        <w:tc>
          <w:tcPr>
            <w:tcW w:w="769" w:type="pct"/>
          </w:tcPr>
          <w:p w14:paraId="6417E9E7"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sidRPr="004A2505">
              <w:rPr>
                <w:rFonts w:cstheme="minorHAnsi"/>
                <w:b/>
                <w:bCs/>
                <w:noProof/>
                <w:sz w:val="20"/>
                <w:szCs w:val="20"/>
                <w:lang w:val="sr-Cyrl-CS"/>
              </w:rPr>
              <w:t>13</w:t>
            </w:r>
            <w:r>
              <w:rPr>
                <w:rFonts w:cstheme="minorHAnsi"/>
                <w:b/>
                <w:bCs/>
                <w:noProof/>
                <w:sz w:val="20"/>
                <w:szCs w:val="20"/>
                <w:lang w:val="sr-Cyrl-CS"/>
              </w:rPr>
              <w:t>.</w:t>
            </w:r>
            <w:r w:rsidRPr="004A2505">
              <w:rPr>
                <w:rFonts w:cstheme="minorHAnsi"/>
                <w:b/>
                <w:bCs/>
                <w:noProof/>
                <w:sz w:val="20"/>
                <w:szCs w:val="20"/>
                <w:lang w:val="sr-Cyrl-CS"/>
              </w:rPr>
              <w:t>625</w:t>
            </w:r>
            <w:r>
              <w:rPr>
                <w:rFonts w:cstheme="minorHAnsi"/>
                <w:b/>
                <w:bCs/>
                <w:noProof/>
                <w:sz w:val="20"/>
                <w:szCs w:val="20"/>
                <w:lang w:val="sr-Cyrl-CS"/>
              </w:rPr>
              <w:t>.</w:t>
            </w:r>
            <w:r w:rsidRPr="004A2505">
              <w:rPr>
                <w:rFonts w:cstheme="minorHAnsi"/>
                <w:b/>
                <w:bCs/>
                <w:noProof/>
                <w:sz w:val="20"/>
                <w:szCs w:val="20"/>
                <w:lang w:val="sr-Cyrl-CS"/>
              </w:rPr>
              <w:t>000</w:t>
            </w:r>
          </w:p>
        </w:tc>
        <w:tc>
          <w:tcPr>
            <w:tcW w:w="756" w:type="pct"/>
          </w:tcPr>
          <w:p w14:paraId="047541DA"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sidRPr="004A2505">
              <w:rPr>
                <w:rFonts w:cstheme="minorHAnsi"/>
                <w:b/>
                <w:bCs/>
                <w:noProof/>
                <w:sz w:val="20"/>
                <w:szCs w:val="20"/>
                <w:lang w:val="sr-Cyrl-CS"/>
              </w:rPr>
              <w:t>15</w:t>
            </w:r>
            <w:r>
              <w:rPr>
                <w:rFonts w:cstheme="minorHAnsi"/>
                <w:b/>
                <w:bCs/>
                <w:noProof/>
                <w:sz w:val="20"/>
                <w:szCs w:val="20"/>
                <w:lang w:val="sr-Cyrl-CS"/>
              </w:rPr>
              <w:t>.</w:t>
            </w:r>
            <w:r w:rsidRPr="004A2505">
              <w:rPr>
                <w:rFonts w:cstheme="minorHAnsi"/>
                <w:b/>
                <w:bCs/>
                <w:noProof/>
                <w:sz w:val="20"/>
                <w:szCs w:val="20"/>
                <w:lang w:val="sr-Cyrl-CS"/>
              </w:rPr>
              <w:t>000</w:t>
            </w:r>
            <w:r>
              <w:rPr>
                <w:rFonts w:cstheme="minorHAnsi"/>
                <w:b/>
                <w:bCs/>
                <w:noProof/>
                <w:sz w:val="20"/>
                <w:szCs w:val="20"/>
                <w:lang w:val="sr-Cyrl-CS"/>
              </w:rPr>
              <w:t>.</w:t>
            </w:r>
            <w:r w:rsidRPr="004A2505">
              <w:rPr>
                <w:rFonts w:cstheme="minorHAnsi"/>
                <w:b/>
                <w:bCs/>
                <w:noProof/>
                <w:sz w:val="20"/>
                <w:szCs w:val="20"/>
                <w:lang w:val="sr-Cyrl-CS"/>
              </w:rPr>
              <w:t>000</w:t>
            </w:r>
          </w:p>
        </w:tc>
      </w:tr>
      <w:tr w:rsidR="00DE12FF" w:rsidRPr="00474006" w14:paraId="71BAC441" w14:textId="77777777" w:rsidTr="00864EAD">
        <w:tc>
          <w:tcPr>
            <w:cnfStyle w:val="001000000000" w:firstRow="0" w:lastRow="0" w:firstColumn="1" w:lastColumn="0" w:oddVBand="0" w:evenVBand="0" w:oddHBand="0" w:evenHBand="0" w:firstRowFirstColumn="0" w:firstRowLastColumn="0" w:lastRowFirstColumn="0" w:lastRowLastColumn="0"/>
            <w:tcW w:w="734" w:type="pct"/>
            <w:vMerge w:val="restart"/>
          </w:tcPr>
          <w:p w14:paraId="44E81B13" w14:textId="77777777" w:rsidR="00DE12FF" w:rsidRPr="00474006" w:rsidRDefault="00DE12FF" w:rsidP="00B500F6">
            <w:pPr>
              <w:rPr>
                <w:rFonts w:cstheme="minorHAnsi"/>
                <w:noProof/>
                <w:color w:val="auto"/>
                <w:sz w:val="20"/>
                <w:szCs w:val="20"/>
                <w:lang w:val="sr-Cyrl-CS"/>
              </w:rPr>
            </w:pPr>
            <w:r w:rsidRPr="00474006">
              <w:rPr>
                <w:rFonts w:cstheme="minorHAnsi"/>
                <w:noProof/>
                <w:color w:val="auto"/>
                <w:sz w:val="20"/>
                <w:szCs w:val="20"/>
                <w:lang w:val="sr-Cyrl-CS"/>
              </w:rPr>
              <w:t>3.</w:t>
            </w:r>
            <w:r w:rsidRPr="00474006">
              <w:rPr>
                <w:rFonts w:cstheme="minorHAnsi"/>
                <w:noProof/>
                <w:color w:val="auto"/>
                <w:sz w:val="20"/>
                <w:szCs w:val="20"/>
              </w:rPr>
              <w:t>3</w:t>
            </w:r>
            <w:r w:rsidRPr="00474006">
              <w:rPr>
                <w:rFonts w:cstheme="minorHAnsi"/>
                <w:noProof/>
                <w:color w:val="auto"/>
                <w:sz w:val="20"/>
                <w:szCs w:val="20"/>
                <w:lang w:val="sr-Cyrl-CS"/>
              </w:rPr>
              <w:t>.1. Мјера</w:t>
            </w:r>
          </w:p>
        </w:tc>
        <w:tc>
          <w:tcPr>
            <w:tcW w:w="1104" w:type="pct"/>
            <w:vMerge w:val="restart"/>
          </w:tcPr>
          <w:p w14:paraId="17636FC3"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474006">
              <w:rPr>
                <w:rFonts w:cstheme="minorHAnsi"/>
                <w:b/>
                <w:bCs/>
                <w:noProof/>
                <w:sz w:val="20"/>
                <w:szCs w:val="20"/>
                <w:lang w:val="sr-Cyrl-CS"/>
              </w:rPr>
              <w:t xml:space="preserve">Уведене мјере енергетске ефикасности, кориштења обновљивих извора енергије, енергетског </w:t>
            </w:r>
            <w:r w:rsidRPr="00474006">
              <w:rPr>
                <w:rFonts w:cstheme="minorHAnsi"/>
                <w:b/>
                <w:bCs/>
                <w:noProof/>
                <w:sz w:val="20"/>
                <w:szCs w:val="20"/>
                <w:lang w:val="sr-Cyrl-CS"/>
              </w:rPr>
              <w:lastRenderedPageBreak/>
              <w:t>менаџмента у јавном сектору</w:t>
            </w:r>
          </w:p>
        </w:tc>
        <w:tc>
          <w:tcPr>
            <w:tcW w:w="1637" w:type="pct"/>
          </w:tcPr>
          <w:p w14:paraId="5CC346BB"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lastRenderedPageBreak/>
              <w:t>Индикатори мјере</w:t>
            </w:r>
          </w:p>
        </w:tc>
        <w:tc>
          <w:tcPr>
            <w:tcW w:w="769" w:type="pct"/>
          </w:tcPr>
          <w:p w14:paraId="4A7D6B4B"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Полазне вриједности индикатора</w:t>
            </w:r>
          </w:p>
        </w:tc>
        <w:tc>
          <w:tcPr>
            <w:tcW w:w="756" w:type="pct"/>
          </w:tcPr>
          <w:p w14:paraId="488A03A6"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Циљне вриједности индикатора</w:t>
            </w:r>
          </w:p>
        </w:tc>
      </w:tr>
      <w:tr w:rsidR="00DE12FF" w:rsidRPr="00474006" w14:paraId="10891909" w14:textId="77777777" w:rsidTr="00864EAD">
        <w:trPr>
          <w:cnfStyle w:val="000000100000" w:firstRow="0" w:lastRow="0" w:firstColumn="0" w:lastColumn="0" w:oddVBand="0" w:evenVBand="0" w:oddHBand="1"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734" w:type="pct"/>
            <w:vMerge/>
          </w:tcPr>
          <w:p w14:paraId="2507E05C" w14:textId="77777777" w:rsidR="00DE12FF" w:rsidRPr="00474006" w:rsidRDefault="00DE12FF" w:rsidP="00B500F6">
            <w:pPr>
              <w:rPr>
                <w:rFonts w:cstheme="minorHAnsi"/>
                <w:noProof/>
                <w:color w:val="auto"/>
                <w:sz w:val="20"/>
                <w:szCs w:val="20"/>
                <w:lang w:val="sr-Cyrl-CS"/>
              </w:rPr>
            </w:pPr>
          </w:p>
        </w:tc>
        <w:tc>
          <w:tcPr>
            <w:tcW w:w="1104" w:type="pct"/>
            <w:vMerge/>
          </w:tcPr>
          <w:p w14:paraId="3A36EEE2"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vAlign w:val="center"/>
          </w:tcPr>
          <w:p w14:paraId="68771630" w14:textId="77777777" w:rsidR="00DE12FF" w:rsidRPr="00230752"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230752">
              <w:rPr>
                <w:rFonts w:cstheme="minorHAnsi"/>
                <w:noProof/>
                <w:sz w:val="20"/>
                <w:szCs w:val="20"/>
                <w:lang w:val="sr-Cyrl-CS"/>
              </w:rPr>
              <w:t>Потрошња енергије у јавном сектору</w:t>
            </w:r>
            <w:r w:rsidRPr="00230752">
              <w:rPr>
                <w:rFonts w:cstheme="minorHAnsi"/>
                <w:noProof/>
                <w:sz w:val="20"/>
                <w:szCs w:val="20"/>
              </w:rPr>
              <w:t xml:space="preserve"> </w:t>
            </w:r>
            <w:r w:rsidRPr="00230752">
              <w:rPr>
                <w:rFonts w:cstheme="minorHAnsi"/>
                <w:noProof/>
                <w:sz w:val="20"/>
                <w:szCs w:val="20"/>
                <w:lang w:val="sr-Cyrl-BA"/>
              </w:rPr>
              <w:t>(јавне зграде у надлежности општине)</w:t>
            </w:r>
          </w:p>
        </w:tc>
        <w:tc>
          <w:tcPr>
            <w:tcW w:w="769" w:type="pct"/>
            <w:vAlign w:val="center"/>
          </w:tcPr>
          <w:p w14:paraId="3B9B1138" w14:textId="77777777" w:rsidR="00DE12FF" w:rsidRPr="00230752"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230752">
              <w:rPr>
                <w:rFonts w:cstheme="minorHAnsi"/>
                <w:noProof/>
                <w:sz w:val="20"/>
                <w:szCs w:val="20"/>
                <w:lang w:val="sr-Cyrl-CS"/>
              </w:rPr>
              <w:t>8.722,75 М</w:t>
            </w:r>
            <w:r w:rsidRPr="00230752">
              <w:rPr>
                <w:rFonts w:cstheme="minorHAnsi"/>
                <w:noProof/>
                <w:sz w:val="20"/>
                <w:szCs w:val="20"/>
              </w:rPr>
              <w:t>Wh</w:t>
            </w:r>
            <w:r w:rsidRPr="00230752">
              <w:rPr>
                <w:rFonts w:cstheme="minorHAnsi"/>
                <w:noProof/>
                <w:sz w:val="20"/>
                <w:szCs w:val="20"/>
                <w:lang w:val="sr-Cyrl-BA"/>
              </w:rPr>
              <w:t xml:space="preserve"> / годишње</w:t>
            </w:r>
          </w:p>
        </w:tc>
        <w:tc>
          <w:tcPr>
            <w:tcW w:w="756" w:type="pct"/>
            <w:vAlign w:val="center"/>
          </w:tcPr>
          <w:p w14:paraId="46F06CC2" w14:textId="77777777" w:rsidR="00DE12FF" w:rsidRPr="00230752"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230752">
              <w:rPr>
                <w:rFonts w:cstheme="minorHAnsi"/>
                <w:noProof/>
                <w:sz w:val="20"/>
                <w:szCs w:val="20"/>
                <w:lang w:val="sr-Cyrl-CS"/>
              </w:rPr>
              <w:t>Смањење за 40%</w:t>
            </w:r>
          </w:p>
        </w:tc>
      </w:tr>
      <w:tr w:rsidR="00DE12FF" w:rsidRPr="00474006" w14:paraId="26D1F8DA" w14:textId="77777777" w:rsidTr="00864EAD">
        <w:trPr>
          <w:trHeight w:val="977"/>
        </w:trPr>
        <w:tc>
          <w:tcPr>
            <w:cnfStyle w:val="001000000000" w:firstRow="0" w:lastRow="0" w:firstColumn="1" w:lastColumn="0" w:oddVBand="0" w:evenVBand="0" w:oddHBand="0" w:evenHBand="0" w:firstRowFirstColumn="0" w:firstRowLastColumn="0" w:lastRowFirstColumn="0" w:lastRowLastColumn="0"/>
            <w:tcW w:w="734" w:type="pct"/>
            <w:vMerge/>
          </w:tcPr>
          <w:p w14:paraId="7692177A" w14:textId="77777777" w:rsidR="00DE12FF" w:rsidRPr="00474006" w:rsidRDefault="00DE12FF" w:rsidP="00B500F6">
            <w:pPr>
              <w:rPr>
                <w:rFonts w:cstheme="minorHAnsi"/>
                <w:noProof/>
                <w:sz w:val="20"/>
                <w:szCs w:val="20"/>
                <w:lang w:val="sr-Cyrl-CS"/>
              </w:rPr>
            </w:pPr>
          </w:p>
        </w:tc>
        <w:tc>
          <w:tcPr>
            <w:tcW w:w="1104" w:type="pct"/>
            <w:vMerge/>
          </w:tcPr>
          <w:p w14:paraId="5D9B9FC6"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vAlign w:val="center"/>
          </w:tcPr>
          <w:p w14:paraId="364D63E5" w14:textId="77777777" w:rsidR="00DE12FF" w:rsidRPr="00230752"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230752">
              <w:rPr>
                <w:rFonts w:cstheme="minorHAnsi"/>
                <w:noProof/>
                <w:sz w:val="20"/>
                <w:szCs w:val="20"/>
                <w:lang w:val="sr-Cyrl-BA"/>
              </w:rPr>
              <w:t>Број субјеката из јавног сектора обухваћених пројектима/мјерама подршке</w:t>
            </w:r>
          </w:p>
        </w:tc>
        <w:tc>
          <w:tcPr>
            <w:tcW w:w="769" w:type="pct"/>
            <w:vAlign w:val="center"/>
          </w:tcPr>
          <w:p w14:paraId="51FE106C" w14:textId="77777777" w:rsidR="00DE12FF" w:rsidRPr="00230752"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230752">
              <w:rPr>
                <w:rFonts w:cstheme="minorHAnsi"/>
                <w:noProof/>
                <w:sz w:val="20"/>
                <w:szCs w:val="20"/>
                <w:lang w:val="sr-Cyrl-CS"/>
              </w:rPr>
              <w:t>0</w:t>
            </w:r>
          </w:p>
        </w:tc>
        <w:tc>
          <w:tcPr>
            <w:tcW w:w="756" w:type="pct"/>
            <w:vAlign w:val="center"/>
          </w:tcPr>
          <w:p w14:paraId="1AC8DCF9" w14:textId="77777777" w:rsidR="00DE12FF" w:rsidRPr="00230752"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230752">
              <w:rPr>
                <w:rFonts w:cstheme="minorHAnsi"/>
                <w:noProof/>
                <w:sz w:val="20"/>
                <w:szCs w:val="20"/>
                <w:lang w:val="sr-Cyrl-CS"/>
              </w:rPr>
              <w:t>15</w:t>
            </w:r>
          </w:p>
        </w:tc>
      </w:tr>
      <w:tr w:rsidR="00DE12FF" w:rsidRPr="00474006" w14:paraId="5B15F8F7"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6044861B" w14:textId="77777777" w:rsidR="00DE12FF" w:rsidRPr="00474006" w:rsidRDefault="00DE12FF" w:rsidP="00B500F6">
            <w:pPr>
              <w:rPr>
                <w:rFonts w:cstheme="minorHAnsi"/>
                <w:noProof/>
                <w:color w:val="auto"/>
                <w:sz w:val="20"/>
                <w:szCs w:val="20"/>
                <w:lang w:val="sr-Cyrl-CS"/>
              </w:rPr>
            </w:pPr>
          </w:p>
        </w:tc>
        <w:tc>
          <w:tcPr>
            <w:tcW w:w="1104" w:type="pct"/>
            <w:vMerge/>
          </w:tcPr>
          <w:p w14:paraId="3FD99B84"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tcPr>
          <w:p w14:paraId="1A2FEB66"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Буџет (КМ)</w:t>
            </w:r>
          </w:p>
        </w:tc>
        <w:tc>
          <w:tcPr>
            <w:tcW w:w="769" w:type="pct"/>
          </w:tcPr>
          <w:p w14:paraId="3B6676BB"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Остали извори (КМ)</w:t>
            </w:r>
          </w:p>
        </w:tc>
        <w:tc>
          <w:tcPr>
            <w:tcW w:w="756" w:type="pct"/>
          </w:tcPr>
          <w:p w14:paraId="64E5B322"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Укупно (КМ)</w:t>
            </w:r>
          </w:p>
        </w:tc>
      </w:tr>
      <w:tr w:rsidR="00DE12FF" w:rsidRPr="00474006" w14:paraId="03454DB8"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74FCFEDC" w14:textId="77777777" w:rsidR="00DE12FF" w:rsidRPr="00474006" w:rsidRDefault="00DE12FF" w:rsidP="00B500F6">
            <w:pPr>
              <w:rPr>
                <w:rFonts w:cstheme="minorHAnsi"/>
                <w:noProof/>
                <w:color w:val="auto"/>
                <w:sz w:val="20"/>
                <w:szCs w:val="20"/>
                <w:lang w:val="sr-Cyrl-CS"/>
              </w:rPr>
            </w:pPr>
          </w:p>
        </w:tc>
        <w:tc>
          <w:tcPr>
            <w:tcW w:w="1104" w:type="pct"/>
            <w:vMerge/>
          </w:tcPr>
          <w:p w14:paraId="28CA23AD"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tcPr>
          <w:p w14:paraId="6DC77119"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4A2505">
              <w:rPr>
                <w:rFonts w:cstheme="minorHAnsi"/>
                <w:b/>
                <w:bCs/>
                <w:noProof/>
                <w:sz w:val="20"/>
                <w:szCs w:val="20"/>
                <w:lang w:val="sr-Cyrl-CS"/>
              </w:rPr>
              <w:t>525</w:t>
            </w:r>
            <w:r>
              <w:rPr>
                <w:rFonts w:cstheme="minorHAnsi"/>
                <w:b/>
                <w:bCs/>
                <w:noProof/>
                <w:sz w:val="20"/>
                <w:szCs w:val="20"/>
                <w:lang w:val="sr-Cyrl-CS"/>
              </w:rPr>
              <w:t>.</w:t>
            </w:r>
            <w:r w:rsidRPr="004A2505">
              <w:rPr>
                <w:rFonts w:cstheme="minorHAnsi"/>
                <w:b/>
                <w:bCs/>
                <w:noProof/>
                <w:sz w:val="20"/>
                <w:szCs w:val="20"/>
                <w:lang w:val="sr-Cyrl-CS"/>
              </w:rPr>
              <w:t>000</w:t>
            </w:r>
            <w:r w:rsidRPr="004A2505">
              <w:rPr>
                <w:rFonts w:cstheme="minorHAnsi"/>
                <w:b/>
                <w:bCs/>
                <w:noProof/>
                <w:sz w:val="20"/>
                <w:szCs w:val="20"/>
                <w:lang w:val="sr-Cyrl-CS"/>
              </w:rPr>
              <w:tab/>
            </w:r>
          </w:p>
        </w:tc>
        <w:tc>
          <w:tcPr>
            <w:tcW w:w="769" w:type="pct"/>
          </w:tcPr>
          <w:p w14:paraId="174AB057"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7F3BB2">
              <w:rPr>
                <w:rFonts w:cstheme="minorHAnsi"/>
                <w:b/>
                <w:bCs/>
                <w:noProof/>
                <w:sz w:val="20"/>
                <w:szCs w:val="20"/>
                <w:lang w:val="sr-Cyrl-CS"/>
              </w:rPr>
              <w:t>2</w:t>
            </w:r>
            <w:r>
              <w:rPr>
                <w:rFonts w:cstheme="minorHAnsi"/>
                <w:b/>
                <w:bCs/>
                <w:noProof/>
                <w:sz w:val="20"/>
                <w:szCs w:val="20"/>
                <w:lang w:val="sr-Cyrl-CS"/>
              </w:rPr>
              <w:t>.</w:t>
            </w:r>
            <w:r w:rsidRPr="007F3BB2">
              <w:rPr>
                <w:rFonts w:cstheme="minorHAnsi"/>
                <w:b/>
                <w:bCs/>
                <w:noProof/>
                <w:sz w:val="20"/>
                <w:szCs w:val="20"/>
                <w:lang w:val="sr-Cyrl-CS"/>
              </w:rPr>
              <w:t>975</w:t>
            </w:r>
            <w:r>
              <w:rPr>
                <w:rFonts w:cstheme="minorHAnsi"/>
                <w:b/>
                <w:bCs/>
                <w:noProof/>
                <w:sz w:val="20"/>
                <w:szCs w:val="20"/>
                <w:lang w:val="sr-Cyrl-CS"/>
              </w:rPr>
              <w:t>.</w:t>
            </w:r>
            <w:r w:rsidRPr="007F3BB2">
              <w:rPr>
                <w:rFonts w:cstheme="minorHAnsi"/>
                <w:b/>
                <w:bCs/>
                <w:noProof/>
                <w:sz w:val="20"/>
                <w:szCs w:val="20"/>
                <w:lang w:val="sr-Cyrl-CS"/>
              </w:rPr>
              <w:t>000</w:t>
            </w:r>
          </w:p>
        </w:tc>
        <w:tc>
          <w:tcPr>
            <w:tcW w:w="756" w:type="pct"/>
          </w:tcPr>
          <w:p w14:paraId="275BAE95"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7F3BB2">
              <w:rPr>
                <w:rFonts w:cstheme="minorHAnsi"/>
                <w:b/>
                <w:bCs/>
                <w:noProof/>
                <w:sz w:val="20"/>
                <w:szCs w:val="20"/>
                <w:lang w:val="sr-Cyrl-CS"/>
              </w:rPr>
              <w:t>3</w:t>
            </w:r>
            <w:r>
              <w:rPr>
                <w:rFonts w:cstheme="minorHAnsi"/>
                <w:b/>
                <w:bCs/>
                <w:noProof/>
                <w:sz w:val="20"/>
                <w:szCs w:val="20"/>
                <w:lang w:val="sr-Cyrl-CS"/>
              </w:rPr>
              <w:t>.</w:t>
            </w:r>
            <w:r w:rsidRPr="007F3BB2">
              <w:rPr>
                <w:rFonts w:cstheme="minorHAnsi"/>
                <w:b/>
                <w:bCs/>
                <w:noProof/>
                <w:sz w:val="20"/>
                <w:szCs w:val="20"/>
                <w:lang w:val="sr-Cyrl-CS"/>
              </w:rPr>
              <w:t>500</w:t>
            </w:r>
            <w:r>
              <w:rPr>
                <w:rFonts w:cstheme="minorHAnsi"/>
                <w:b/>
                <w:bCs/>
                <w:noProof/>
                <w:sz w:val="20"/>
                <w:szCs w:val="20"/>
                <w:lang w:val="sr-Cyrl-CS"/>
              </w:rPr>
              <w:t>.</w:t>
            </w:r>
            <w:r w:rsidRPr="007F3BB2">
              <w:rPr>
                <w:rFonts w:cstheme="minorHAnsi"/>
                <w:b/>
                <w:bCs/>
                <w:noProof/>
                <w:sz w:val="20"/>
                <w:szCs w:val="20"/>
                <w:lang w:val="sr-Cyrl-CS"/>
              </w:rPr>
              <w:t>000</w:t>
            </w:r>
          </w:p>
        </w:tc>
      </w:tr>
      <w:tr w:rsidR="00DE12FF" w:rsidRPr="00474006" w14:paraId="181C8BD8"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val="restart"/>
          </w:tcPr>
          <w:p w14:paraId="14C3392E" w14:textId="77777777" w:rsidR="00DE12FF" w:rsidRPr="00474006" w:rsidRDefault="00DE12FF" w:rsidP="00B500F6">
            <w:pPr>
              <w:rPr>
                <w:rFonts w:cstheme="minorHAnsi"/>
                <w:noProof/>
                <w:color w:val="auto"/>
                <w:sz w:val="20"/>
                <w:szCs w:val="20"/>
                <w:lang w:val="sr-Cyrl-CS"/>
              </w:rPr>
            </w:pPr>
            <w:r w:rsidRPr="00474006">
              <w:rPr>
                <w:rFonts w:cstheme="minorHAnsi"/>
                <w:noProof/>
                <w:color w:val="auto"/>
                <w:sz w:val="20"/>
                <w:szCs w:val="20"/>
              </w:rPr>
              <w:t>3</w:t>
            </w:r>
            <w:r w:rsidRPr="00474006">
              <w:rPr>
                <w:rFonts w:cstheme="minorHAnsi"/>
                <w:noProof/>
                <w:color w:val="auto"/>
                <w:sz w:val="20"/>
                <w:szCs w:val="20"/>
                <w:lang w:val="sr-Cyrl-CS"/>
              </w:rPr>
              <w:t>.3.</w:t>
            </w:r>
            <w:r w:rsidRPr="00474006">
              <w:rPr>
                <w:rFonts w:cstheme="minorHAnsi"/>
                <w:noProof/>
                <w:color w:val="auto"/>
                <w:sz w:val="20"/>
                <w:szCs w:val="20"/>
              </w:rPr>
              <w:t>2</w:t>
            </w:r>
            <w:r w:rsidRPr="00474006">
              <w:rPr>
                <w:rFonts w:cstheme="minorHAnsi"/>
                <w:noProof/>
                <w:color w:val="auto"/>
                <w:sz w:val="20"/>
                <w:szCs w:val="20"/>
                <w:lang w:val="sr-Cyrl-CS"/>
              </w:rPr>
              <w:t>. Мјера</w:t>
            </w:r>
          </w:p>
        </w:tc>
        <w:tc>
          <w:tcPr>
            <w:tcW w:w="1104" w:type="pct"/>
            <w:vMerge w:val="restart"/>
          </w:tcPr>
          <w:p w14:paraId="20754912"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BA"/>
              </w:rPr>
            </w:pPr>
            <w:r w:rsidRPr="00474006">
              <w:rPr>
                <w:rFonts w:cstheme="minorHAnsi"/>
                <w:b/>
                <w:bCs/>
                <w:noProof/>
                <w:sz w:val="20"/>
                <w:szCs w:val="20"/>
                <w:lang w:val="sr-Cyrl-CS"/>
              </w:rPr>
              <w:t>Уведене мјере енергетске ефикасности, кориштења обновљивих извора енергије, енергетског менаџмента у привреди</w:t>
            </w:r>
          </w:p>
        </w:tc>
        <w:tc>
          <w:tcPr>
            <w:tcW w:w="1637" w:type="pct"/>
          </w:tcPr>
          <w:p w14:paraId="4E80FA3A"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Индикатори мјере</w:t>
            </w:r>
          </w:p>
        </w:tc>
        <w:tc>
          <w:tcPr>
            <w:tcW w:w="769" w:type="pct"/>
          </w:tcPr>
          <w:p w14:paraId="450C4FDF"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Полазне вриједности индикатора</w:t>
            </w:r>
          </w:p>
        </w:tc>
        <w:tc>
          <w:tcPr>
            <w:tcW w:w="756" w:type="pct"/>
          </w:tcPr>
          <w:p w14:paraId="0460FED3"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Циљне вриједности индикатора</w:t>
            </w:r>
          </w:p>
        </w:tc>
      </w:tr>
      <w:tr w:rsidR="00DE12FF" w:rsidRPr="00474006" w14:paraId="3E157A02" w14:textId="77777777" w:rsidTr="00864EAD">
        <w:trPr>
          <w:trHeight w:val="752"/>
        </w:trPr>
        <w:tc>
          <w:tcPr>
            <w:cnfStyle w:val="001000000000" w:firstRow="0" w:lastRow="0" w:firstColumn="1" w:lastColumn="0" w:oddVBand="0" w:evenVBand="0" w:oddHBand="0" w:evenHBand="0" w:firstRowFirstColumn="0" w:firstRowLastColumn="0" w:lastRowFirstColumn="0" w:lastRowLastColumn="0"/>
            <w:tcW w:w="734" w:type="pct"/>
            <w:vMerge/>
          </w:tcPr>
          <w:p w14:paraId="1A2D90DF" w14:textId="77777777" w:rsidR="00DE12FF" w:rsidRPr="00474006" w:rsidRDefault="00DE12FF" w:rsidP="00B500F6">
            <w:pPr>
              <w:rPr>
                <w:rFonts w:cstheme="minorHAnsi"/>
                <w:noProof/>
                <w:color w:val="auto"/>
                <w:sz w:val="20"/>
                <w:szCs w:val="20"/>
                <w:lang w:val="sr-Cyrl-CS"/>
              </w:rPr>
            </w:pPr>
          </w:p>
        </w:tc>
        <w:tc>
          <w:tcPr>
            <w:tcW w:w="1104" w:type="pct"/>
            <w:vMerge/>
          </w:tcPr>
          <w:p w14:paraId="611B85B7"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vAlign w:val="center"/>
          </w:tcPr>
          <w:p w14:paraId="77E59AFD" w14:textId="77777777" w:rsidR="00DE12FF" w:rsidRPr="00230752"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230752">
              <w:rPr>
                <w:rFonts w:cstheme="minorHAnsi"/>
                <w:noProof/>
                <w:sz w:val="20"/>
                <w:szCs w:val="20"/>
                <w:lang w:val="sr-Cyrl-CS"/>
              </w:rPr>
              <w:t>Број издатих енергетских цертификата</w:t>
            </w:r>
          </w:p>
        </w:tc>
        <w:tc>
          <w:tcPr>
            <w:tcW w:w="769" w:type="pct"/>
            <w:vAlign w:val="center"/>
          </w:tcPr>
          <w:p w14:paraId="3E77D020" w14:textId="77777777" w:rsidR="00DE12FF" w:rsidRPr="00230752"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230752">
              <w:rPr>
                <w:rFonts w:cstheme="minorHAnsi"/>
                <w:noProof/>
                <w:sz w:val="20"/>
                <w:szCs w:val="20"/>
                <w:lang w:val="sr-Cyrl-CS"/>
              </w:rPr>
              <w:t>0</w:t>
            </w:r>
          </w:p>
        </w:tc>
        <w:tc>
          <w:tcPr>
            <w:tcW w:w="756" w:type="pct"/>
            <w:vAlign w:val="center"/>
          </w:tcPr>
          <w:p w14:paraId="15782AFA" w14:textId="77777777" w:rsidR="00DE12FF" w:rsidRPr="00230752"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230752">
              <w:rPr>
                <w:rFonts w:cstheme="minorHAnsi"/>
                <w:noProof/>
                <w:sz w:val="20"/>
                <w:szCs w:val="20"/>
                <w:lang w:val="sr-Cyrl-CS"/>
              </w:rPr>
              <w:t>15</w:t>
            </w:r>
          </w:p>
        </w:tc>
      </w:tr>
      <w:tr w:rsidR="00DE12FF" w:rsidRPr="00474006" w14:paraId="76AF102C" w14:textId="77777777" w:rsidTr="00864EAD">
        <w:trPr>
          <w:cnfStyle w:val="000000100000" w:firstRow="0" w:lastRow="0" w:firstColumn="0" w:lastColumn="0" w:oddVBand="0" w:evenVBand="0" w:oddHBand="1" w:evenHBand="0" w:firstRowFirstColumn="0" w:firstRowLastColumn="0" w:lastRowFirstColumn="0" w:lastRowLastColumn="0"/>
          <w:trHeight w:val="752"/>
        </w:trPr>
        <w:tc>
          <w:tcPr>
            <w:cnfStyle w:val="001000000000" w:firstRow="0" w:lastRow="0" w:firstColumn="1" w:lastColumn="0" w:oddVBand="0" w:evenVBand="0" w:oddHBand="0" w:evenHBand="0" w:firstRowFirstColumn="0" w:firstRowLastColumn="0" w:lastRowFirstColumn="0" w:lastRowLastColumn="0"/>
            <w:tcW w:w="734" w:type="pct"/>
            <w:vMerge/>
          </w:tcPr>
          <w:p w14:paraId="58F6799D" w14:textId="77777777" w:rsidR="00DE12FF" w:rsidRPr="00474006" w:rsidRDefault="00DE12FF" w:rsidP="00B500F6">
            <w:pPr>
              <w:rPr>
                <w:rFonts w:cstheme="minorHAnsi"/>
                <w:noProof/>
                <w:sz w:val="20"/>
                <w:szCs w:val="20"/>
                <w:lang w:val="sr-Cyrl-CS"/>
              </w:rPr>
            </w:pPr>
          </w:p>
        </w:tc>
        <w:tc>
          <w:tcPr>
            <w:tcW w:w="1104" w:type="pct"/>
            <w:vMerge/>
          </w:tcPr>
          <w:p w14:paraId="02A4628B"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vAlign w:val="center"/>
          </w:tcPr>
          <w:p w14:paraId="77650E30" w14:textId="77777777" w:rsidR="00DE12FF" w:rsidRPr="00230752"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230752">
              <w:rPr>
                <w:rFonts w:cstheme="minorHAnsi"/>
                <w:noProof/>
                <w:sz w:val="20"/>
                <w:szCs w:val="20"/>
                <w:lang w:val="sr-Cyrl-BA"/>
              </w:rPr>
              <w:t>Број привредних субјеката обухваћених пројектима/мјерама подршке</w:t>
            </w:r>
          </w:p>
        </w:tc>
        <w:tc>
          <w:tcPr>
            <w:tcW w:w="769" w:type="pct"/>
            <w:vAlign w:val="center"/>
          </w:tcPr>
          <w:p w14:paraId="7ADE4145" w14:textId="77777777" w:rsidR="00DE12FF" w:rsidRPr="00230752"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230752">
              <w:rPr>
                <w:rFonts w:cstheme="minorHAnsi"/>
                <w:noProof/>
                <w:sz w:val="20"/>
                <w:szCs w:val="20"/>
                <w:lang w:val="sr-Cyrl-CS"/>
              </w:rPr>
              <w:t>0</w:t>
            </w:r>
          </w:p>
        </w:tc>
        <w:tc>
          <w:tcPr>
            <w:tcW w:w="756" w:type="pct"/>
            <w:vAlign w:val="center"/>
          </w:tcPr>
          <w:p w14:paraId="3B7AF252" w14:textId="77777777" w:rsidR="00DE12FF" w:rsidRPr="00230752"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230752">
              <w:rPr>
                <w:rFonts w:cstheme="minorHAnsi"/>
                <w:noProof/>
                <w:sz w:val="20"/>
                <w:szCs w:val="20"/>
                <w:lang w:val="sr-Cyrl-CS"/>
              </w:rPr>
              <w:t>15</w:t>
            </w:r>
          </w:p>
        </w:tc>
      </w:tr>
      <w:tr w:rsidR="00DE12FF" w:rsidRPr="00474006" w14:paraId="3764B238"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350C66C4" w14:textId="77777777" w:rsidR="00DE12FF" w:rsidRPr="00474006" w:rsidRDefault="00DE12FF" w:rsidP="00B500F6">
            <w:pPr>
              <w:rPr>
                <w:rFonts w:cstheme="minorHAnsi"/>
                <w:noProof/>
                <w:color w:val="auto"/>
                <w:sz w:val="20"/>
                <w:szCs w:val="20"/>
                <w:lang w:val="sr-Cyrl-CS"/>
              </w:rPr>
            </w:pPr>
          </w:p>
        </w:tc>
        <w:tc>
          <w:tcPr>
            <w:tcW w:w="1104" w:type="pct"/>
            <w:vMerge/>
          </w:tcPr>
          <w:p w14:paraId="37CF2D91"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tcPr>
          <w:p w14:paraId="2213EEA4"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Буџет (КМ)</w:t>
            </w:r>
          </w:p>
        </w:tc>
        <w:tc>
          <w:tcPr>
            <w:tcW w:w="769" w:type="pct"/>
          </w:tcPr>
          <w:p w14:paraId="71B6D0AF"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Остали извори (КМ)</w:t>
            </w:r>
          </w:p>
        </w:tc>
        <w:tc>
          <w:tcPr>
            <w:tcW w:w="756" w:type="pct"/>
          </w:tcPr>
          <w:p w14:paraId="0D70B1E1"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Укупно (КМ)</w:t>
            </w:r>
          </w:p>
        </w:tc>
      </w:tr>
      <w:tr w:rsidR="00DE12FF" w:rsidRPr="00474006" w14:paraId="7C6F8921"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2D15F200" w14:textId="77777777" w:rsidR="00DE12FF" w:rsidRPr="00474006" w:rsidRDefault="00DE12FF" w:rsidP="00B500F6">
            <w:pPr>
              <w:rPr>
                <w:rFonts w:cstheme="minorHAnsi"/>
                <w:noProof/>
                <w:color w:val="auto"/>
                <w:sz w:val="20"/>
                <w:szCs w:val="20"/>
                <w:lang w:val="sr-Cyrl-CS"/>
              </w:rPr>
            </w:pPr>
          </w:p>
        </w:tc>
        <w:tc>
          <w:tcPr>
            <w:tcW w:w="1104" w:type="pct"/>
            <w:vMerge/>
          </w:tcPr>
          <w:p w14:paraId="3DF1B3CE"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tcPr>
          <w:p w14:paraId="7C8BBC73"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Pr>
                <w:rFonts w:cstheme="minorHAnsi"/>
                <w:b/>
                <w:bCs/>
                <w:noProof/>
                <w:sz w:val="20"/>
                <w:szCs w:val="20"/>
                <w:lang w:val="sr-Cyrl-CS"/>
              </w:rPr>
              <w:t>0</w:t>
            </w:r>
          </w:p>
        </w:tc>
        <w:tc>
          <w:tcPr>
            <w:tcW w:w="769" w:type="pct"/>
          </w:tcPr>
          <w:p w14:paraId="17C98715"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sidRPr="00D47E88">
              <w:rPr>
                <w:rFonts w:cstheme="minorHAnsi"/>
                <w:b/>
                <w:bCs/>
                <w:noProof/>
                <w:sz w:val="20"/>
                <w:szCs w:val="20"/>
                <w:lang w:val="sr-Cyrl-CS"/>
              </w:rPr>
              <w:t>3</w:t>
            </w:r>
            <w:r>
              <w:rPr>
                <w:rFonts w:cstheme="minorHAnsi"/>
                <w:b/>
                <w:bCs/>
                <w:noProof/>
                <w:sz w:val="20"/>
                <w:szCs w:val="20"/>
                <w:lang w:val="sr-Cyrl-CS"/>
              </w:rPr>
              <w:t>.</w:t>
            </w:r>
            <w:r w:rsidRPr="00D47E88">
              <w:rPr>
                <w:rFonts w:cstheme="minorHAnsi"/>
                <w:b/>
                <w:bCs/>
                <w:noProof/>
                <w:sz w:val="20"/>
                <w:szCs w:val="20"/>
                <w:lang w:val="sr-Cyrl-CS"/>
              </w:rPr>
              <w:t>000</w:t>
            </w:r>
            <w:r>
              <w:rPr>
                <w:rFonts w:cstheme="minorHAnsi"/>
                <w:b/>
                <w:bCs/>
                <w:noProof/>
                <w:sz w:val="20"/>
                <w:szCs w:val="20"/>
                <w:lang w:val="sr-Cyrl-CS"/>
              </w:rPr>
              <w:t>.</w:t>
            </w:r>
            <w:r w:rsidRPr="00D47E88">
              <w:rPr>
                <w:rFonts w:cstheme="minorHAnsi"/>
                <w:b/>
                <w:bCs/>
                <w:noProof/>
                <w:sz w:val="20"/>
                <w:szCs w:val="20"/>
                <w:lang w:val="sr-Cyrl-CS"/>
              </w:rPr>
              <w:t>000</w:t>
            </w:r>
          </w:p>
        </w:tc>
        <w:tc>
          <w:tcPr>
            <w:tcW w:w="756" w:type="pct"/>
          </w:tcPr>
          <w:p w14:paraId="294FFB7C"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sidRPr="00D47E88">
              <w:rPr>
                <w:rFonts w:cstheme="minorHAnsi"/>
                <w:b/>
                <w:bCs/>
                <w:noProof/>
                <w:sz w:val="20"/>
                <w:szCs w:val="20"/>
                <w:lang w:val="sr-Cyrl-CS"/>
              </w:rPr>
              <w:t>3</w:t>
            </w:r>
            <w:r>
              <w:rPr>
                <w:rFonts w:cstheme="minorHAnsi"/>
                <w:b/>
                <w:bCs/>
                <w:noProof/>
                <w:sz w:val="20"/>
                <w:szCs w:val="20"/>
                <w:lang w:val="sr-Cyrl-CS"/>
              </w:rPr>
              <w:t>.</w:t>
            </w:r>
            <w:r w:rsidRPr="00D47E88">
              <w:rPr>
                <w:rFonts w:cstheme="minorHAnsi"/>
                <w:b/>
                <w:bCs/>
                <w:noProof/>
                <w:sz w:val="20"/>
                <w:szCs w:val="20"/>
                <w:lang w:val="sr-Cyrl-CS"/>
              </w:rPr>
              <w:t>000</w:t>
            </w:r>
            <w:r>
              <w:rPr>
                <w:rFonts w:cstheme="minorHAnsi"/>
                <w:b/>
                <w:bCs/>
                <w:noProof/>
                <w:sz w:val="20"/>
                <w:szCs w:val="20"/>
                <w:lang w:val="sr-Cyrl-CS"/>
              </w:rPr>
              <w:t>.</w:t>
            </w:r>
            <w:r w:rsidRPr="00D47E88">
              <w:rPr>
                <w:rFonts w:cstheme="minorHAnsi"/>
                <w:b/>
                <w:bCs/>
                <w:noProof/>
                <w:sz w:val="20"/>
                <w:szCs w:val="20"/>
                <w:lang w:val="sr-Cyrl-CS"/>
              </w:rPr>
              <w:t>000</w:t>
            </w:r>
            <w:r>
              <w:rPr>
                <w:rFonts w:cstheme="minorHAnsi"/>
                <w:b/>
                <w:bCs/>
                <w:noProof/>
                <w:sz w:val="20"/>
                <w:szCs w:val="20"/>
                <w:lang w:val="sr-Cyrl-CS"/>
              </w:rPr>
              <w:t xml:space="preserve"> </w:t>
            </w:r>
          </w:p>
        </w:tc>
      </w:tr>
      <w:tr w:rsidR="00DE12FF" w:rsidRPr="00474006" w14:paraId="471DCFFF" w14:textId="77777777" w:rsidTr="00864EAD">
        <w:tc>
          <w:tcPr>
            <w:cnfStyle w:val="001000000000" w:firstRow="0" w:lastRow="0" w:firstColumn="1" w:lastColumn="0" w:oddVBand="0" w:evenVBand="0" w:oddHBand="0" w:evenHBand="0" w:firstRowFirstColumn="0" w:firstRowLastColumn="0" w:lastRowFirstColumn="0" w:lastRowLastColumn="0"/>
            <w:tcW w:w="734" w:type="pct"/>
            <w:vMerge w:val="restart"/>
          </w:tcPr>
          <w:p w14:paraId="5DECA2F5" w14:textId="77777777" w:rsidR="00DE12FF" w:rsidRPr="00474006" w:rsidRDefault="00DE12FF" w:rsidP="00B500F6">
            <w:pPr>
              <w:rPr>
                <w:rFonts w:cstheme="minorHAnsi"/>
                <w:noProof/>
                <w:color w:val="auto"/>
                <w:sz w:val="20"/>
                <w:szCs w:val="20"/>
                <w:lang w:val="sr-Cyrl-CS"/>
              </w:rPr>
            </w:pPr>
            <w:r w:rsidRPr="00474006">
              <w:rPr>
                <w:rFonts w:cstheme="minorHAnsi"/>
                <w:noProof/>
                <w:color w:val="auto"/>
                <w:sz w:val="20"/>
                <w:szCs w:val="20"/>
              </w:rPr>
              <w:t>3</w:t>
            </w:r>
            <w:r w:rsidRPr="00474006">
              <w:rPr>
                <w:rFonts w:cstheme="minorHAnsi"/>
                <w:noProof/>
                <w:color w:val="auto"/>
                <w:sz w:val="20"/>
                <w:szCs w:val="20"/>
                <w:lang w:val="sr-Cyrl-CS"/>
              </w:rPr>
              <w:t>.3.3. Мјера</w:t>
            </w:r>
          </w:p>
        </w:tc>
        <w:tc>
          <w:tcPr>
            <w:tcW w:w="1104" w:type="pct"/>
            <w:vMerge w:val="restart"/>
          </w:tcPr>
          <w:p w14:paraId="5A348777"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474006">
              <w:rPr>
                <w:rFonts w:cstheme="minorHAnsi"/>
                <w:b/>
                <w:bCs/>
                <w:noProof/>
                <w:sz w:val="20"/>
                <w:szCs w:val="20"/>
                <w:lang w:val="sr-Cyrl-CS"/>
              </w:rPr>
              <w:t>Унапређење у снабдијевању и потрошњи енергије у становању (енергетска ефикасност, обновљиви извори енергије)</w:t>
            </w:r>
          </w:p>
        </w:tc>
        <w:tc>
          <w:tcPr>
            <w:tcW w:w="1637" w:type="pct"/>
          </w:tcPr>
          <w:p w14:paraId="2C3DC0BD"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Индикатори мјере</w:t>
            </w:r>
          </w:p>
        </w:tc>
        <w:tc>
          <w:tcPr>
            <w:tcW w:w="769" w:type="pct"/>
          </w:tcPr>
          <w:p w14:paraId="5817EAB3"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Полазне вриједности индикатора</w:t>
            </w:r>
          </w:p>
        </w:tc>
        <w:tc>
          <w:tcPr>
            <w:tcW w:w="756" w:type="pct"/>
          </w:tcPr>
          <w:p w14:paraId="2893BF47" w14:textId="77777777" w:rsidR="00DE12FF" w:rsidRPr="00474006" w:rsidRDefault="00DE12FF" w:rsidP="00B500F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Циљне вриједности индикатора</w:t>
            </w:r>
          </w:p>
        </w:tc>
      </w:tr>
      <w:tr w:rsidR="00DE12FF" w:rsidRPr="00474006" w14:paraId="746FD5A5" w14:textId="77777777" w:rsidTr="00864EAD">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734" w:type="pct"/>
            <w:vMerge/>
          </w:tcPr>
          <w:p w14:paraId="5DC1553B" w14:textId="77777777" w:rsidR="00DE12FF" w:rsidRPr="00474006" w:rsidRDefault="00DE12FF" w:rsidP="00B500F6">
            <w:pPr>
              <w:rPr>
                <w:rFonts w:cstheme="minorHAnsi"/>
                <w:noProof/>
                <w:color w:val="auto"/>
                <w:sz w:val="20"/>
                <w:szCs w:val="20"/>
                <w:lang w:val="sr-Cyrl-CS"/>
              </w:rPr>
            </w:pPr>
          </w:p>
        </w:tc>
        <w:tc>
          <w:tcPr>
            <w:tcW w:w="1104" w:type="pct"/>
            <w:vMerge/>
          </w:tcPr>
          <w:p w14:paraId="5CEFB257"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vAlign w:val="center"/>
          </w:tcPr>
          <w:p w14:paraId="7299A1BF" w14:textId="77777777" w:rsidR="00DE12FF" w:rsidRPr="00230752"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230752">
              <w:rPr>
                <w:rFonts w:cstheme="minorHAnsi"/>
                <w:noProof/>
                <w:sz w:val="20"/>
                <w:szCs w:val="20"/>
                <w:lang w:val="sr-Cyrl-CS"/>
              </w:rPr>
              <w:t>Потрошња енергије у стамбеном сектору</w:t>
            </w:r>
          </w:p>
        </w:tc>
        <w:tc>
          <w:tcPr>
            <w:tcW w:w="769" w:type="pct"/>
            <w:vAlign w:val="center"/>
          </w:tcPr>
          <w:p w14:paraId="0ADF1D0B" w14:textId="77777777" w:rsidR="00DE12FF" w:rsidRPr="00230752"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230752">
              <w:rPr>
                <w:rFonts w:cstheme="minorHAnsi"/>
                <w:noProof/>
                <w:sz w:val="20"/>
                <w:szCs w:val="20"/>
                <w:lang w:val="sr-Cyrl-CS"/>
              </w:rPr>
              <w:t xml:space="preserve">485.710 </w:t>
            </w:r>
            <w:r w:rsidRPr="00230752">
              <w:rPr>
                <w:rFonts w:cstheme="minorHAnsi"/>
                <w:noProof/>
                <w:sz w:val="20"/>
                <w:szCs w:val="20"/>
                <w:lang w:val="sr-Latn-BA"/>
              </w:rPr>
              <w:t>MWh/ 283,12 kWh/m</w:t>
            </w:r>
            <w:r w:rsidRPr="00230752">
              <w:rPr>
                <w:rFonts w:cstheme="minorHAnsi"/>
                <w:noProof/>
                <w:sz w:val="20"/>
                <w:szCs w:val="20"/>
                <w:vertAlign w:val="superscript"/>
                <w:lang w:val="sr-Latn-BA"/>
              </w:rPr>
              <w:t>2</w:t>
            </w:r>
          </w:p>
        </w:tc>
        <w:tc>
          <w:tcPr>
            <w:tcW w:w="756" w:type="pct"/>
            <w:vAlign w:val="center"/>
          </w:tcPr>
          <w:p w14:paraId="2C69DDD4" w14:textId="77777777" w:rsidR="00DE12FF" w:rsidRPr="00230752" w:rsidRDefault="00DE12FF" w:rsidP="00087A42">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CS"/>
              </w:rPr>
            </w:pPr>
            <w:r w:rsidRPr="00230752">
              <w:rPr>
                <w:rFonts w:cstheme="minorHAnsi"/>
                <w:noProof/>
                <w:sz w:val="20"/>
                <w:szCs w:val="20"/>
                <w:lang w:val="sr-Cyrl-CS"/>
              </w:rPr>
              <w:t>40% смањење</w:t>
            </w:r>
          </w:p>
        </w:tc>
      </w:tr>
      <w:tr w:rsidR="00DE12FF" w:rsidRPr="00474006" w14:paraId="7833C1A1" w14:textId="77777777" w:rsidTr="00864EAD">
        <w:trPr>
          <w:trHeight w:val="732"/>
        </w:trPr>
        <w:tc>
          <w:tcPr>
            <w:cnfStyle w:val="001000000000" w:firstRow="0" w:lastRow="0" w:firstColumn="1" w:lastColumn="0" w:oddVBand="0" w:evenVBand="0" w:oddHBand="0" w:evenHBand="0" w:firstRowFirstColumn="0" w:firstRowLastColumn="0" w:lastRowFirstColumn="0" w:lastRowLastColumn="0"/>
            <w:tcW w:w="734" w:type="pct"/>
            <w:vMerge/>
          </w:tcPr>
          <w:p w14:paraId="01640DA9" w14:textId="77777777" w:rsidR="00DE12FF" w:rsidRPr="00474006" w:rsidRDefault="00DE12FF" w:rsidP="00B500F6">
            <w:pPr>
              <w:rPr>
                <w:rFonts w:cstheme="minorHAnsi"/>
                <w:noProof/>
                <w:sz w:val="20"/>
                <w:szCs w:val="20"/>
                <w:lang w:val="sr-Cyrl-CS"/>
              </w:rPr>
            </w:pPr>
          </w:p>
        </w:tc>
        <w:tc>
          <w:tcPr>
            <w:tcW w:w="1104" w:type="pct"/>
            <w:vMerge/>
          </w:tcPr>
          <w:p w14:paraId="766CC377"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vAlign w:val="center"/>
          </w:tcPr>
          <w:p w14:paraId="4593997A" w14:textId="77777777" w:rsidR="00DE12FF" w:rsidRPr="00230752"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230752">
              <w:rPr>
                <w:rFonts w:cstheme="minorHAnsi"/>
                <w:noProof/>
                <w:sz w:val="20"/>
                <w:szCs w:val="20"/>
                <w:lang w:val="sr-Cyrl-CS"/>
              </w:rPr>
              <w:t>Број субјеката подржаних у провођењу мјера ЕЕ/ОИЕ у становању</w:t>
            </w:r>
          </w:p>
        </w:tc>
        <w:tc>
          <w:tcPr>
            <w:tcW w:w="769" w:type="pct"/>
            <w:vAlign w:val="center"/>
          </w:tcPr>
          <w:p w14:paraId="4A73BC41" w14:textId="77777777" w:rsidR="00DE12FF" w:rsidRPr="00230752"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230752">
              <w:rPr>
                <w:rFonts w:cstheme="minorHAnsi"/>
                <w:noProof/>
                <w:sz w:val="20"/>
                <w:szCs w:val="20"/>
                <w:lang w:val="sr-Cyrl-CS"/>
              </w:rPr>
              <w:t>0</w:t>
            </w:r>
          </w:p>
        </w:tc>
        <w:tc>
          <w:tcPr>
            <w:tcW w:w="756" w:type="pct"/>
            <w:vAlign w:val="center"/>
          </w:tcPr>
          <w:p w14:paraId="5509E8C5" w14:textId="77777777" w:rsidR="00DE12FF" w:rsidRPr="00230752" w:rsidRDefault="00DE12FF" w:rsidP="00087A42">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230752">
              <w:rPr>
                <w:rFonts w:cstheme="minorHAnsi"/>
                <w:noProof/>
                <w:sz w:val="20"/>
                <w:szCs w:val="20"/>
                <w:lang w:val="sr-Cyrl-CS"/>
              </w:rPr>
              <w:t>50</w:t>
            </w:r>
          </w:p>
        </w:tc>
      </w:tr>
      <w:tr w:rsidR="00DE12FF" w:rsidRPr="00474006" w14:paraId="0395E7BE" w14:textId="77777777" w:rsidTr="0086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Pr>
          <w:p w14:paraId="74982530" w14:textId="77777777" w:rsidR="00DE12FF" w:rsidRPr="00474006" w:rsidRDefault="00DE12FF" w:rsidP="00B500F6">
            <w:pPr>
              <w:rPr>
                <w:rFonts w:cstheme="minorHAnsi"/>
                <w:noProof/>
                <w:color w:val="auto"/>
                <w:sz w:val="20"/>
                <w:szCs w:val="20"/>
                <w:lang w:val="sr-Cyrl-CS"/>
              </w:rPr>
            </w:pPr>
          </w:p>
        </w:tc>
        <w:tc>
          <w:tcPr>
            <w:tcW w:w="1104" w:type="pct"/>
            <w:vMerge/>
          </w:tcPr>
          <w:p w14:paraId="0BD78B44" w14:textId="77777777" w:rsidR="00DE12FF" w:rsidRPr="00474006" w:rsidRDefault="00DE12FF" w:rsidP="00B500F6">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p>
        </w:tc>
        <w:tc>
          <w:tcPr>
            <w:tcW w:w="1637" w:type="pct"/>
          </w:tcPr>
          <w:p w14:paraId="670667AC"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Буџет (КМ)</w:t>
            </w:r>
          </w:p>
        </w:tc>
        <w:tc>
          <w:tcPr>
            <w:tcW w:w="769" w:type="pct"/>
          </w:tcPr>
          <w:p w14:paraId="7BC4259F"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Остали извори (КМ)</w:t>
            </w:r>
          </w:p>
        </w:tc>
        <w:tc>
          <w:tcPr>
            <w:tcW w:w="756" w:type="pct"/>
          </w:tcPr>
          <w:p w14:paraId="2EE4336F" w14:textId="77777777" w:rsidR="00DE12FF" w:rsidRPr="00474006" w:rsidRDefault="00DE12FF" w:rsidP="00B500F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auto"/>
                <w:sz w:val="20"/>
                <w:szCs w:val="20"/>
                <w:lang w:val="sr-Cyrl-CS"/>
              </w:rPr>
            </w:pPr>
            <w:r w:rsidRPr="00474006">
              <w:rPr>
                <w:rFonts w:asciiTheme="minorHAnsi" w:hAnsiTheme="minorHAnsi" w:cstheme="minorHAnsi"/>
                <w:b/>
                <w:bCs/>
                <w:noProof/>
                <w:color w:val="auto"/>
                <w:sz w:val="20"/>
                <w:szCs w:val="20"/>
                <w:lang w:val="sr-Cyrl-CS"/>
              </w:rPr>
              <w:t>Укупно (КМ)</w:t>
            </w:r>
          </w:p>
        </w:tc>
      </w:tr>
      <w:tr w:rsidR="00DE12FF" w:rsidRPr="00474006" w14:paraId="69C27277" w14:textId="77777777" w:rsidTr="00864EAD">
        <w:tc>
          <w:tcPr>
            <w:cnfStyle w:val="001000000000" w:firstRow="0" w:lastRow="0" w:firstColumn="1" w:lastColumn="0" w:oddVBand="0" w:evenVBand="0" w:oddHBand="0" w:evenHBand="0" w:firstRowFirstColumn="0" w:firstRowLastColumn="0" w:lastRowFirstColumn="0" w:lastRowLastColumn="0"/>
            <w:tcW w:w="734" w:type="pct"/>
            <w:vMerge/>
          </w:tcPr>
          <w:p w14:paraId="28E82344" w14:textId="77777777" w:rsidR="00DE12FF" w:rsidRPr="00474006" w:rsidRDefault="00DE12FF" w:rsidP="00B500F6">
            <w:pPr>
              <w:rPr>
                <w:rFonts w:cstheme="minorHAnsi"/>
                <w:noProof/>
                <w:color w:val="auto"/>
                <w:sz w:val="20"/>
                <w:szCs w:val="20"/>
                <w:lang w:val="sr-Cyrl-CS"/>
              </w:rPr>
            </w:pPr>
          </w:p>
        </w:tc>
        <w:tc>
          <w:tcPr>
            <w:tcW w:w="1104" w:type="pct"/>
            <w:vMerge/>
          </w:tcPr>
          <w:p w14:paraId="6C9DA6DE"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p>
        </w:tc>
        <w:tc>
          <w:tcPr>
            <w:tcW w:w="1637" w:type="pct"/>
          </w:tcPr>
          <w:p w14:paraId="77177134"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D47E88">
              <w:rPr>
                <w:rFonts w:cstheme="minorHAnsi"/>
                <w:b/>
                <w:bCs/>
                <w:noProof/>
                <w:sz w:val="20"/>
                <w:szCs w:val="20"/>
                <w:lang w:val="sr-Cyrl-CS"/>
              </w:rPr>
              <w:t>850</w:t>
            </w:r>
            <w:r>
              <w:rPr>
                <w:rFonts w:cstheme="minorHAnsi"/>
                <w:b/>
                <w:bCs/>
                <w:noProof/>
                <w:sz w:val="20"/>
                <w:szCs w:val="20"/>
                <w:lang w:val="sr-Cyrl-CS"/>
              </w:rPr>
              <w:t>.</w:t>
            </w:r>
            <w:r w:rsidRPr="00D47E88">
              <w:rPr>
                <w:rFonts w:cstheme="minorHAnsi"/>
                <w:b/>
                <w:bCs/>
                <w:noProof/>
                <w:sz w:val="20"/>
                <w:szCs w:val="20"/>
                <w:lang w:val="sr-Cyrl-CS"/>
              </w:rPr>
              <w:t>000</w:t>
            </w:r>
            <w:r w:rsidRPr="00D47E88">
              <w:rPr>
                <w:rFonts w:cstheme="minorHAnsi"/>
                <w:b/>
                <w:bCs/>
                <w:noProof/>
                <w:sz w:val="20"/>
                <w:szCs w:val="20"/>
                <w:lang w:val="sr-Cyrl-CS"/>
              </w:rPr>
              <w:tab/>
            </w:r>
          </w:p>
        </w:tc>
        <w:tc>
          <w:tcPr>
            <w:tcW w:w="769" w:type="pct"/>
          </w:tcPr>
          <w:p w14:paraId="595EE115"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297034">
              <w:rPr>
                <w:rFonts w:cstheme="minorHAnsi"/>
                <w:b/>
                <w:bCs/>
                <w:noProof/>
                <w:sz w:val="20"/>
                <w:szCs w:val="20"/>
                <w:lang w:val="sr-Cyrl-CS"/>
              </w:rPr>
              <w:t>7</w:t>
            </w:r>
            <w:r>
              <w:rPr>
                <w:rFonts w:cstheme="minorHAnsi"/>
                <w:b/>
                <w:bCs/>
                <w:noProof/>
                <w:sz w:val="20"/>
                <w:szCs w:val="20"/>
                <w:lang w:val="sr-Cyrl-CS"/>
              </w:rPr>
              <w:t>.</w:t>
            </w:r>
            <w:r w:rsidRPr="00297034">
              <w:rPr>
                <w:rFonts w:cstheme="minorHAnsi"/>
                <w:b/>
                <w:bCs/>
                <w:noProof/>
                <w:sz w:val="20"/>
                <w:szCs w:val="20"/>
                <w:lang w:val="sr-Cyrl-CS"/>
              </w:rPr>
              <w:t>650</w:t>
            </w:r>
            <w:r>
              <w:rPr>
                <w:rFonts w:cstheme="minorHAnsi"/>
                <w:b/>
                <w:bCs/>
                <w:noProof/>
                <w:sz w:val="20"/>
                <w:szCs w:val="20"/>
                <w:lang w:val="sr-Cyrl-CS"/>
              </w:rPr>
              <w:t>.</w:t>
            </w:r>
            <w:r w:rsidRPr="00297034">
              <w:rPr>
                <w:rFonts w:cstheme="minorHAnsi"/>
                <w:b/>
                <w:bCs/>
                <w:noProof/>
                <w:sz w:val="20"/>
                <w:szCs w:val="20"/>
                <w:lang w:val="sr-Cyrl-CS"/>
              </w:rPr>
              <w:t>000</w:t>
            </w:r>
          </w:p>
        </w:tc>
        <w:tc>
          <w:tcPr>
            <w:tcW w:w="756" w:type="pct"/>
          </w:tcPr>
          <w:p w14:paraId="27EDD2F3" w14:textId="77777777" w:rsidR="00DE12FF" w:rsidRPr="00474006" w:rsidRDefault="00DE12FF" w:rsidP="00B500F6">
            <w:pP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297034">
              <w:rPr>
                <w:rFonts w:cstheme="minorHAnsi"/>
                <w:b/>
                <w:bCs/>
                <w:noProof/>
                <w:sz w:val="20"/>
                <w:szCs w:val="20"/>
                <w:lang w:val="sr-Cyrl-CS"/>
              </w:rPr>
              <w:t>8</w:t>
            </w:r>
            <w:r>
              <w:rPr>
                <w:rFonts w:cstheme="minorHAnsi"/>
                <w:b/>
                <w:bCs/>
                <w:noProof/>
                <w:sz w:val="20"/>
                <w:szCs w:val="20"/>
                <w:lang w:val="sr-Cyrl-CS"/>
              </w:rPr>
              <w:t>.</w:t>
            </w:r>
            <w:r w:rsidRPr="00297034">
              <w:rPr>
                <w:rFonts w:cstheme="minorHAnsi"/>
                <w:b/>
                <w:bCs/>
                <w:noProof/>
                <w:sz w:val="20"/>
                <w:szCs w:val="20"/>
                <w:lang w:val="sr-Cyrl-CS"/>
              </w:rPr>
              <w:t>500</w:t>
            </w:r>
            <w:r>
              <w:rPr>
                <w:rFonts w:cstheme="minorHAnsi"/>
                <w:b/>
                <w:bCs/>
                <w:noProof/>
                <w:sz w:val="20"/>
                <w:szCs w:val="20"/>
                <w:lang w:val="sr-Cyrl-CS"/>
              </w:rPr>
              <w:t>.</w:t>
            </w:r>
            <w:r w:rsidRPr="00297034">
              <w:rPr>
                <w:rFonts w:cstheme="minorHAnsi"/>
                <w:b/>
                <w:bCs/>
                <w:noProof/>
                <w:sz w:val="20"/>
                <w:szCs w:val="20"/>
                <w:lang w:val="sr-Cyrl-CS"/>
              </w:rPr>
              <w:t>000</w:t>
            </w:r>
          </w:p>
        </w:tc>
      </w:tr>
    </w:tbl>
    <w:p w14:paraId="3104C0ED" w14:textId="77777777" w:rsidR="00CE000E" w:rsidRDefault="00CE000E" w:rsidP="00CE000E">
      <w:pPr>
        <w:rPr>
          <w:lang w:val="sr-Cyrl-CS"/>
        </w:rPr>
      </w:pPr>
    </w:p>
    <w:p w14:paraId="7B0FBCA1" w14:textId="77777777" w:rsidR="00087A42" w:rsidRDefault="00087A42" w:rsidP="00CE000E">
      <w:pPr>
        <w:rPr>
          <w:lang w:val="sr-Cyrl-CS"/>
        </w:rPr>
      </w:pPr>
    </w:p>
    <w:p w14:paraId="7BE0D02A" w14:textId="77777777" w:rsidR="00087A42" w:rsidRDefault="00087A42" w:rsidP="00CE000E">
      <w:pPr>
        <w:rPr>
          <w:lang w:val="sr-Cyrl-CS"/>
        </w:rPr>
      </w:pPr>
    </w:p>
    <w:p w14:paraId="3B087308" w14:textId="77777777" w:rsidR="00087A42" w:rsidRDefault="00087A42" w:rsidP="00CE000E">
      <w:pPr>
        <w:rPr>
          <w:lang w:val="sr-Cyrl-CS"/>
        </w:rPr>
      </w:pPr>
    </w:p>
    <w:p w14:paraId="67F41F4C" w14:textId="77777777" w:rsidR="00087A42" w:rsidRDefault="00087A42" w:rsidP="00CE000E">
      <w:pPr>
        <w:rPr>
          <w:lang w:val="sr-Cyrl-CS"/>
        </w:rPr>
      </w:pPr>
    </w:p>
    <w:p w14:paraId="0C4F0AFB" w14:textId="77777777" w:rsidR="00087A42" w:rsidRDefault="00087A42" w:rsidP="00CE000E">
      <w:pPr>
        <w:rPr>
          <w:lang w:val="sr-Cyrl-CS"/>
        </w:rPr>
      </w:pPr>
    </w:p>
    <w:p w14:paraId="6D709E11" w14:textId="77777777" w:rsidR="00087A42" w:rsidRDefault="00087A42" w:rsidP="00CE000E">
      <w:pPr>
        <w:rPr>
          <w:lang w:val="sr-Cyrl-CS"/>
        </w:rPr>
      </w:pPr>
    </w:p>
    <w:p w14:paraId="2F70A975" w14:textId="77777777" w:rsidR="00087A42" w:rsidRDefault="00087A42" w:rsidP="00CE000E">
      <w:pPr>
        <w:rPr>
          <w:lang w:val="sr-Cyrl-CS"/>
        </w:rPr>
      </w:pPr>
    </w:p>
    <w:p w14:paraId="77D2D034" w14:textId="77777777" w:rsidR="00087A42" w:rsidRDefault="00087A42" w:rsidP="00CE000E">
      <w:pPr>
        <w:rPr>
          <w:lang w:val="sr-Cyrl-CS"/>
        </w:rPr>
      </w:pPr>
    </w:p>
    <w:p w14:paraId="6D20B8B5" w14:textId="77777777" w:rsidR="00087A42" w:rsidRDefault="00087A42" w:rsidP="00CE000E">
      <w:pPr>
        <w:rPr>
          <w:lang w:val="sr-Cyrl-CS"/>
        </w:rPr>
      </w:pPr>
    </w:p>
    <w:p w14:paraId="078BF5EF" w14:textId="77777777" w:rsidR="00087A42" w:rsidRDefault="00087A42" w:rsidP="00CE000E">
      <w:pPr>
        <w:rPr>
          <w:lang w:val="sr-Cyrl-CS"/>
        </w:rPr>
      </w:pPr>
    </w:p>
    <w:p w14:paraId="3A37569A" w14:textId="77777777" w:rsidR="00087A42" w:rsidRDefault="00087A42" w:rsidP="00CE000E">
      <w:pPr>
        <w:rPr>
          <w:lang w:val="sr-Cyrl-CS"/>
        </w:rPr>
      </w:pPr>
    </w:p>
    <w:p w14:paraId="07D4DE7F" w14:textId="77777777" w:rsidR="00087A42" w:rsidRDefault="00087A42" w:rsidP="00CE000E">
      <w:pPr>
        <w:rPr>
          <w:lang w:val="sr-Cyrl-CS"/>
        </w:rPr>
      </w:pPr>
    </w:p>
    <w:p w14:paraId="5F311D72" w14:textId="77777777" w:rsidR="00146436" w:rsidRDefault="00146436" w:rsidP="00CE000E">
      <w:pPr>
        <w:rPr>
          <w:lang w:val="sr-Cyrl-CS"/>
        </w:rPr>
      </w:pPr>
    </w:p>
    <w:p w14:paraId="36400459" w14:textId="3E4177DF" w:rsidR="007B52FA" w:rsidRDefault="00765EF3" w:rsidP="00765EF3">
      <w:pPr>
        <w:pStyle w:val="Naslov2"/>
        <w:rPr>
          <w:noProof/>
          <w:sz w:val="24"/>
          <w:szCs w:val="24"/>
          <w:lang w:val="sr-Cyrl-CS"/>
        </w:rPr>
      </w:pPr>
      <w:bookmarkStart w:id="310" w:name="_Toc107404523"/>
      <w:r>
        <w:rPr>
          <w:noProof/>
          <w:sz w:val="24"/>
          <w:szCs w:val="24"/>
          <w:lang w:val="sr-Latn-BA"/>
        </w:rPr>
        <w:lastRenderedPageBreak/>
        <w:t xml:space="preserve">VIII.2. </w:t>
      </w:r>
      <w:r w:rsidR="00B55ADB" w:rsidRPr="00765EF3">
        <w:rPr>
          <w:noProof/>
          <w:sz w:val="24"/>
          <w:szCs w:val="24"/>
          <w:lang w:val="sr-Cyrl-CS"/>
        </w:rPr>
        <w:t>Детаљан</w:t>
      </w:r>
      <w:r w:rsidR="007B52FA" w:rsidRPr="00765EF3">
        <w:rPr>
          <w:noProof/>
          <w:sz w:val="24"/>
          <w:szCs w:val="24"/>
          <w:lang w:val="sr-Cyrl-CS"/>
        </w:rPr>
        <w:t xml:space="preserve"> </w:t>
      </w:r>
      <w:r w:rsidR="00B55ADB" w:rsidRPr="00765EF3">
        <w:rPr>
          <w:noProof/>
          <w:sz w:val="24"/>
          <w:szCs w:val="24"/>
          <w:lang w:val="sr-Cyrl-CS"/>
        </w:rPr>
        <w:t>преглед</w:t>
      </w:r>
      <w:r w:rsidR="007B52FA" w:rsidRPr="00765EF3">
        <w:rPr>
          <w:noProof/>
          <w:sz w:val="24"/>
          <w:szCs w:val="24"/>
          <w:lang w:val="sr-Cyrl-CS"/>
        </w:rPr>
        <w:t xml:space="preserve"> </w:t>
      </w:r>
      <w:r w:rsidR="00B55ADB" w:rsidRPr="00765EF3">
        <w:rPr>
          <w:noProof/>
          <w:sz w:val="24"/>
          <w:szCs w:val="24"/>
          <w:lang w:val="sr-Cyrl-CS"/>
        </w:rPr>
        <w:t>мјер</w:t>
      </w:r>
      <w:bookmarkEnd w:id="304"/>
      <w:bookmarkEnd w:id="305"/>
      <w:r w:rsidR="00B55ADB" w:rsidRPr="00765EF3">
        <w:rPr>
          <w:noProof/>
          <w:sz w:val="24"/>
          <w:szCs w:val="24"/>
          <w:lang w:val="sr-Cyrl-CS"/>
        </w:rPr>
        <w:t>а</w:t>
      </w:r>
      <w:bookmarkEnd w:id="310"/>
    </w:p>
    <w:p w14:paraId="6FF67449" w14:textId="77777777" w:rsidR="00725364" w:rsidRDefault="00725364" w:rsidP="00725364">
      <w:pPr>
        <w:rPr>
          <w:lang w:val="sr-Cyrl-CS"/>
        </w:rPr>
      </w:pPr>
    </w:p>
    <w:tbl>
      <w:tblPr>
        <w:tblpPr w:leftFromText="180" w:rightFromText="180" w:vertAnchor="text" w:horzAnchor="margin"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3"/>
        <w:gridCol w:w="3639"/>
        <w:gridCol w:w="1743"/>
        <w:gridCol w:w="1876"/>
      </w:tblGrid>
      <w:tr w:rsidR="00725364" w:rsidRPr="00360776" w14:paraId="5435D08D" w14:textId="77777777" w:rsidTr="002A12B2">
        <w:trPr>
          <w:trHeight w:val="294"/>
        </w:trPr>
        <w:tc>
          <w:tcPr>
            <w:tcW w:w="1232" w:type="pct"/>
            <w:shd w:val="clear" w:color="auto" w:fill="70AD47"/>
            <w:vAlign w:val="center"/>
          </w:tcPr>
          <w:p w14:paraId="676DC000" w14:textId="77777777" w:rsidR="00725364" w:rsidRPr="00A04651" w:rsidRDefault="00725364" w:rsidP="00556B36">
            <w:pPr>
              <w:spacing w:after="0" w:line="240" w:lineRule="auto"/>
              <w:rPr>
                <w:rFonts w:cs="Calibri"/>
                <w:b/>
                <w:bCs/>
                <w:noProof/>
                <w:sz w:val="20"/>
                <w:szCs w:val="20"/>
                <w:lang w:val="sr-Cyrl-CS"/>
              </w:rPr>
            </w:pPr>
            <w:r w:rsidRPr="00A04651">
              <w:rPr>
                <w:rFonts w:cs="Calibri"/>
                <w:b/>
                <w:bCs/>
                <w:noProof/>
                <w:sz w:val="20"/>
                <w:szCs w:val="20"/>
                <w:lang w:val="sr-Cyrl-CS"/>
              </w:rPr>
              <w:t>Веза са стратешким циљем</w:t>
            </w:r>
          </w:p>
        </w:tc>
        <w:tc>
          <w:tcPr>
            <w:tcW w:w="3768" w:type="pct"/>
            <w:gridSpan w:val="3"/>
            <w:shd w:val="clear" w:color="auto" w:fill="70AD47"/>
            <w:vAlign w:val="center"/>
          </w:tcPr>
          <w:p w14:paraId="786BA214" w14:textId="77777777" w:rsidR="00725364" w:rsidRPr="00A04651" w:rsidRDefault="00725364" w:rsidP="00556B36">
            <w:pPr>
              <w:spacing w:after="0" w:line="240" w:lineRule="auto"/>
              <w:ind w:left="51"/>
              <w:rPr>
                <w:rFonts w:cs="Calibri"/>
                <w:b/>
                <w:bCs/>
                <w:noProof/>
                <w:sz w:val="20"/>
                <w:szCs w:val="20"/>
                <w:lang w:val="sr-Cyrl-CS"/>
              </w:rPr>
            </w:pPr>
            <w:r w:rsidRPr="00A04651">
              <w:rPr>
                <w:rFonts w:cs="Calibri"/>
                <w:b/>
                <w:bCs/>
                <w:noProof/>
                <w:sz w:val="20"/>
                <w:szCs w:val="20"/>
                <w:lang w:val="sr-Cyrl-CS" w:eastAsia="hr-HR"/>
              </w:rPr>
              <w:t>СТРАТЕШКИ ЦИЉ 1: МОДЕРНИЗОВАНА ИНДУСТРИЈА И ПОЉОПРИВРЕДА КОЈЕ КРЕИРАЈУ ПРОИЗВОДЕ ВИШЕ ВРИЈЕДНОСТИ И НУДЕ КВАЛИТЕТНА РАДНА МЈЕСТА</w:t>
            </w:r>
          </w:p>
        </w:tc>
      </w:tr>
      <w:tr w:rsidR="00725364" w:rsidRPr="00360776" w14:paraId="628EF2D0" w14:textId="77777777" w:rsidTr="002A12B2">
        <w:trPr>
          <w:trHeight w:val="296"/>
        </w:trPr>
        <w:tc>
          <w:tcPr>
            <w:tcW w:w="1232" w:type="pct"/>
            <w:shd w:val="clear" w:color="auto" w:fill="70AD47"/>
            <w:vAlign w:val="center"/>
          </w:tcPr>
          <w:p w14:paraId="2F8E91A8" w14:textId="77777777" w:rsidR="00725364" w:rsidRPr="00A04651" w:rsidRDefault="00725364" w:rsidP="00556B36">
            <w:pPr>
              <w:spacing w:after="0" w:line="240" w:lineRule="auto"/>
              <w:rPr>
                <w:rFonts w:cs="Calibri"/>
                <w:b/>
                <w:bCs/>
                <w:noProof/>
                <w:sz w:val="20"/>
                <w:szCs w:val="20"/>
                <w:lang w:val="sr-Cyrl-CS"/>
              </w:rPr>
            </w:pPr>
            <w:r w:rsidRPr="00A04651">
              <w:rPr>
                <w:rFonts w:cs="Calibri"/>
                <w:b/>
                <w:bCs/>
                <w:noProof/>
                <w:sz w:val="20"/>
                <w:szCs w:val="20"/>
                <w:lang w:val="sr-Cyrl-CS"/>
              </w:rPr>
              <w:t>Приоритет</w:t>
            </w:r>
          </w:p>
        </w:tc>
        <w:tc>
          <w:tcPr>
            <w:tcW w:w="3768" w:type="pct"/>
            <w:gridSpan w:val="3"/>
            <w:shd w:val="clear" w:color="auto" w:fill="C5E0B3"/>
          </w:tcPr>
          <w:p w14:paraId="0B76AB1B" w14:textId="77777777" w:rsidR="00725364" w:rsidRPr="00A04651" w:rsidRDefault="00725364" w:rsidP="00556B36">
            <w:pPr>
              <w:spacing w:after="0" w:line="240" w:lineRule="auto"/>
              <w:rPr>
                <w:rFonts w:cs="Calibri"/>
                <w:b/>
                <w:bCs/>
                <w:noProof/>
                <w:sz w:val="20"/>
                <w:szCs w:val="20"/>
                <w:lang w:val="sr-Cyrl-CS"/>
              </w:rPr>
            </w:pPr>
            <w:r w:rsidRPr="00A04651">
              <w:rPr>
                <w:rFonts w:cs="Calibri"/>
                <w:b/>
                <w:bCs/>
                <w:noProof/>
                <w:sz w:val="20"/>
                <w:szCs w:val="20"/>
                <w:lang w:val="sr-Cyrl-CS"/>
              </w:rPr>
              <w:t xml:space="preserve">Приоритет 1.1: Повећана додана вриједност у индустрији </w:t>
            </w:r>
          </w:p>
        </w:tc>
      </w:tr>
      <w:tr w:rsidR="00725364" w:rsidRPr="00360776" w14:paraId="0A797296" w14:textId="77777777" w:rsidTr="002A12B2">
        <w:trPr>
          <w:trHeight w:val="381"/>
        </w:trPr>
        <w:tc>
          <w:tcPr>
            <w:tcW w:w="1232" w:type="pct"/>
            <w:shd w:val="clear" w:color="auto" w:fill="70AD47"/>
            <w:vAlign w:val="center"/>
          </w:tcPr>
          <w:p w14:paraId="210604C2" w14:textId="77777777" w:rsidR="00725364" w:rsidRPr="00A04651" w:rsidRDefault="00725364" w:rsidP="00556B36">
            <w:pPr>
              <w:spacing w:after="0" w:line="240" w:lineRule="auto"/>
              <w:rPr>
                <w:rFonts w:cs="Calibri"/>
                <w:b/>
                <w:bCs/>
                <w:noProof/>
                <w:sz w:val="20"/>
                <w:szCs w:val="20"/>
                <w:lang w:val="sr-Cyrl-CS"/>
              </w:rPr>
            </w:pPr>
            <w:r w:rsidRPr="00A04651">
              <w:rPr>
                <w:rFonts w:cs="Calibri"/>
                <w:b/>
                <w:bCs/>
                <w:noProof/>
                <w:sz w:val="20"/>
                <w:szCs w:val="20"/>
                <w:lang w:val="sr-Cyrl-CS"/>
              </w:rPr>
              <w:t>Назив мјере</w:t>
            </w:r>
          </w:p>
        </w:tc>
        <w:tc>
          <w:tcPr>
            <w:tcW w:w="3768" w:type="pct"/>
            <w:gridSpan w:val="3"/>
            <w:shd w:val="clear" w:color="auto" w:fill="C5E0B3"/>
          </w:tcPr>
          <w:p w14:paraId="7EF14F3A" w14:textId="77777777" w:rsidR="00725364" w:rsidRPr="00A04651" w:rsidRDefault="00725364" w:rsidP="00556B36">
            <w:pPr>
              <w:spacing w:after="0" w:line="240" w:lineRule="auto"/>
              <w:jc w:val="both"/>
              <w:rPr>
                <w:rFonts w:eastAsia="Times New Roman" w:cs="Calibri"/>
                <w:noProof/>
                <w:sz w:val="20"/>
                <w:szCs w:val="20"/>
                <w:lang w:val="sr-Cyrl-CS"/>
              </w:rPr>
            </w:pPr>
            <w:r w:rsidRPr="00A04651">
              <w:rPr>
                <w:rFonts w:eastAsia="Times New Roman" w:cs="Calibri"/>
                <w:noProof/>
                <w:sz w:val="20"/>
                <w:szCs w:val="20"/>
                <w:lang w:val="sr-Cyrl-CS"/>
              </w:rPr>
              <w:t>Мјера 1.1.1. Подршка увођењу иновација (нови производи, унапређење процеса, дигитализација)</w:t>
            </w:r>
          </w:p>
        </w:tc>
      </w:tr>
      <w:tr w:rsidR="00725364" w:rsidRPr="00360776" w14:paraId="110F9F76" w14:textId="77777777" w:rsidTr="002A12B2">
        <w:trPr>
          <w:trHeight w:val="269"/>
        </w:trPr>
        <w:tc>
          <w:tcPr>
            <w:tcW w:w="1232" w:type="pct"/>
            <w:shd w:val="clear" w:color="auto" w:fill="70AD47"/>
            <w:vAlign w:val="center"/>
          </w:tcPr>
          <w:p w14:paraId="22F4B6B2" w14:textId="0A00899B" w:rsidR="00725364" w:rsidRPr="00A04651" w:rsidRDefault="00725364" w:rsidP="00556B36">
            <w:pPr>
              <w:spacing w:after="0" w:line="240" w:lineRule="auto"/>
              <w:rPr>
                <w:rFonts w:cs="Calibri"/>
                <w:b/>
                <w:bCs/>
                <w:noProof/>
                <w:sz w:val="20"/>
                <w:szCs w:val="20"/>
                <w:lang w:val="sr-Cyrl-CS"/>
              </w:rPr>
            </w:pPr>
            <w:r w:rsidRPr="00A04651">
              <w:rPr>
                <w:rFonts w:cs="Calibri"/>
                <w:b/>
                <w:bCs/>
                <w:noProof/>
                <w:sz w:val="20"/>
                <w:szCs w:val="20"/>
                <w:lang w:val="sr-Cyrl-CS"/>
              </w:rPr>
              <w:t>Опис мјере са оквирним подручјима дјеловања</w:t>
            </w:r>
          </w:p>
        </w:tc>
        <w:tc>
          <w:tcPr>
            <w:tcW w:w="3768" w:type="pct"/>
            <w:gridSpan w:val="3"/>
            <w:shd w:val="clear" w:color="auto" w:fill="C5E0B3"/>
          </w:tcPr>
          <w:p w14:paraId="0442AAE5" w14:textId="77777777" w:rsidR="00725364" w:rsidRDefault="00725364" w:rsidP="00556B36">
            <w:pPr>
              <w:spacing w:after="0" w:line="240" w:lineRule="auto"/>
              <w:jc w:val="both"/>
              <w:rPr>
                <w:rFonts w:cs="Calibri"/>
                <w:noProof/>
                <w:sz w:val="20"/>
                <w:szCs w:val="20"/>
                <w:lang w:val="sr-Cyrl-CS"/>
              </w:rPr>
            </w:pPr>
            <w:r w:rsidRPr="00A04651">
              <w:rPr>
                <w:rFonts w:cs="Calibri"/>
                <w:noProof/>
                <w:sz w:val="20"/>
                <w:szCs w:val="20"/>
                <w:lang w:val="sr-Cyrl-CS"/>
              </w:rPr>
              <w:t xml:space="preserve">Имајући у виду да је прерађивачка индустрија у Прњавору достигла одређени ниво развоја и да је извозно оријентисана, при чему се истичу сектори металске индустрије, дрвопрераде, прехрамбене индустрије, те узимајући у обзир потребу да се одржи конкурентност и са њом сви позитивни ефекти на развој локалне заједнице, ова мјера треба да иницира и подржи развој и увођење нових производа вишег степена финализације и више вриједности, унапређење процеса како би се боље управљало ресурсима и скратило вријеме испоруке, као и увођење дигиталних рјешења чиме би се одржао корак са савременим токовима у индустрији. Мјера може да обухвати финансијску подршку ангажману стручњака у областима у којима је потребна техничка подршка предузећима, подршку набавци опреме, као и јачању сарадње привредних субјеката са свим субјектима који могу да подрже њихов развој, као што су образовне институције. </w:t>
            </w:r>
          </w:p>
          <w:p w14:paraId="39266579" w14:textId="5CC3333F" w:rsidR="009B09E4" w:rsidRPr="00CE6CD1" w:rsidRDefault="009B09E4" w:rsidP="00556B36">
            <w:pPr>
              <w:spacing w:after="0" w:line="240" w:lineRule="auto"/>
              <w:jc w:val="both"/>
              <w:rPr>
                <w:rFonts w:cs="Calibri"/>
                <w:noProof/>
                <w:sz w:val="20"/>
                <w:szCs w:val="20"/>
                <w:lang w:val="sr-Cyrl-BA"/>
              </w:rPr>
            </w:pPr>
            <w:r>
              <w:rPr>
                <w:rFonts w:cs="Calibri"/>
                <w:noProof/>
                <w:sz w:val="20"/>
                <w:szCs w:val="20"/>
                <w:lang w:val="sr-Cyrl-BA"/>
              </w:rPr>
              <w:t xml:space="preserve">Кључни стратешки пројекат за наведену мјеру је „Проширење и модернизација постојећих индустријских погона и изградња нових објеката“. </w:t>
            </w:r>
          </w:p>
        </w:tc>
      </w:tr>
      <w:tr w:rsidR="00725364" w:rsidRPr="00360776" w14:paraId="1B8F377F" w14:textId="77777777" w:rsidTr="002A12B2">
        <w:trPr>
          <w:trHeight w:val="947"/>
        </w:trPr>
        <w:tc>
          <w:tcPr>
            <w:tcW w:w="1232" w:type="pct"/>
            <w:shd w:val="clear" w:color="auto" w:fill="70AD47"/>
            <w:vAlign w:val="center"/>
          </w:tcPr>
          <w:p w14:paraId="1F6536CE" w14:textId="77777777" w:rsidR="00725364" w:rsidRPr="00A04651" w:rsidRDefault="00725364" w:rsidP="00556B36">
            <w:pPr>
              <w:spacing w:after="0" w:line="240" w:lineRule="auto"/>
              <w:rPr>
                <w:rFonts w:cs="Calibri"/>
                <w:b/>
                <w:bCs/>
                <w:noProof/>
                <w:sz w:val="20"/>
                <w:szCs w:val="20"/>
                <w:lang w:val="sr-Cyrl-CS"/>
              </w:rPr>
            </w:pPr>
            <w:r w:rsidRPr="00A04651">
              <w:rPr>
                <w:rFonts w:cs="Calibri"/>
                <w:b/>
                <w:bCs/>
                <w:noProof/>
                <w:sz w:val="20"/>
                <w:szCs w:val="20"/>
                <w:lang w:val="sr-Cyrl-CS"/>
              </w:rPr>
              <w:t>Кључни стратешки пројекти</w:t>
            </w:r>
          </w:p>
        </w:tc>
        <w:tc>
          <w:tcPr>
            <w:tcW w:w="3768" w:type="pct"/>
            <w:gridSpan w:val="3"/>
            <w:shd w:val="clear" w:color="auto" w:fill="C5E0B3"/>
            <w:vAlign w:val="center"/>
          </w:tcPr>
          <w:p w14:paraId="409B75FC" w14:textId="58FED936" w:rsidR="009B09E4" w:rsidRDefault="009B09E4" w:rsidP="00556B36">
            <w:pPr>
              <w:spacing w:after="0" w:line="240" w:lineRule="auto"/>
              <w:jc w:val="both"/>
              <w:rPr>
                <w:rFonts w:cs="Calibri"/>
                <w:noProof/>
                <w:sz w:val="20"/>
                <w:szCs w:val="20"/>
                <w:lang w:val="sr-Cyrl-BA"/>
              </w:rPr>
            </w:pPr>
            <w:r>
              <w:rPr>
                <w:rFonts w:cs="Calibri"/>
                <w:noProof/>
                <w:sz w:val="20"/>
                <w:szCs w:val="20"/>
                <w:lang w:val="sr-Cyrl-BA"/>
              </w:rPr>
              <w:t xml:space="preserve">Кључни стратешки пројекат за наведену мјеру је „Проширење и модернизација постојећих индустријских погона и изградња нових објеката“. Овим пројектом би се ишло у корак са напредном технологијом у производној индустрији, а самим тим и побољшао квалитет финалног производа, скратило вријеме испоруке, те одржала конкурентност на домаћем и иностраном тржишту. </w:t>
            </w:r>
          </w:p>
          <w:p w14:paraId="08F43483" w14:textId="44E2E2A7" w:rsidR="00725364" w:rsidRPr="009B09E4" w:rsidRDefault="009B09E4" w:rsidP="00556B36">
            <w:pPr>
              <w:spacing w:after="0" w:line="240" w:lineRule="auto"/>
              <w:jc w:val="both"/>
              <w:rPr>
                <w:rFonts w:cs="Calibri"/>
                <w:noProof/>
                <w:sz w:val="20"/>
                <w:szCs w:val="20"/>
                <w:lang w:val="sr-Cyrl-BA"/>
              </w:rPr>
            </w:pPr>
            <w:r w:rsidRPr="009B09E4">
              <w:rPr>
                <w:rFonts w:cs="Calibri"/>
                <w:noProof/>
                <w:sz w:val="20"/>
                <w:szCs w:val="20"/>
                <w:lang w:val="sr-Cyrl-BA"/>
              </w:rPr>
              <w:t xml:space="preserve">Процијењена вриједност пројекта је </w:t>
            </w:r>
            <w:r w:rsidR="00314145" w:rsidRPr="009B09E4">
              <w:rPr>
                <w:rFonts w:cs="Calibri"/>
                <w:noProof/>
                <w:sz w:val="20"/>
                <w:szCs w:val="20"/>
              </w:rPr>
              <w:t xml:space="preserve"> 10.000.000,00 KM</w:t>
            </w:r>
            <w:r w:rsidRPr="009B09E4">
              <w:rPr>
                <w:rFonts w:cs="Calibri"/>
                <w:noProof/>
                <w:sz w:val="20"/>
                <w:szCs w:val="20"/>
                <w:lang w:val="sr-Cyrl-BA"/>
              </w:rPr>
              <w:t>.</w:t>
            </w:r>
          </w:p>
        </w:tc>
      </w:tr>
      <w:tr w:rsidR="00725364" w:rsidRPr="00360776" w14:paraId="48AED432" w14:textId="77777777" w:rsidTr="002A12B2">
        <w:trPr>
          <w:trHeight w:val="282"/>
        </w:trPr>
        <w:tc>
          <w:tcPr>
            <w:tcW w:w="1232" w:type="pct"/>
            <w:vMerge w:val="restart"/>
            <w:shd w:val="clear" w:color="auto" w:fill="70AD47"/>
            <w:vAlign w:val="center"/>
          </w:tcPr>
          <w:p w14:paraId="6050B590" w14:textId="77777777" w:rsidR="00725364" w:rsidRPr="00A04651" w:rsidRDefault="00725364" w:rsidP="00556B36">
            <w:pPr>
              <w:spacing w:after="0" w:line="240" w:lineRule="auto"/>
              <w:rPr>
                <w:rFonts w:cs="Calibri"/>
                <w:b/>
                <w:bCs/>
                <w:noProof/>
                <w:sz w:val="20"/>
                <w:szCs w:val="20"/>
                <w:lang w:val="sr-Cyrl-CS"/>
              </w:rPr>
            </w:pPr>
            <w:r w:rsidRPr="00A04651">
              <w:rPr>
                <w:rFonts w:cs="Calibri"/>
                <w:b/>
                <w:bCs/>
                <w:noProof/>
                <w:sz w:val="20"/>
                <w:szCs w:val="20"/>
                <w:lang w:val="sr-Cyrl-CS"/>
              </w:rPr>
              <w:t>Индикатори за праћење резултата мјере</w:t>
            </w:r>
          </w:p>
        </w:tc>
        <w:tc>
          <w:tcPr>
            <w:tcW w:w="1889" w:type="pct"/>
            <w:shd w:val="clear" w:color="auto" w:fill="C5E0B3"/>
            <w:vAlign w:val="center"/>
          </w:tcPr>
          <w:p w14:paraId="13523885" w14:textId="77777777" w:rsidR="00725364" w:rsidRPr="00A04651" w:rsidRDefault="00725364" w:rsidP="00556B36">
            <w:pPr>
              <w:spacing w:after="0" w:line="240" w:lineRule="auto"/>
              <w:ind w:left="624" w:hanging="624"/>
              <w:jc w:val="center"/>
              <w:rPr>
                <w:rFonts w:cs="Calibri"/>
                <w:b/>
                <w:bCs/>
                <w:noProof/>
                <w:sz w:val="20"/>
                <w:szCs w:val="20"/>
                <w:lang w:val="sr-Cyrl-CS"/>
              </w:rPr>
            </w:pPr>
            <w:r w:rsidRPr="00A04651">
              <w:rPr>
                <w:rFonts w:cs="Calibri"/>
                <w:b/>
                <w:bCs/>
                <w:noProof/>
                <w:sz w:val="20"/>
                <w:szCs w:val="20"/>
                <w:lang w:val="sr-Cyrl-CS"/>
              </w:rPr>
              <w:t>Индикатори</w:t>
            </w:r>
          </w:p>
        </w:tc>
        <w:tc>
          <w:tcPr>
            <w:tcW w:w="905" w:type="pct"/>
            <w:shd w:val="clear" w:color="auto" w:fill="C5E0B3"/>
            <w:vAlign w:val="center"/>
          </w:tcPr>
          <w:p w14:paraId="544F0CAC" w14:textId="77777777" w:rsidR="00725364" w:rsidRPr="00A04651" w:rsidRDefault="00725364" w:rsidP="00556B36">
            <w:pPr>
              <w:spacing w:after="0" w:line="240" w:lineRule="auto"/>
              <w:jc w:val="center"/>
              <w:rPr>
                <w:rFonts w:cs="Calibri"/>
                <w:b/>
                <w:bCs/>
                <w:noProof/>
                <w:sz w:val="20"/>
                <w:szCs w:val="20"/>
                <w:lang w:val="sr-Cyrl-CS"/>
              </w:rPr>
            </w:pPr>
            <w:r w:rsidRPr="00A04651">
              <w:rPr>
                <w:rFonts w:cs="Calibri"/>
                <w:b/>
                <w:bCs/>
                <w:noProof/>
                <w:sz w:val="20"/>
                <w:szCs w:val="20"/>
                <w:lang w:val="sr-Cyrl-CS"/>
              </w:rPr>
              <w:t>Полазне</w:t>
            </w:r>
          </w:p>
          <w:p w14:paraId="77A611D3" w14:textId="77777777" w:rsidR="00725364" w:rsidRPr="00A04651" w:rsidRDefault="00725364" w:rsidP="00556B36">
            <w:pPr>
              <w:spacing w:after="0" w:line="240" w:lineRule="auto"/>
              <w:jc w:val="center"/>
              <w:rPr>
                <w:rFonts w:cs="Calibri"/>
                <w:b/>
                <w:bCs/>
                <w:noProof/>
                <w:sz w:val="20"/>
                <w:szCs w:val="20"/>
                <w:lang w:val="sr-Cyrl-CS"/>
              </w:rPr>
            </w:pPr>
            <w:r w:rsidRPr="00A04651">
              <w:rPr>
                <w:rFonts w:cs="Calibri"/>
                <w:b/>
                <w:bCs/>
                <w:noProof/>
                <w:sz w:val="20"/>
                <w:szCs w:val="20"/>
                <w:lang w:val="sr-Cyrl-CS"/>
              </w:rPr>
              <w:t>Вриједности</w:t>
            </w:r>
          </w:p>
          <w:p w14:paraId="3906C8B5" w14:textId="77777777" w:rsidR="00725364" w:rsidRPr="00A04651" w:rsidRDefault="00725364" w:rsidP="00556B36">
            <w:pPr>
              <w:spacing w:after="0" w:line="240" w:lineRule="auto"/>
              <w:jc w:val="center"/>
              <w:rPr>
                <w:rFonts w:cs="Calibri"/>
                <w:b/>
                <w:bCs/>
                <w:noProof/>
                <w:sz w:val="20"/>
                <w:szCs w:val="20"/>
                <w:lang w:val="sr-Cyrl-CS"/>
              </w:rPr>
            </w:pPr>
            <w:r w:rsidRPr="00A04651">
              <w:rPr>
                <w:rFonts w:cs="Calibri"/>
                <w:b/>
                <w:bCs/>
                <w:noProof/>
                <w:sz w:val="20"/>
                <w:szCs w:val="20"/>
                <w:lang w:val="sr-Cyrl-CS"/>
              </w:rPr>
              <w:t>(година израде стратешког документа)</w:t>
            </w:r>
          </w:p>
        </w:tc>
        <w:tc>
          <w:tcPr>
            <w:tcW w:w="974" w:type="pct"/>
            <w:shd w:val="clear" w:color="auto" w:fill="C5E0B3"/>
            <w:vAlign w:val="center"/>
          </w:tcPr>
          <w:p w14:paraId="544EA7BC" w14:textId="77777777" w:rsidR="00725364" w:rsidRPr="00A04651" w:rsidRDefault="00725364" w:rsidP="00556B36">
            <w:pPr>
              <w:spacing w:after="0" w:line="240" w:lineRule="auto"/>
              <w:ind w:left="624" w:hanging="624"/>
              <w:jc w:val="center"/>
              <w:rPr>
                <w:rFonts w:cs="Calibri"/>
                <w:b/>
                <w:bCs/>
                <w:noProof/>
                <w:sz w:val="20"/>
                <w:szCs w:val="20"/>
                <w:lang w:val="sr-Cyrl-CS"/>
              </w:rPr>
            </w:pPr>
            <w:r w:rsidRPr="00A04651">
              <w:rPr>
                <w:rFonts w:cs="Calibri"/>
                <w:b/>
                <w:bCs/>
                <w:noProof/>
                <w:sz w:val="20"/>
                <w:szCs w:val="20"/>
                <w:lang w:val="sr-Cyrl-CS"/>
              </w:rPr>
              <w:t>Циљне</w:t>
            </w:r>
          </w:p>
          <w:p w14:paraId="6885CB49" w14:textId="77777777" w:rsidR="00725364" w:rsidRPr="00A04651" w:rsidRDefault="00725364" w:rsidP="00556B36">
            <w:pPr>
              <w:spacing w:after="0" w:line="240" w:lineRule="auto"/>
              <w:jc w:val="center"/>
              <w:rPr>
                <w:rFonts w:cs="Calibri"/>
                <w:b/>
                <w:bCs/>
                <w:noProof/>
                <w:sz w:val="20"/>
                <w:szCs w:val="20"/>
                <w:lang w:val="sr-Cyrl-CS"/>
              </w:rPr>
            </w:pPr>
            <w:r w:rsidRPr="00A04651">
              <w:rPr>
                <w:rFonts w:cs="Calibri"/>
                <w:b/>
                <w:bCs/>
                <w:noProof/>
                <w:sz w:val="20"/>
                <w:szCs w:val="20"/>
                <w:lang w:val="sr-Cyrl-CS"/>
              </w:rPr>
              <w:t>Вриједности</w:t>
            </w:r>
          </w:p>
          <w:p w14:paraId="6FD49040" w14:textId="77777777" w:rsidR="00725364" w:rsidRPr="00A04651" w:rsidRDefault="00725364" w:rsidP="00556B36">
            <w:pPr>
              <w:spacing w:after="0" w:line="240" w:lineRule="auto"/>
              <w:jc w:val="center"/>
              <w:rPr>
                <w:rFonts w:cs="Calibri"/>
                <w:b/>
                <w:bCs/>
                <w:noProof/>
                <w:sz w:val="20"/>
                <w:szCs w:val="20"/>
                <w:lang w:val="sr-Cyrl-CS"/>
              </w:rPr>
            </w:pPr>
            <w:r w:rsidRPr="00A04651">
              <w:rPr>
                <w:rFonts w:cs="Calibri"/>
                <w:b/>
                <w:bCs/>
                <w:noProof/>
                <w:sz w:val="20"/>
                <w:szCs w:val="20"/>
                <w:lang w:val="sr-Cyrl-CS"/>
              </w:rPr>
              <w:t>(посљедња година спроведбе стратешког документа)</w:t>
            </w:r>
          </w:p>
        </w:tc>
      </w:tr>
      <w:tr w:rsidR="00C509D9" w:rsidRPr="00360776" w14:paraId="193EC2F6" w14:textId="77777777" w:rsidTr="002A12B2">
        <w:trPr>
          <w:trHeight w:val="498"/>
        </w:trPr>
        <w:tc>
          <w:tcPr>
            <w:tcW w:w="1232" w:type="pct"/>
            <w:vMerge/>
            <w:shd w:val="clear" w:color="auto" w:fill="70AD47"/>
            <w:vAlign w:val="center"/>
          </w:tcPr>
          <w:p w14:paraId="760F6032" w14:textId="77777777" w:rsidR="00C509D9" w:rsidRPr="00A04651" w:rsidRDefault="00C509D9" w:rsidP="00C509D9">
            <w:pPr>
              <w:spacing w:after="0" w:line="240" w:lineRule="auto"/>
              <w:rPr>
                <w:rFonts w:cs="Calibri"/>
                <w:b/>
                <w:bCs/>
                <w:noProof/>
                <w:sz w:val="20"/>
                <w:szCs w:val="20"/>
                <w:lang w:val="sr-Cyrl-CS"/>
              </w:rPr>
            </w:pPr>
          </w:p>
        </w:tc>
        <w:tc>
          <w:tcPr>
            <w:tcW w:w="1889" w:type="pct"/>
            <w:shd w:val="clear" w:color="auto" w:fill="C5E0B3"/>
            <w:vAlign w:val="center"/>
          </w:tcPr>
          <w:p w14:paraId="46EA5CCB" w14:textId="7D7EABEB" w:rsidR="00C509D9" w:rsidRPr="00193C70" w:rsidRDefault="00C509D9" w:rsidP="00C509D9">
            <w:pPr>
              <w:spacing w:after="0" w:line="240" w:lineRule="auto"/>
              <w:rPr>
                <w:rFonts w:cs="Calibri"/>
                <w:noProof/>
                <w:sz w:val="20"/>
                <w:szCs w:val="20"/>
                <w:lang w:val="sr-Cyrl-CS"/>
              </w:rPr>
            </w:pPr>
            <w:r w:rsidRPr="00D50F69">
              <w:rPr>
                <w:rFonts w:cstheme="minorHAnsi"/>
                <w:noProof/>
                <w:sz w:val="20"/>
                <w:szCs w:val="20"/>
                <w:lang w:val="sr-Cyrl-CS"/>
              </w:rPr>
              <w:t>Број подржаних предузећа – увођење иновација</w:t>
            </w:r>
          </w:p>
        </w:tc>
        <w:tc>
          <w:tcPr>
            <w:tcW w:w="905" w:type="pct"/>
            <w:shd w:val="clear" w:color="auto" w:fill="C5E0B3"/>
            <w:vAlign w:val="center"/>
          </w:tcPr>
          <w:p w14:paraId="27F6B0B0" w14:textId="6D010B7A" w:rsidR="00C509D9" w:rsidRPr="00F802CE" w:rsidRDefault="00C509D9" w:rsidP="00C509D9">
            <w:pPr>
              <w:spacing w:after="0" w:line="240" w:lineRule="auto"/>
              <w:jc w:val="center"/>
              <w:rPr>
                <w:rFonts w:cs="Calibri"/>
                <w:noProof/>
                <w:sz w:val="20"/>
                <w:szCs w:val="20"/>
                <w:lang w:val="sr-Latn-BA"/>
              </w:rPr>
            </w:pPr>
            <w:r w:rsidRPr="00D50F69">
              <w:rPr>
                <w:rFonts w:cstheme="minorHAnsi"/>
                <w:noProof/>
                <w:sz w:val="20"/>
                <w:szCs w:val="20"/>
                <w:lang w:val="sr-Cyrl-CS"/>
              </w:rPr>
              <w:t>0</w:t>
            </w:r>
          </w:p>
        </w:tc>
        <w:tc>
          <w:tcPr>
            <w:tcW w:w="974" w:type="pct"/>
            <w:shd w:val="clear" w:color="auto" w:fill="C5E0B3"/>
            <w:vAlign w:val="center"/>
          </w:tcPr>
          <w:p w14:paraId="3DE51AB7" w14:textId="5C2245F3" w:rsidR="00C509D9" w:rsidRPr="00F802CE" w:rsidRDefault="00C509D9" w:rsidP="00C509D9">
            <w:pPr>
              <w:spacing w:after="0" w:line="240" w:lineRule="auto"/>
              <w:jc w:val="center"/>
              <w:rPr>
                <w:rFonts w:cs="Calibri"/>
                <w:noProof/>
                <w:color w:val="C5E0B3"/>
                <w:sz w:val="20"/>
                <w:szCs w:val="20"/>
                <w:lang w:val="sr-Cyrl-CS"/>
              </w:rPr>
            </w:pPr>
            <w:r w:rsidRPr="00D50F69">
              <w:rPr>
                <w:rFonts w:cstheme="minorHAnsi"/>
                <w:noProof/>
                <w:sz w:val="20"/>
                <w:szCs w:val="20"/>
                <w:lang w:val="sr-Cyrl-CS"/>
              </w:rPr>
              <w:t>Најмање 5 годишње</w:t>
            </w:r>
          </w:p>
        </w:tc>
      </w:tr>
      <w:tr w:rsidR="00725364" w:rsidRPr="0011001C" w14:paraId="4357A790" w14:textId="77777777" w:rsidTr="002A12B2">
        <w:trPr>
          <w:trHeight w:val="593"/>
        </w:trPr>
        <w:tc>
          <w:tcPr>
            <w:tcW w:w="1232" w:type="pct"/>
            <w:shd w:val="clear" w:color="auto" w:fill="70AD47"/>
            <w:vAlign w:val="center"/>
          </w:tcPr>
          <w:p w14:paraId="78D51E0E" w14:textId="77777777" w:rsidR="00725364" w:rsidRPr="00A04651" w:rsidRDefault="00725364" w:rsidP="00556B36">
            <w:pPr>
              <w:spacing w:after="0" w:line="240" w:lineRule="auto"/>
              <w:rPr>
                <w:rFonts w:cs="Calibri"/>
                <w:b/>
                <w:bCs/>
                <w:noProof/>
                <w:sz w:val="20"/>
                <w:szCs w:val="20"/>
                <w:lang w:val="sr-Cyrl-CS"/>
              </w:rPr>
            </w:pPr>
            <w:r w:rsidRPr="00A04651">
              <w:rPr>
                <w:rFonts w:cs="Calibri"/>
                <w:b/>
                <w:bCs/>
                <w:noProof/>
                <w:sz w:val="20"/>
                <w:szCs w:val="20"/>
                <w:lang w:val="sr-Cyrl-CS"/>
              </w:rPr>
              <w:t>Развојни ефекат и допринос мјере остварењу приоритета</w:t>
            </w:r>
          </w:p>
        </w:tc>
        <w:tc>
          <w:tcPr>
            <w:tcW w:w="3768" w:type="pct"/>
            <w:gridSpan w:val="3"/>
            <w:shd w:val="clear" w:color="auto" w:fill="C5E0B3"/>
          </w:tcPr>
          <w:p w14:paraId="22EEEF1B" w14:textId="77777777" w:rsidR="00725364" w:rsidRPr="00A04651" w:rsidRDefault="00725364" w:rsidP="00556B36">
            <w:pPr>
              <w:spacing w:after="0" w:line="240" w:lineRule="auto"/>
              <w:jc w:val="both"/>
              <w:rPr>
                <w:rFonts w:cs="Calibri"/>
                <w:noProof/>
                <w:sz w:val="20"/>
                <w:szCs w:val="20"/>
                <w:lang w:val="sr-Cyrl-CS"/>
              </w:rPr>
            </w:pPr>
            <w:r>
              <w:rPr>
                <w:rFonts w:cs="Calibri"/>
                <w:noProof/>
                <w:sz w:val="20"/>
                <w:szCs w:val="20"/>
                <w:lang w:val="sr-Cyrl-CS"/>
              </w:rPr>
              <w:t xml:space="preserve">Постојећа предузећа имају планове да у наредном периоду прошире и модернизују производне погоне, изградњом нових објеката у Пословно </w:t>
            </w:r>
            <w:r>
              <w:rPr>
                <w:rFonts w:cs="Calibri"/>
                <w:noProof/>
                <w:sz w:val="20"/>
                <w:szCs w:val="20"/>
                <w:lang w:val="sr-Cyrl-BA"/>
              </w:rPr>
              <w:t>и</w:t>
            </w:r>
            <w:r>
              <w:rPr>
                <w:rFonts w:cs="Calibri"/>
                <w:noProof/>
                <w:sz w:val="20"/>
                <w:szCs w:val="20"/>
                <w:lang w:val="sr-Cyrl-CS"/>
              </w:rPr>
              <w:t>ндустријској зони „Вијака“ и на подручју цијеле територије општине Прњавор. На тај начин ће се повећати број радних мјеста, али и побољшати квалитет производње и конкурентност на тржишту, будући да ће нови погони подразумијевати и увођење савременијих производних машина.</w:t>
            </w:r>
          </w:p>
        </w:tc>
      </w:tr>
      <w:tr w:rsidR="00725364" w:rsidRPr="00A04651" w14:paraId="76BD0816" w14:textId="77777777" w:rsidTr="002A12B2">
        <w:trPr>
          <w:trHeight w:val="536"/>
        </w:trPr>
        <w:tc>
          <w:tcPr>
            <w:tcW w:w="1232" w:type="pct"/>
            <w:shd w:val="clear" w:color="auto" w:fill="70AD47"/>
            <w:vAlign w:val="center"/>
          </w:tcPr>
          <w:p w14:paraId="14C42777" w14:textId="77777777" w:rsidR="00725364" w:rsidRPr="00A04651" w:rsidRDefault="00725364" w:rsidP="00556B36">
            <w:pPr>
              <w:spacing w:after="0" w:line="240" w:lineRule="auto"/>
              <w:rPr>
                <w:rFonts w:cs="Calibri"/>
                <w:b/>
                <w:bCs/>
                <w:noProof/>
                <w:sz w:val="20"/>
                <w:szCs w:val="20"/>
                <w:lang w:val="sr-Cyrl-CS"/>
              </w:rPr>
            </w:pPr>
            <w:r w:rsidRPr="00A04651">
              <w:rPr>
                <w:rFonts w:cs="Calibri"/>
                <w:b/>
                <w:bCs/>
                <w:noProof/>
                <w:sz w:val="20"/>
                <w:szCs w:val="20"/>
                <w:lang w:val="sr-Cyrl-CS"/>
              </w:rPr>
              <w:t>Индикативна финансијска пројекција са изворима финансирања</w:t>
            </w:r>
          </w:p>
        </w:tc>
        <w:tc>
          <w:tcPr>
            <w:tcW w:w="3768" w:type="pct"/>
            <w:gridSpan w:val="3"/>
            <w:shd w:val="clear" w:color="auto" w:fill="C5E0B3"/>
            <w:vAlign w:val="center"/>
          </w:tcPr>
          <w:p w14:paraId="442AC623" w14:textId="5B5ABD39" w:rsidR="00725364" w:rsidRPr="00F802CE" w:rsidRDefault="00725364" w:rsidP="00556B36">
            <w:pPr>
              <w:spacing w:after="0" w:line="240" w:lineRule="auto"/>
              <w:ind w:left="624" w:hanging="624"/>
              <w:rPr>
                <w:rFonts w:cs="Calibri"/>
                <w:noProof/>
                <w:sz w:val="20"/>
                <w:szCs w:val="20"/>
                <w:lang w:val="sr-Latn-BA"/>
              </w:rPr>
            </w:pPr>
            <w:r>
              <w:rPr>
                <w:rFonts w:cs="Calibri"/>
                <w:noProof/>
                <w:sz w:val="20"/>
                <w:szCs w:val="20"/>
                <w:lang w:val="sr-Cyrl-CS"/>
              </w:rPr>
              <w:t>Износ</w:t>
            </w:r>
            <w:r>
              <w:rPr>
                <w:rFonts w:cs="Calibri"/>
                <w:noProof/>
                <w:sz w:val="20"/>
                <w:szCs w:val="20"/>
              </w:rPr>
              <w:t>:</w:t>
            </w:r>
            <w:r>
              <w:rPr>
                <w:rFonts w:cs="Calibri"/>
                <w:noProof/>
                <w:sz w:val="20"/>
                <w:szCs w:val="20"/>
                <w:lang w:val="sr-Cyrl-BA"/>
              </w:rPr>
              <w:t xml:space="preserve"> 10.000.000,00 КМ</w:t>
            </w:r>
            <w:r>
              <w:rPr>
                <w:rFonts w:cs="Calibri"/>
                <w:noProof/>
                <w:sz w:val="20"/>
                <w:szCs w:val="20"/>
                <w:lang w:val="sr-Latn-BA"/>
              </w:rPr>
              <w:t xml:space="preserve"> </w:t>
            </w:r>
          </w:p>
          <w:p w14:paraId="3800189D" w14:textId="5BCFB136" w:rsidR="00725364" w:rsidRPr="00193C70" w:rsidRDefault="00725364" w:rsidP="00556B36">
            <w:pPr>
              <w:spacing w:after="0" w:line="240" w:lineRule="auto"/>
              <w:ind w:left="624" w:hanging="624"/>
              <w:rPr>
                <w:rFonts w:cs="Calibri"/>
                <w:noProof/>
                <w:sz w:val="20"/>
                <w:szCs w:val="20"/>
                <w:lang w:val="sr-Cyrl-BA"/>
              </w:rPr>
            </w:pPr>
            <w:r>
              <w:rPr>
                <w:rFonts w:cs="Calibri"/>
                <w:noProof/>
                <w:sz w:val="20"/>
                <w:szCs w:val="20"/>
                <w:lang w:val="sr-Cyrl-BA"/>
              </w:rPr>
              <w:t>Извор</w:t>
            </w:r>
            <w:r>
              <w:rPr>
                <w:rFonts w:cs="Calibri"/>
                <w:noProof/>
                <w:sz w:val="20"/>
                <w:szCs w:val="20"/>
              </w:rPr>
              <w:t>:</w:t>
            </w:r>
            <w:r>
              <w:rPr>
                <w:rFonts w:cs="Calibri"/>
                <w:noProof/>
                <w:sz w:val="20"/>
                <w:szCs w:val="20"/>
                <w:lang w:val="sr-Cyrl-BA"/>
              </w:rPr>
              <w:t xml:space="preserve"> </w:t>
            </w:r>
            <w:r w:rsidR="00502995">
              <w:rPr>
                <w:rFonts w:cs="Calibri"/>
                <w:noProof/>
                <w:sz w:val="20"/>
                <w:szCs w:val="20"/>
              </w:rPr>
              <w:t xml:space="preserve">100% </w:t>
            </w:r>
            <w:r>
              <w:rPr>
                <w:rFonts w:cs="Calibri"/>
                <w:noProof/>
                <w:sz w:val="20"/>
                <w:szCs w:val="20"/>
                <w:lang w:val="sr-Cyrl-BA"/>
              </w:rPr>
              <w:t>Предузећа (инвеститори)</w:t>
            </w:r>
          </w:p>
        </w:tc>
      </w:tr>
      <w:tr w:rsidR="00725364" w:rsidRPr="00A04651" w14:paraId="012D4A4D" w14:textId="77777777" w:rsidTr="002A12B2">
        <w:trPr>
          <w:trHeight w:val="282"/>
        </w:trPr>
        <w:tc>
          <w:tcPr>
            <w:tcW w:w="1232" w:type="pct"/>
            <w:shd w:val="clear" w:color="auto" w:fill="70AD47"/>
            <w:vAlign w:val="center"/>
          </w:tcPr>
          <w:p w14:paraId="4CEC3804" w14:textId="77777777" w:rsidR="00725364" w:rsidRPr="00A04651" w:rsidRDefault="00725364" w:rsidP="00556B36">
            <w:pPr>
              <w:spacing w:after="0" w:line="240" w:lineRule="auto"/>
              <w:rPr>
                <w:rFonts w:cs="Calibri"/>
                <w:b/>
                <w:bCs/>
                <w:noProof/>
                <w:sz w:val="20"/>
                <w:szCs w:val="20"/>
                <w:lang w:val="sr-Cyrl-CS"/>
              </w:rPr>
            </w:pPr>
            <w:r w:rsidRPr="00A04651">
              <w:rPr>
                <w:rFonts w:cs="Calibri"/>
                <w:b/>
                <w:bCs/>
                <w:noProof/>
                <w:sz w:val="20"/>
                <w:szCs w:val="20"/>
                <w:lang w:val="sr-Cyrl-CS"/>
              </w:rPr>
              <w:t>Период спровођења мјере</w:t>
            </w:r>
          </w:p>
        </w:tc>
        <w:tc>
          <w:tcPr>
            <w:tcW w:w="3768" w:type="pct"/>
            <w:gridSpan w:val="3"/>
            <w:shd w:val="clear" w:color="auto" w:fill="C5E0B3"/>
            <w:vAlign w:val="center"/>
          </w:tcPr>
          <w:p w14:paraId="1D2DCD65" w14:textId="77777777" w:rsidR="00725364" w:rsidRPr="00A04651" w:rsidRDefault="00725364" w:rsidP="00556B36">
            <w:pPr>
              <w:spacing w:after="0" w:line="240" w:lineRule="auto"/>
              <w:rPr>
                <w:rFonts w:cs="Calibri"/>
                <w:noProof/>
                <w:sz w:val="20"/>
                <w:szCs w:val="20"/>
                <w:lang w:val="sr-Cyrl-CS"/>
              </w:rPr>
            </w:pPr>
            <w:r>
              <w:rPr>
                <w:rFonts w:cs="Calibri"/>
                <w:noProof/>
                <w:sz w:val="20"/>
                <w:szCs w:val="20"/>
                <w:lang w:val="sr-Cyrl-CS"/>
              </w:rPr>
              <w:t>2022-2028. године</w:t>
            </w:r>
          </w:p>
        </w:tc>
      </w:tr>
      <w:tr w:rsidR="00725364" w:rsidRPr="00A04651" w14:paraId="2FFA0DBA" w14:textId="77777777" w:rsidTr="002A12B2">
        <w:trPr>
          <w:trHeight w:val="803"/>
        </w:trPr>
        <w:tc>
          <w:tcPr>
            <w:tcW w:w="1232" w:type="pct"/>
            <w:shd w:val="clear" w:color="auto" w:fill="70AD47"/>
            <w:vAlign w:val="center"/>
          </w:tcPr>
          <w:p w14:paraId="41881EB3" w14:textId="77777777" w:rsidR="00725364" w:rsidRPr="00A04651" w:rsidRDefault="00725364" w:rsidP="00556B36">
            <w:pPr>
              <w:spacing w:after="0" w:line="240" w:lineRule="auto"/>
              <w:rPr>
                <w:rFonts w:cs="Calibri"/>
                <w:b/>
                <w:bCs/>
                <w:noProof/>
                <w:sz w:val="20"/>
                <w:szCs w:val="20"/>
                <w:lang w:val="sr-Cyrl-CS"/>
              </w:rPr>
            </w:pPr>
            <w:r w:rsidRPr="00A04651">
              <w:rPr>
                <w:rFonts w:cs="Calibri"/>
                <w:b/>
                <w:bCs/>
                <w:noProof/>
                <w:sz w:val="20"/>
                <w:szCs w:val="20"/>
                <w:lang w:val="sr-Cyrl-CS"/>
              </w:rPr>
              <w:t>Институција одговорна за координацију спровођења мјере</w:t>
            </w:r>
          </w:p>
        </w:tc>
        <w:tc>
          <w:tcPr>
            <w:tcW w:w="3768" w:type="pct"/>
            <w:gridSpan w:val="3"/>
            <w:shd w:val="clear" w:color="auto" w:fill="C5E0B3"/>
            <w:vAlign w:val="center"/>
          </w:tcPr>
          <w:p w14:paraId="1E0E91BF" w14:textId="77777777" w:rsidR="00725364" w:rsidRPr="00A04651" w:rsidRDefault="00725364" w:rsidP="00556B36">
            <w:pPr>
              <w:spacing w:after="0" w:line="240" w:lineRule="auto"/>
              <w:rPr>
                <w:rFonts w:cs="Calibri"/>
                <w:noProof/>
                <w:sz w:val="20"/>
                <w:szCs w:val="20"/>
                <w:lang w:val="sr-Cyrl-CS"/>
              </w:rPr>
            </w:pPr>
            <w:r>
              <w:rPr>
                <w:rFonts w:cs="Calibri"/>
                <w:noProof/>
                <w:sz w:val="20"/>
                <w:szCs w:val="20"/>
                <w:lang w:val="sr-Cyrl-CS"/>
              </w:rPr>
              <w:t>Предузећа (инвеститори)</w:t>
            </w:r>
          </w:p>
        </w:tc>
      </w:tr>
      <w:tr w:rsidR="00725364" w:rsidRPr="00A04651" w14:paraId="3740D86E" w14:textId="77777777" w:rsidTr="002A12B2">
        <w:trPr>
          <w:trHeight w:val="162"/>
        </w:trPr>
        <w:tc>
          <w:tcPr>
            <w:tcW w:w="1232" w:type="pct"/>
            <w:shd w:val="clear" w:color="auto" w:fill="70AD47"/>
            <w:vAlign w:val="center"/>
          </w:tcPr>
          <w:p w14:paraId="26ED5B09" w14:textId="77777777" w:rsidR="00725364" w:rsidRPr="00A04651" w:rsidRDefault="00725364" w:rsidP="00556B36">
            <w:pPr>
              <w:spacing w:after="0" w:line="240" w:lineRule="auto"/>
              <w:rPr>
                <w:rFonts w:cs="Calibri"/>
                <w:b/>
                <w:bCs/>
                <w:noProof/>
                <w:sz w:val="20"/>
                <w:szCs w:val="20"/>
                <w:lang w:val="sr-Cyrl-CS"/>
              </w:rPr>
            </w:pPr>
            <w:r w:rsidRPr="00A04651">
              <w:rPr>
                <w:rFonts w:cs="Calibri"/>
                <w:b/>
                <w:bCs/>
                <w:noProof/>
                <w:sz w:val="20"/>
                <w:szCs w:val="20"/>
                <w:lang w:val="sr-Cyrl-CS"/>
              </w:rPr>
              <w:t>Носиоци спровођења мјере</w:t>
            </w:r>
          </w:p>
        </w:tc>
        <w:tc>
          <w:tcPr>
            <w:tcW w:w="3768" w:type="pct"/>
            <w:gridSpan w:val="3"/>
            <w:shd w:val="clear" w:color="auto" w:fill="C5E0B3"/>
            <w:vAlign w:val="center"/>
          </w:tcPr>
          <w:p w14:paraId="7ACA202A" w14:textId="77777777" w:rsidR="00725364" w:rsidRPr="00A04651" w:rsidRDefault="00725364" w:rsidP="00556B36">
            <w:pPr>
              <w:spacing w:after="0" w:line="240" w:lineRule="auto"/>
              <w:rPr>
                <w:rFonts w:cs="Calibri"/>
                <w:noProof/>
                <w:sz w:val="20"/>
                <w:szCs w:val="20"/>
                <w:lang w:val="sr-Cyrl-CS"/>
              </w:rPr>
            </w:pPr>
            <w:r>
              <w:rPr>
                <w:rFonts w:cs="Calibri"/>
                <w:noProof/>
                <w:sz w:val="20"/>
                <w:szCs w:val="20"/>
                <w:lang w:val="sr-Cyrl-CS"/>
              </w:rPr>
              <w:t>Предузећа (инвеститори)</w:t>
            </w:r>
          </w:p>
        </w:tc>
      </w:tr>
      <w:tr w:rsidR="00725364" w:rsidRPr="00193C70" w14:paraId="6536DB4A" w14:textId="77777777" w:rsidTr="002A12B2">
        <w:trPr>
          <w:trHeight w:val="266"/>
        </w:trPr>
        <w:tc>
          <w:tcPr>
            <w:tcW w:w="1232" w:type="pct"/>
            <w:shd w:val="clear" w:color="auto" w:fill="70AD47"/>
            <w:vAlign w:val="center"/>
          </w:tcPr>
          <w:p w14:paraId="4DBBC076" w14:textId="77777777" w:rsidR="00725364" w:rsidRPr="00A04651" w:rsidRDefault="00725364" w:rsidP="00556B36">
            <w:pPr>
              <w:spacing w:after="0" w:line="240" w:lineRule="auto"/>
              <w:rPr>
                <w:rFonts w:cs="Calibri"/>
                <w:b/>
                <w:bCs/>
                <w:noProof/>
                <w:sz w:val="20"/>
                <w:szCs w:val="20"/>
                <w:lang w:val="sr-Cyrl-CS"/>
              </w:rPr>
            </w:pPr>
            <w:r w:rsidRPr="00A04651">
              <w:rPr>
                <w:rFonts w:cs="Calibri"/>
                <w:b/>
                <w:bCs/>
                <w:noProof/>
                <w:sz w:val="20"/>
                <w:szCs w:val="20"/>
                <w:lang w:val="sr-Cyrl-CS"/>
              </w:rPr>
              <w:t>Циљне групе</w:t>
            </w:r>
          </w:p>
        </w:tc>
        <w:tc>
          <w:tcPr>
            <w:tcW w:w="3768" w:type="pct"/>
            <w:gridSpan w:val="3"/>
            <w:shd w:val="clear" w:color="auto" w:fill="C5E0B3"/>
            <w:vAlign w:val="center"/>
          </w:tcPr>
          <w:p w14:paraId="36D35A2A" w14:textId="77777777" w:rsidR="00725364" w:rsidRPr="00A04651" w:rsidRDefault="00725364" w:rsidP="00556B36">
            <w:pPr>
              <w:spacing w:after="0" w:line="240" w:lineRule="auto"/>
              <w:rPr>
                <w:rFonts w:cs="Calibri"/>
                <w:noProof/>
                <w:sz w:val="20"/>
                <w:szCs w:val="20"/>
                <w:lang w:val="sr-Cyrl-CS"/>
              </w:rPr>
            </w:pPr>
            <w:r>
              <w:rPr>
                <w:rFonts w:cs="Calibri"/>
                <w:noProof/>
                <w:sz w:val="20"/>
                <w:szCs w:val="20"/>
                <w:lang w:val="sr-Cyrl-CS"/>
              </w:rPr>
              <w:t>Незапослена лица, предузећа</w:t>
            </w:r>
          </w:p>
        </w:tc>
      </w:tr>
    </w:tbl>
    <w:p w14:paraId="0487A484" w14:textId="77777777" w:rsidR="00725364" w:rsidRDefault="00725364" w:rsidP="00725364">
      <w:pPr>
        <w:rPr>
          <w:lang w:val="sr-Cyrl-BA"/>
        </w:rPr>
      </w:pPr>
    </w:p>
    <w:p w14:paraId="0D7415C6" w14:textId="77777777" w:rsidR="00725364" w:rsidRDefault="00725364" w:rsidP="00725364">
      <w:pPr>
        <w:rPr>
          <w:lang w:val="sr-Cyrl-B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3"/>
        <w:gridCol w:w="3639"/>
        <w:gridCol w:w="1743"/>
        <w:gridCol w:w="1876"/>
      </w:tblGrid>
      <w:tr w:rsidR="00725364" w:rsidRPr="00360776" w14:paraId="0CBE5D27" w14:textId="77777777" w:rsidTr="00EB08FC">
        <w:trPr>
          <w:trHeight w:val="294"/>
          <w:jc w:val="center"/>
        </w:trPr>
        <w:tc>
          <w:tcPr>
            <w:tcW w:w="1232" w:type="pct"/>
            <w:shd w:val="clear" w:color="auto" w:fill="70AD47"/>
            <w:vAlign w:val="center"/>
          </w:tcPr>
          <w:p w14:paraId="397415E9" w14:textId="77777777" w:rsidR="00725364" w:rsidRPr="00A04651" w:rsidRDefault="00725364" w:rsidP="00556B36">
            <w:pPr>
              <w:spacing w:after="0" w:line="240" w:lineRule="auto"/>
              <w:rPr>
                <w:rFonts w:cs="Calibri"/>
                <w:b/>
                <w:bCs/>
                <w:noProof/>
                <w:sz w:val="20"/>
                <w:szCs w:val="20"/>
                <w:lang w:val="sr-Cyrl-CS"/>
              </w:rPr>
            </w:pPr>
            <w:r w:rsidRPr="00A04651">
              <w:rPr>
                <w:rFonts w:cs="Calibri"/>
                <w:b/>
                <w:bCs/>
                <w:noProof/>
                <w:sz w:val="20"/>
                <w:szCs w:val="20"/>
                <w:lang w:val="sr-Cyrl-CS"/>
              </w:rPr>
              <w:lastRenderedPageBreak/>
              <w:t>Веза са стратешким циљем</w:t>
            </w:r>
          </w:p>
        </w:tc>
        <w:tc>
          <w:tcPr>
            <w:tcW w:w="3768" w:type="pct"/>
            <w:gridSpan w:val="3"/>
            <w:shd w:val="clear" w:color="auto" w:fill="70AD47"/>
            <w:vAlign w:val="center"/>
          </w:tcPr>
          <w:p w14:paraId="35796256" w14:textId="77777777" w:rsidR="00725364" w:rsidRPr="00A04651" w:rsidRDefault="00725364" w:rsidP="00556B36">
            <w:pPr>
              <w:spacing w:after="0" w:line="240" w:lineRule="auto"/>
              <w:ind w:left="51"/>
              <w:rPr>
                <w:rFonts w:cs="Calibri"/>
                <w:b/>
                <w:bCs/>
                <w:noProof/>
                <w:sz w:val="20"/>
                <w:szCs w:val="20"/>
                <w:lang w:val="sr-Cyrl-CS"/>
              </w:rPr>
            </w:pPr>
            <w:r w:rsidRPr="00A04651">
              <w:rPr>
                <w:rFonts w:cs="Calibri"/>
                <w:b/>
                <w:bCs/>
                <w:noProof/>
                <w:sz w:val="20"/>
                <w:szCs w:val="20"/>
                <w:lang w:val="sr-Cyrl-CS" w:eastAsia="hr-HR"/>
              </w:rPr>
              <w:t>СТРАТЕШКИ ЦИЉ 1: МОДЕРНИЗОВАНА ИНДУСТРИЈА И ПОЉОПРИВРЕДА КОЈЕ КРЕИРАЈУ ПРОИЗВОДЕ ВИШЕ ВРИЈЕДНОСТИ И НУДЕ КВАЛИТЕТНА РАДНА МЈЕСТА</w:t>
            </w:r>
          </w:p>
        </w:tc>
      </w:tr>
      <w:tr w:rsidR="00725364" w:rsidRPr="00360776" w14:paraId="1761B796" w14:textId="77777777" w:rsidTr="00EB08FC">
        <w:trPr>
          <w:trHeight w:val="296"/>
          <w:jc w:val="center"/>
        </w:trPr>
        <w:tc>
          <w:tcPr>
            <w:tcW w:w="1232" w:type="pct"/>
            <w:shd w:val="clear" w:color="auto" w:fill="70AD47"/>
            <w:vAlign w:val="center"/>
          </w:tcPr>
          <w:p w14:paraId="7E0867D2" w14:textId="77777777" w:rsidR="00725364" w:rsidRPr="00A04651" w:rsidRDefault="00725364" w:rsidP="00556B36">
            <w:pPr>
              <w:spacing w:after="0" w:line="240" w:lineRule="auto"/>
              <w:rPr>
                <w:rFonts w:cs="Calibri"/>
                <w:b/>
                <w:bCs/>
                <w:noProof/>
                <w:sz w:val="20"/>
                <w:szCs w:val="20"/>
                <w:lang w:val="sr-Cyrl-CS"/>
              </w:rPr>
            </w:pPr>
            <w:r w:rsidRPr="00A04651">
              <w:rPr>
                <w:rFonts w:cs="Calibri"/>
                <w:b/>
                <w:bCs/>
                <w:noProof/>
                <w:sz w:val="20"/>
                <w:szCs w:val="20"/>
                <w:lang w:val="sr-Cyrl-CS"/>
              </w:rPr>
              <w:t>Приоритет</w:t>
            </w:r>
          </w:p>
        </w:tc>
        <w:tc>
          <w:tcPr>
            <w:tcW w:w="3768" w:type="pct"/>
            <w:gridSpan w:val="3"/>
            <w:shd w:val="clear" w:color="auto" w:fill="C5E0B3"/>
          </w:tcPr>
          <w:p w14:paraId="2383EE82" w14:textId="77777777" w:rsidR="00725364" w:rsidRPr="00A04651" w:rsidRDefault="00725364" w:rsidP="00556B36">
            <w:pPr>
              <w:spacing w:after="0" w:line="240" w:lineRule="auto"/>
              <w:rPr>
                <w:rFonts w:cs="Calibri"/>
                <w:b/>
                <w:bCs/>
                <w:noProof/>
                <w:sz w:val="20"/>
                <w:szCs w:val="20"/>
                <w:lang w:val="sr-Cyrl-CS"/>
              </w:rPr>
            </w:pPr>
            <w:r w:rsidRPr="00A04651">
              <w:rPr>
                <w:rFonts w:cs="Calibri"/>
                <w:b/>
                <w:bCs/>
                <w:noProof/>
                <w:sz w:val="20"/>
                <w:szCs w:val="20"/>
                <w:lang w:val="sr-Cyrl-CS"/>
              </w:rPr>
              <w:t>Приоритет 1.1: Повећана додана вриједност у индустрији</w:t>
            </w:r>
          </w:p>
        </w:tc>
      </w:tr>
      <w:tr w:rsidR="00725364" w:rsidRPr="00360776" w14:paraId="033D0638" w14:textId="77777777" w:rsidTr="00EB08FC">
        <w:trPr>
          <w:trHeight w:val="381"/>
          <w:jc w:val="center"/>
        </w:trPr>
        <w:tc>
          <w:tcPr>
            <w:tcW w:w="1232" w:type="pct"/>
            <w:shd w:val="clear" w:color="auto" w:fill="70AD47"/>
            <w:vAlign w:val="center"/>
          </w:tcPr>
          <w:p w14:paraId="1ACCBE7A" w14:textId="77777777" w:rsidR="00725364" w:rsidRPr="00A04651" w:rsidRDefault="00725364" w:rsidP="00556B36">
            <w:pPr>
              <w:spacing w:after="0" w:line="240" w:lineRule="auto"/>
              <w:rPr>
                <w:rFonts w:cs="Calibri"/>
                <w:b/>
                <w:bCs/>
                <w:noProof/>
                <w:sz w:val="20"/>
                <w:szCs w:val="20"/>
                <w:lang w:val="sr-Cyrl-CS"/>
              </w:rPr>
            </w:pPr>
            <w:r w:rsidRPr="00A04651">
              <w:rPr>
                <w:rFonts w:cs="Calibri"/>
                <w:b/>
                <w:bCs/>
                <w:noProof/>
                <w:sz w:val="20"/>
                <w:szCs w:val="20"/>
                <w:lang w:val="sr-Cyrl-CS"/>
              </w:rPr>
              <w:t>Назив мјере</w:t>
            </w:r>
          </w:p>
        </w:tc>
        <w:tc>
          <w:tcPr>
            <w:tcW w:w="3768" w:type="pct"/>
            <w:gridSpan w:val="3"/>
            <w:shd w:val="clear" w:color="auto" w:fill="C5E0B3"/>
          </w:tcPr>
          <w:p w14:paraId="3BB3FEA6" w14:textId="77777777" w:rsidR="00725364" w:rsidRPr="00A04651" w:rsidRDefault="00725364" w:rsidP="00556B36">
            <w:pPr>
              <w:spacing w:after="0" w:line="240" w:lineRule="auto"/>
              <w:jc w:val="both"/>
              <w:rPr>
                <w:rFonts w:eastAsia="Times New Roman" w:cs="Calibri"/>
                <w:noProof/>
                <w:sz w:val="20"/>
                <w:szCs w:val="20"/>
                <w:lang w:val="sr-Cyrl-CS"/>
              </w:rPr>
            </w:pPr>
            <w:r w:rsidRPr="00A04651">
              <w:rPr>
                <w:rFonts w:eastAsia="+mn-ea" w:cs="Calibri"/>
                <w:noProof/>
                <w:sz w:val="20"/>
                <w:szCs w:val="20"/>
                <w:lang w:val="sr-Cyrl-CS" w:bidi="en-US"/>
              </w:rPr>
              <w:t xml:space="preserve">Мјера 1.1.2. Унапређени услови за инвестиције са фокусом на снабдијевање ел. енергијом </w:t>
            </w:r>
          </w:p>
        </w:tc>
      </w:tr>
      <w:tr w:rsidR="00725364" w:rsidRPr="00360776" w14:paraId="4DE26B30" w14:textId="77777777" w:rsidTr="00EB08FC">
        <w:trPr>
          <w:trHeight w:val="269"/>
          <w:jc w:val="center"/>
        </w:trPr>
        <w:tc>
          <w:tcPr>
            <w:tcW w:w="1232" w:type="pct"/>
            <w:shd w:val="clear" w:color="auto" w:fill="70AD47"/>
            <w:vAlign w:val="center"/>
          </w:tcPr>
          <w:p w14:paraId="22B77C13" w14:textId="3261DA9B" w:rsidR="00725364" w:rsidRPr="00A04651" w:rsidRDefault="00725364" w:rsidP="00556B36">
            <w:pPr>
              <w:spacing w:after="0" w:line="240" w:lineRule="auto"/>
              <w:rPr>
                <w:rFonts w:cs="Calibri"/>
                <w:b/>
                <w:bCs/>
                <w:noProof/>
                <w:sz w:val="20"/>
                <w:szCs w:val="20"/>
                <w:lang w:val="sr-Cyrl-CS"/>
              </w:rPr>
            </w:pPr>
            <w:r w:rsidRPr="00A04651">
              <w:rPr>
                <w:rFonts w:cs="Calibri"/>
                <w:b/>
                <w:bCs/>
                <w:noProof/>
                <w:sz w:val="20"/>
                <w:szCs w:val="20"/>
                <w:lang w:val="sr-Cyrl-CS"/>
              </w:rPr>
              <w:t>Опис мјере са оквирним подручјима дјеловања</w:t>
            </w:r>
          </w:p>
        </w:tc>
        <w:tc>
          <w:tcPr>
            <w:tcW w:w="3768" w:type="pct"/>
            <w:gridSpan w:val="3"/>
            <w:shd w:val="clear" w:color="auto" w:fill="C5E0B3"/>
          </w:tcPr>
          <w:p w14:paraId="741F9BBF" w14:textId="77777777" w:rsidR="00725364" w:rsidRDefault="00725364" w:rsidP="00556B36">
            <w:pPr>
              <w:spacing w:after="0" w:line="240" w:lineRule="auto"/>
              <w:jc w:val="both"/>
              <w:rPr>
                <w:rFonts w:cs="Calibri"/>
                <w:noProof/>
                <w:sz w:val="20"/>
                <w:szCs w:val="20"/>
                <w:lang w:val="sr-Cyrl-CS"/>
              </w:rPr>
            </w:pPr>
            <w:r w:rsidRPr="00A04651">
              <w:rPr>
                <w:rFonts w:cs="Calibri"/>
                <w:noProof/>
                <w:sz w:val="20"/>
                <w:szCs w:val="20"/>
                <w:lang w:val="sr-Cyrl-CS"/>
              </w:rPr>
              <w:t>Подстицање локалних привредних субјеката на инвестиције, као и привлачење страних инвестиција, су врло важни за даљи развој локалне привреде, али и за остваривање позитивних резултата у погледу атрактивности Прњавора као средине за живот и рад. Због тога је потребно наставити са напорима на унапређењу пословне инфраструктуре, док би посебан фокус у наредном периоду требао да буде на рјешавању проблема континуираног снабдијевања електричном енергијом, те подршка инвестицијама заснованим на локалним ресурсима, као што је прерада млијека и пољопривредних производа. Потребно је такође додатно унаприједити комуникацију са привредницима и инвеститорима, како би могли ускладити своје планове са плановима на унапређењу пословне инфраструктуре и осталих услова инвестирања.</w:t>
            </w:r>
          </w:p>
          <w:p w14:paraId="7BA6ED16" w14:textId="395793E7" w:rsidR="00725364" w:rsidRPr="00A04651" w:rsidRDefault="00725364" w:rsidP="00556B36">
            <w:pPr>
              <w:spacing w:after="0" w:line="240" w:lineRule="auto"/>
              <w:jc w:val="both"/>
              <w:rPr>
                <w:rFonts w:cs="Calibri"/>
                <w:noProof/>
                <w:sz w:val="20"/>
                <w:szCs w:val="20"/>
                <w:lang w:val="sr-Cyrl-CS"/>
              </w:rPr>
            </w:pPr>
            <w:r>
              <w:rPr>
                <w:rFonts w:cs="Calibri"/>
                <w:noProof/>
                <w:sz w:val="20"/>
                <w:szCs w:val="20"/>
                <w:lang w:val="sr-Cyrl-CS"/>
              </w:rPr>
              <w:t>У оквиру ове мјере дефинишу се два кључна стратешка пројекта: „Изградња путне, водоводне и канализационе инфраструктуре у Пословно</w:t>
            </w:r>
            <w:r w:rsidR="00CB3347">
              <w:rPr>
                <w:rFonts w:cs="Calibri"/>
                <w:noProof/>
                <w:sz w:val="20"/>
                <w:szCs w:val="20"/>
                <w:lang w:val="sr-Cyrl-CS"/>
              </w:rPr>
              <w:t>-</w:t>
            </w:r>
            <w:r>
              <w:rPr>
                <w:rFonts w:cs="Calibri"/>
                <w:noProof/>
                <w:sz w:val="20"/>
                <w:szCs w:val="20"/>
                <w:lang w:val="sr-Cyrl-CS"/>
              </w:rPr>
              <w:t>индустријској зони „Вијака“ и „Изградња електро-енергетске инфраструктуре у Пословно</w:t>
            </w:r>
            <w:r w:rsidR="00CB3347">
              <w:rPr>
                <w:rFonts w:cs="Calibri"/>
                <w:noProof/>
                <w:sz w:val="20"/>
                <w:szCs w:val="20"/>
                <w:lang w:val="sr-Cyrl-CS"/>
              </w:rPr>
              <w:t>-</w:t>
            </w:r>
            <w:r>
              <w:rPr>
                <w:rFonts w:cs="Calibri"/>
                <w:noProof/>
                <w:sz w:val="20"/>
                <w:szCs w:val="20"/>
                <w:lang w:val="sr-Cyrl-CS"/>
              </w:rPr>
              <w:t>индустријској зони Вијака</w:t>
            </w:r>
            <w:r w:rsidR="001C557F">
              <w:rPr>
                <w:rFonts w:cs="Calibri"/>
                <w:noProof/>
                <w:sz w:val="20"/>
                <w:szCs w:val="20"/>
                <w:lang w:val="sr-Cyrl-CS"/>
              </w:rPr>
              <w:t>“</w:t>
            </w:r>
            <w:r>
              <w:rPr>
                <w:rFonts w:cs="Calibri"/>
                <w:noProof/>
                <w:sz w:val="20"/>
                <w:szCs w:val="20"/>
                <w:lang w:val="sr-Cyrl-CS"/>
              </w:rPr>
              <w:t xml:space="preserve">. </w:t>
            </w:r>
          </w:p>
        </w:tc>
      </w:tr>
      <w:tr w:rsidR="00725364" w:rsidRPr="004A1F27" w14:paraId="51AFBF3E" w14:textId="77777777" w:rsidTr="00EB08FC">
        <w:trPr>
          <w:trHeight w:val="947"/>
          <w:jc w:val="center"/>
        </w:trPr>
        <w:tc>
          <w:tcPr>
            <w:tcW w:w="1232" w:type="pct"/>
            <w:shd w:val="clear" w:color="auto" w:fill="70AD47"/>
            <w:vAlign w:val="center"/>
          </w:tcPr>
          <w:p w14:paraId="0236F692" w14:textId="77777777" w:rsidR="00725364" w:rsidRPr="00A04651" w:rsidRDefault="00725364" w:rsidP="00556B36">
            <w:pPr>
              <w:spacing w:after="0" w:line="240" w:lineRule="auto"/>
              <w:rPr>
                <w:rFonts w:cs="Calibri"/>
                <w:b/>
                <w:bCs/>
                <w:noProof/>
                <w:sz w:val="20"/>
                <w:szCs w:val="20"/>
                <w:lang w:val="sr-Cyrl-CS"/>
              </w:rPr>
            </w:pPr>
            <w:r w:rsidRPr="00A04651">
              <w:rPr>
                <w:rFonts w:cs="Calibri"/>
                <w:b/>
                <w:bCs/>
                <w:noProof/>
                <w:sz w:val="20"/>
                <w:szCs w:val="20"/>
                <w:lang w:val="sr-Cyrl-CS"/>
              </w:rPr>
              <w:t>Кључни стратешки пројекти</w:t>
            </w:r>
          </w:p>
        </w:tc>
        <w:tc>
          <w:tcPr>
            <w:tcW w:w="3768" w:type="pct"/>
            <w:gridSpan w:val="3"/>
            <w:shd w:val="clear" w:color="auto" w:fill="C5E0B3"/>
            <w:vAlign w:val="center"/>
          </w:tcPr>
          <w:p w14:paraId="3E0735D0" w14:textId="77777777" w:rsidR="008964E5" w:rsidRDefault="001C557F" w:rsidP="00556B36">
            <w:pPr>
              <w:spacing w:after="0" w:line="240" w:lineRule="auto"/>
              <w:jc w:val="both"/>
              <w:rPr>
                <w:rFonts w:cs="Calibri"/>
                <w:noProof/>
                <w:sz w:val="20"/>
                <w:szCs w:val="20"/>
                <w:lang w:val="sr-Cyrl-CS"/>
              </w:rPr>
            </w:pPr>
            <w:r>
              <w:rPr>
                <w:rFonts w:cs="Calibri"/>
                <w:noProof/>
                <w:sz w:val="20"/>
                <w:szCs w:val="20"/>
                <w:lang w:val="sr-Cyrl-CS"/>
              </w:rPr>
              <w:t>У оквиру ове мјере дефинишу се два кључна стратешка пројекта</w:t>
            </w:r>
            <w:r w:rsidR="008964E5">
              <w:rPr>
                <w:rFonts w:cs="Calibri"/>
                <w:noProof/>
                <w:sz w:val="20"/>
                <w:szCs w:val="20"/>
                <w:lang w:val="sr-Cyrl-CS"/>
              </w:rPr>
              <w:t>.</w:t>
            </w:r>
          </w:p>
          <w:p w14:paraId="620AE242" w14:textId="655523D5" w:rsidR="00CB3347" w:rsidRDefault="001C557F" w:rsidP="00556B36">
            <w:pPr>
              <w:spacing w:after="0" w:line="240" w:lineRule="auto"/>
              <w:jc w:val="both"/>
              <w:rPr>
                <w:rFonts w:cs="Calibri"/>
                <w:noProof/>
                <w:sz w:val="20"/>
                <w:szCs w:val="20"/>
                <w:lang w:val="sr-Cyrl-CS"/>
              </w:rPr>
            </w:pPr>
            <w:r>
              <w:rPr>
                <w:rFonts w:cs="Calibri"/>
                <w:noProof/>
                <w:sz w:val="20"/>
                <w:szCs w:val="20"/>
                <w:lang w:val="sr-Cyrl-CS"/>
              </w:rPr>
              <w:t>„Изградња путне, водоводне и канализационе инфраструктуре у Пословно индустријској зони „Вијака“ је у надлежности општине Прњавор</w:t>
            </w:r>
            <w:r w:rsidR="00553EC2">
              <w:rPr>
                <w:rFonts w:cs="Calibri"/>
                <w:noProof/>
                <w:sz w:val="20"/>
                <w:szCs w:val="20"/>
                <w:lang w:val="sr-Cyrl-CS"/>
              </w:rPr>
              <w:t xml:space="preserve">. </w:t>
            </w:r>
            <w:r w:rsidR="00553EC2" w:rsidRPr="009B09E4">
              <w:rPr>
                <w:rFonts w:cs="Calibri"/>
                <w:noProof/>
                <w:sz w:val="20"/>
                <w:szCs w:val="20"/>
                <w:lang w:val="sr-Cyrl-BA"/>
              </w:rPr>
              <w:t xml:space="preserve">Процијењена вриједност пројекта је </w:t>
            </w:r>
            <w:r w:rsidR="00553EC2" w:rsidRPr="009B09E4">
              <w:rPr>
                <w:rFonts w:cs="Calibri"/>
                <w:noProof/>
                <w:sz w:val="20"/>
                <w:szCs w:val="20"/>
              </w:rPr>
              <w:t xml:space="preserve"> 10.000.000,00 KM</w:t>
            </w:r>
            <w:r w:rsidR="00553EC2" w:rsidRPr="009B09E4">
              <w:rPr>
                <w:rFonts w:cs="Calibri"/>
                <w:noProof/>
                <w:sz w:val="20"/>
                <w:szCs w:val="20"/>
                <w:lang w:val="sr-Cyrl-BA"/>
              </w:rPr>
              <w:t>.</w:t>
            </w:r>
            <w:r w:rsidR="00553EC2">
              <w:rPr>
                <w:rFonts w:cs="Calibri"/>
                <w:noProof/>
                <w:sz w:val="20"/>
                <w:szCs w:val="20"/>
                <w:lang w:val="sr-Cyrl-BA"/>
              </w:rPr>
              <w:t xml:space="preserve"> </w:t>
            </w:r>
          </w:p>
          <w:p w14:paraId="2D74CDDA" w14:textId="51139219" w:rsidR="00553EC2" w:rsidRDefault="001C557F" w:rsidP="00556B36">
            <w:pPr>
              <w:spacing w:after="0" w:line="240" w:lineRule="auto"/>
              <w:jc w:val="both"/>
              <w:rPr>
                <w:rFonts w:cs="Calibri"/>
                <w:noProof/>
                <w:sz w:val="20"/>
                <w:szCs w:val="20"/>
                <w:lang w:val="sr-Cyrl-CS"/>
              </w:rPr>
            </w:pPr>
            <w:r>
              <w:rPr>
                <w:rFonts w:cs="Calibri"/>
                <w:noProof/>
                <w:sz w:val="20"/>
                <w:szCs w:val="20"/>
                <w:lang w:val="sr-Cyrl-CS"/>
              </w:rPr>
              <w:t xml:space="preserve">„Изградња електро-енергетске инфраструктуре у Пословно индустријској зони „Вијака“ је у надлежности предузећа које се бави дистрибуцијом електричне енергије. </w:t>
            </w:r>
            <w:r w:rsidR="008964E5" w:rsidRPr="009B09E4">
              <w:rPr>
                <w:rFonts w:cs="Calibri"/>
                <w:noProof/>
                <w:sz w:val="20"/>
                <w:szCs w:val="20"/>
                <w:lang w:val="sr-Cyrl-BA"/>
              </w:rPr>
              <w:t xml:space="preserve">Процијењена вриједност пројекта је </w:t>
            </w:r>
            <w:r w:rsidR="008964E5" w:rsidRPr="009B09E4">
              <w:rPr>
                <w:rFonts w:cs="Calibri"/>
                <w:noProof/>
                <w:sz w:val="20"/>
                <w:szCs w:val="20"/>
              </w:rPr>
              <w:t xml:space="preserve"> </w:t>
            </w:r>
            <w:r w:rsidR="008964E5">
              <w:rPr>
                <w:rFonts w:cs="Calibri"/>
                <w:noProof/>
                <w:sz w:val="20"/>
                <w:szCs w:val="20"/>
                <w:lang w:val="sr-Cyrl-BA"/>
              </w:rPr>
              <w:t>7</w:t>
            </w:r>
            <w:r w:rsidR="008964E5" w:rsidRPr="009B09E4">
              <w:rPr>
                <w:rFonts w:cs="Calibri"/>
                <w:noProof/>
                <w:sz w:val="20"/>
                <w:szCs w:val="20"/>
              </w:rPr>
              <w:t>.000.000,00 KM</w:t>
            </w:r>
            <w:r w:rsidR="008964E5" w:rsidRPr="009B09E4">
              <w:rPr>
                <w:rFonts w:cs="Calibri"/>
                <w:noProof/>
                <w:sz w:val="20"/>
                <w:szCs w:val="20"/>
                <w:lang w:val="sr-Cyrl-BA"/>
              </w:rPr>
              <w:t>.</w:t>
            </w:r>
          </w:p>
          <w:p w14:paraId="70FDBFB0" w14:textId="1A127013" w:rsidR="00725364" w:rsidRPr="008964E5" w:rsidRDefault="001C557F" w:rsidP="00556B36">
            <w:pPr>
              <w:spacing w:after="0" w:line="240" w:lineRule="auto"/>
              <w:jc w:val="both"/>
              <w:rPr>
                <w:rFonts w:cs="Calibri"/>
                <w:noProof/>
                <w:sz w:val="20"/>
                <w:szCs w:val="20"/>
                <w:lang w:val="sr-Cyrl-BA"/>
              </w:rPr>
            </w:pPr>
            <w:r>
              <w:rPr>
                <w:rFonts w:cs="Calibri"/>
                <w:noProof/>
                <w:sz w:val="20"/>
                <w:szCs w:val="20"/>
                <w:lang w:val="sr-Cyrl-CS"/>
              </w:rPr>
              <w:t>Реализацијом ових пројеката ће се побољшати услови у индустријској зони за довођење нових, како домаћих, тако и страних инвеститора.</w:t>
            </w:r>
          </w:p>
        </w:tc>
      </w:tr>
      <w:tr w:rsidR="00725364" w:rsidRPr="00360776" w14:paraId="7E115A54" w14:textId="77777777" w:rsidTr="00EB08FC">
        <w:trPr>
          <w:trHeight w:val="282"/>
          <w:jc w:val="center"/>
        </w:trPr>
        <w:tc>
          <w:tcPr>
            <w:tcW w:w="1232" w:type="pct"/>
            <w:vMerge w:val="restart"/>
            <w:shd w:val="clear" w:color="auto" w:fill="70AD47"/>
            <w:vAlign w:val="center"/>
          </w:tcPr>
          <w:p w14:paraId="5E48948C" w14:textId="77777777" w:rsidR="00725364" w:rsidRPr="00A04651" w:rsidRDefault="00725364" w:rsidP="00556B36">
            <w:pPr>
              <w:spacing w:after="0" w:line="240" w:lineRule="auto"/>
              <w:rPr>
                <w:rFonts w:cs="Calibri"/>
                <w:b/>
                <w:bCs/>
                <w:noProof/>
                <w:sz w:val="20"/>
                <w:szCs w:val="20"/>
                <w:lang w:val="sr-Cyrl-CS"/>
              </w:rPr>
            </w:pPr>
            <w:r w:rsidRPr="00A04651">
              <w:rPr>
                <w:rFonts w:cs="Calibri"/>
                <w:b/>
                <w:bCs/>
                <w:noProof/>
                <w:sz w:val="20"/>
                <w:szCs w:val="20"/>
                <w:lang w:val="sr-Cyrl-CS"/>
              </w:rPr>
              <w:t>Индикатори за праћење резултата мјере</w:t>
            </w:r>
          </w:p>
        </w:tc>
        <w:tc>
          <w:tcPr>
            <w:tcW w:w="1889" w:type="pct"/>
            <w:shd w:val="clear" w:color="auto" w:fill="C5E0B3"/>
            <w:vAlign w:val="center"/>
          </w:tcPr>
          <w:p w14:paraId="2177B5B3" w14:textId="77777777" w:rsidR="00725364" w:rsidRPr="00A04651" w:rsidRDefault="00725364" w:rsidP="00556B36">
            <w:pPr>
              <w:spacing w:after="0" w:line="240" w:lineRule="auto"/>
              <w:ind w:left="624" w:hanging="624"/>
              <w:jc w:val="center"/>
              <w:rPr>
                <w:rFonts w:cs="Calibri"/>
                <w:b/>
                <w:bCs/>
                <w:noProof/>
                <w:sz w:val="20"/>
                <w:szCs w:val="20"/>
                <w:lang w:val="sr-Cyrl-CS"/>
              </w:rPr>
            </w:pPr>
            <w:r w:rsidRPr="00A04651">
              <w:rPr>
                <w:rFonts w:cs="Calibri"/>
                <w:b/>
                <w:bCs/>
                <w:noProof/>
                <w:sz w:val="20"/>
                <w:szCs w:val="20"/>
                <w:lang w:val="sr-Cyrl-CS"/>
              </w:rPr>
              <w:t>Индикатори</w:t>
            </w:r>
          </w:p>
        </w:tc>
        <w:tc>
          <w:tcPr>
            <w:tcW w:w="905" w:type="pct"/>
            <w:shd w:val="clear" w:color="auto" w:fill="C5E0B3"/>
            <w:vAlign w:val="center"/>
          </w:tcPr>
          <w:p w14:paraId="08824AA7" w14:textId="77777777" w:rsidR="00725364" w:rsidRPr="00A04651" w:rsidRDefault="00725364" w:rsidP="00556B36">
            <w:pPr>
              <w:spacing w:after="0" w:line="240" w:lineRule="auto"/>
              <w:jc w:val="center"/>
              <w:rPr>
                <w:rFonts w:cs="Calibri"/>
                <w:b/>
                <w:bCs/>
                <w:noProof/>
                <w:sz w:val="20"/>
                <w:szCs w:val="20"/>
                <w:lang w:val="sr-Cyrl-CS"/>
              </w:rPr>
            </w:pPr>
            <w:r w:rsidRPr="00A04651">
              <w:rPr>
                <w:rFonts w:cs="Calibri"/>
                <w:b/>
                <w:bCs/>
                <w:noProof/>
                <w:sz w:val="20"/>
                <w:szCs w:val="20"/>
                <w:lang w:val="sr-Cyrl-CS"/>
              </w:rPr>
              <w:t>Полазне</w:t>
            </w:r>
          </w:p>
          <w:p w14:paraId="0976AC1B" w14:textId="77777777" w:rsidR="00725364" w:rsidRPr="00A04651" w:rsidRDefault="00725364" w:rsidP="00556B36">
            <w:pPr>
              <w:spacing w:after="0" w:line="240" w:lineRule="auto"/>
              <w:jc w:val="center"/>
              <w:rPr>
                <w:rFonts w:cs="Calibri"/>
                <w:b/>
                <w:bCs/>
                <w:noProof/>
                <w:sz w:val="20"/>
                <w:szCs w:val="20"/>
                <w:lang w:val="sr-Cyrl-CS"/>
              </w:rPr>
            </w:pPr>
            <w:r w:rsidRPr="00A04651">
              <w:rPr>
                <w:rFonts w:cs="Calibri"/>
                <w:b/>
                <w:bCs/>
                <w:noProof/>
                <w:sz w:val="20"/>
                <w:szCs w:val="20"/>
                <w:lang w:val="sr-Cyrl-CS"/>
              </w:rPr>
              <w:t>Вриједности</w:t>
            </w:r>
          </w:p>
          <w:p w14:paraId="28B54D92" w14:textId="77777777" w:rsidR="00725364" w:rsidRPr="00A04651" w:rsidRDefault="00725364" w:rsidP="00556B36">
            <w:pPr>
              <w:spacing w:after="0" w:line="240" w:lineRule="auto"/>
              <w:jc w:val="center"/>
              <w:rPr>
                <w:rFonts w:cs="Calibri"/>
                <w:b/>
                <w:bCs/>
                <w:noProof/>
                <w:sz w:val="20"/>
                <w:szCs w:val="20"/>
                <w:lang w:val="sr-Cyrl-CS"/>
              </w:rPr>
            </w:pPr>
            <w:r w:rsidRPr="00A04651">
              <w:rPr>
                <w:rFonts w:cs="Calibri"/>
                <w:b/>
                <w:bCs/>
                <w:noProof/>
                <w:sz w:val="20"/>
                <w:szCs w:val="20"/>
                <w:lang w:val="sr-Cyrl-CS"/>
              </w:rPr>
              <w:t>(година израде стратешког документа)</w:t>
            </w:r>
          </w:p>
        </w:tc>
        <w:tc>
          <w:tcPr>
            <w:tcW w:w="974" w:type="pct"/>
            <w:shd w:val="clear" w:color="auto" w:fill="C5E0B3"/>
            <w:vAlign w:val="center"/>
          </w:tcPr>
          <w:p w14:paraId="4E6D91A3" w14:textId="77777777" w:rsidR="00725364" w:rsidRPr="00A04651" w:rsidRDefault="00725364" w:rsidP="00556B36">
            <w:pPr>
              <w:spacing w:after="0" w:line="240" w:lineRule="auto"/>
              <w:ind w:left="624" w:hanging="624"/>
              <w:jc w:val="center"/>
              <w:rPr>
                <w:rFonts w:cs="Calibri"/>
                <w:b/>
                <w:bCs/>
                <w:noProof/>
                <w:sz w:val="20"/>
                <w:szCs w:val="20"/>
                <w:lang w:val="sr-Cyrl-CS"/>
              </w:rPr>
            </w:pPr>
            <w:r w:rsidRPr="00A04651">
              <w:rPr>
                <w:rFonts w:cs="Calibri"/>
                <w:b/>
                <w:bCs/>
                <w:noProof/>
                <w:sz w:val="20"/>
                <w:szCs w:val="20"/>
                <w:lang w:val="sr-Cyrl-CS"/>
              </w:rPr>
              <w:t>Циљне</w:t>
            </w:r>
          </w:p>
          <w:p w14:paraId="5C78EB83" w14:textId="77777777" w:rsidR="00725364" w:rsidRPr="00A04651" w:rsidRDefault="00725364" w:rsidP="00556B36">
            <w:pPr>
              <w:spacing w:after="0" w:line="240" w:lineRule="auto"/>
              <w:jc w:val="center"/>
              <w:rPr>
                <w:rFonts w:cs="Calibri"/>
                <w:b/>
                <w:bCs/>
                <w:noProof/>
                <w:sz w:val="20"/>
                <w:szCs w:val="20"/>
                <w:lang w:val="sr-Cyrl-CS"/>
              </w:rPr>
            </w:pPr>
            <w:r w:rsidRPr="00A04651">
              <w:rPr>
                <w:rFonts w:cs="Calibri"/>
                <w:b/>
                <w:bCs/>
                <w:noProof/>
                <w:sz w:val="20"/>
                <w:szCs w:val="20"/>
                <w:lang w:val="sr-Cyrl-CS"/>
              </w:rPr>
              <w:t>Вриједности</w:t>
            </w:r>
          </w:p>
          <w:p w14:paraId="25EFDD81" w14:textId="77777777" w:rsidR="00725364" w:rsidRPr="00A04651" w:rsidRDefault="00725364" w:rsidP="00556B36">
            <w:pPr>
              <w:spacing w:after="0" w:line="240" w:lineRule="auto"/>
              <w:jc w:val="center"/>
              <w:rPr>
                <w:rFonts w:cs="Calibri"/>
                <w:b/>
                <w:bCs/>
                <w:noProof/>
                <w:sz w:val="20"/>
                <w:szCs w:val="20"/>
                <w:lang w:val="sr-Cyrl-CS"/>
              </w:rPr>
            </w:pPr>
            <w:r w:rsidRPr="00A04651">
              <w:rPr>
                <w:rFonts w:cs="Calibri"/>
                <w:b/>
                <w:bCs/>
                <w:noProof/>
                <w:sz w:val="20"/>
                <w:szCs w:val="20"/>
                <w:lang w:val="sr-Cyrl-CS"/>
              </w:rPr>
              <w:t>(посљедња година спроведбе стратешког документа)</w:t>
            </w:r>
          </w:p>
        </w:tc>
      </w:tr>
      <w:tr w:rsidR="000D4C76" w:rsidRPr="00360776" w14:paraId="10108DC5" w14:textId="77777777" w:rsidTr="00EB08FC">
        <w:trPr>
          <w:trHeight w:val="36"/>
          <w:jc w:val="center"/>
        </w:trPr>
        <w:tc>
          <w:tcPr>
            <w:tcW w:w="1232" w:type="pct"/>
            <w:vMerge/>
            <w:shd w:val="clear" w:color="auto" w:fill="70AD47"/>
            <w:vAlign w:val="center"/>
          </w:tcPr>
          <w:p w14:paraId="7AC338C1" w14:textId="77777777" w:rsidR="000D4C76" w:rsidRPr="00A04651" w:rsidRDefault="000D4C76" w:rsidP="000D4C76">
            <w:pPr>
              <w:spacing w:after="0" w:line="240" w:lineRule="auto"/>
              <w:rPr>
                <w:rFonts w:cs="Calibri"/>
                <w:b/>
                <w:bCs/>
                <w:noProof/>
                <w:sz w:val="20"/>
                <w:szCs w:val="20"/>
                <w:lang w:val="sr-Cyrl-CS"/>
              </w:rPr>
            </w:pPr>
          </w:p>
        </w:tc>
        <w:tc>
          <w:tcPr>
            <w:tcW w:w="1889" w:type="pct"/>
            <w:shd w:val="clear" w:color="auto" w:fill="C5E0B3"/>
            <w:vAlign w:val="center"/>
          </w:tcPr>
          <w:p w14:paraId="2E654837" w14:textId="77777777" w:rsidR="000D4C76" w:rsidRPr="00405E92" w:rsidRDefault="000D4C76" w:rsidP="000D4C76">
            <w:pPr>
              <w:spacing w:after="0" w:line="240" w:lineRule="auto"/>
              <w:rPr>
                <w:rFonts w:cs="Calibri"/>
                <w:noProof/>
                <w:sz w:val="20"/>
                <w:szCs w:val="20"/>
                <w:lang w:val="sr-Cyrl-BA"/>
              </w:rPr>
            </w:pPr>
            <w:r w:rsidRPr="00405E92">
              <w:rPr>
                <w:rFonts w:cs="Calibri"/>
                <w:noProof/>
                <w:sz w:val="20"/>
                <w:szCs w:val="20"/>
                <w:lang w:val="sr-Cyrl-BA"/>
              </w:rPr>
              <w:t>Дужина новоизграђене путне инфраструктуре у Пословно индустријској зони „Вијака“</w:t>
            </w:r>
          </w:p>
        </w:tc>
        <w:tc>
          <w:tcPr>
            <w:tcW w:w="905" w:type="pct"/>
            <w:shd w:val="clear" w:color="auto" w:fill="C5E0B3"/>
          </w:tcPr>
          <w:p w14:paraId="7E902272" w14:textId="6CE909A6" w:rsidR="000D4C76" w:rsidRPr="00405E92" w:rsidRDefault="000D4C76" w:rsidP="000D4C76">
            <w:pPr>
              <w:spacing w:after="0" w:line="240" w:lineRule="auto"/>
              <w:jc w:val="center"/>
              <w:rPr>
                <w:rFonts w:cs="Calibri"/>
                <w:noProof/>
                <w:sz w:val="20"/>
                <w:szCs w:val="20"/>
                <w:lang w:val="sr-Latn-BA"/>
              </w:rPr>
            </w:pPr>
            <w:r w:rsidRPr="00405E92">
              <w:rPr>
                <w:rFonts w:cstheme="minorHAnsi"/>
                <w:noProof/>
                <w:sz w:val="20"/>
                <w:szCs w:val="20"/>
                <w:lang w:val="sr-Cyrl-CS"/>
              </w:rPr>
              <w:t>0</w:t>
            </w:r>
            <w:r w:rsidRPr="00405E92">
              <w:rPr>
                <w:rFonts w:cstheme="minorHAnsi"/>
                <w:noProof/>
                <w:sz w:val="20"/>
                <w:szCs w:val="20"/>
              </w:rPr>
              <w:t xml:space="preserve"> km</w:t>
            </w:r>
          </w:p>
        </w:tc>
        <w:tc>
          <w:tcPr>
            <w:tcW w:w="974" w:type="pct"/>
            <w:shd w:val="clear" w:color="auto" w:fill="C5E0B3"/>
          </w:tcPr>
          <w:p w14:paraId="7A865FA7" w14:textId="432428F4" w:rsidR="000D4C76" w:rsidRPr="00405E92" w:rsidRDefault="000D4C76" w:rsidP="000D4C76">
            <w:pPr>
              <w:spacing w:after="0" w:line="240" w:lineRule="auto"/>
              <w:jc w:val="center"/>
              <w:rPr>
                <w:rFonts w:cs="Calibri"/>
                <w:noProof/>
                <w:sz w:val="20"/>
                <w:szCs w:val="20"/>
                <w:lang w:val="sr-Cyrl-CS"/>
              </w:rPr>
            </w:pPr>
            <w:r w:rsidRPr="00405E92">
              <w:rPr>
                <w:rFonts w:cstheme="minorHAnsi"/>
                <w:noProof/>
                <w:sz w:val="20"/>
                <w:szCs w:val="20"/>
                <w:lang w:val="sr-Cyrl-CS"/>
              </w:rPr>
              <w:t xml:space="preserve">3 </w:t>
            </w:r>
            <w:r w:rsidRPr="00405E92">
              <w:rPr>
                <w:rFonts w:cstheme="minorHAnsi"/>
                <w:noProof/>
                <w:sz w:val="20"/>
                <w:szCs w:val="20"/>
              </w:rPr>
              <w:t>km</w:t>
            </w:r>
          </w:p>
        </w:tc>
      </w:tr>
      <w:tr w:rsidR="000D4C76" w:rsidRPr="00360776" w14:paraId="4AEDF9F6" w14:textId="77777777" w:rsidTr="00EB08FC">
        <w:trPr>
          <w:trHeight w:val="36"/>
          <w:jc w:val="center"/>
        </w:trPr>
        <w:tc>
          <w:tcPr>
            <w:tcW w:w="1232" w:type="pct"/>
            <w:vMerge/>
            <w:shd w:val="clear" w:color="auto" w:fill="70AD47"/>
            <w:vAlign w:val="center"/>
          </w:tcPr>
          <w:p w14:paraId="661B7B08" w14:textId="77777777" w:rsidR="000D4C76" w:rsidRPr="00A04651" w:rsidRDefault="000D4C76" w:rsidP="000D4C76">
            <w:pPr>
              <w:spacing w:after="0" w:line="240" w:lineRule="auto"/>
              <w:rPr>
                <w:rFonts w:cs="Calibri"/>
                <w:b/>
                <w:bCs/>
                <w:noProof/>
                <w:sz w:val="20"/>
                <w:szCs w:val="20"/>
                <w:lang w:val="sr-Cyrl-CS"/>
              </w:rPr>
            </w:pPr>
          </w:p>
        </w:tc>
        <w:tc>
          <w:tcPr>
            <w:tcW w:w="1889" w:type="pct"/>
            <w:shd w:val="clear" w:color="auto" w:fill="C5E0B3"/>
            <w:vAlign w:val="center"/>
          </w:tcPr>
          <w:p w14:paraId="474BD226" w14:textId="77777777" w:rsidR="000D4C76" w:rsidRPr="00405E92" w:rsidRDefault="000D4C76" w:rsidP="000D4C76">
            <w:pPr>
              <w:spacing w:after="0" w:line="240" w:lineRule="auto"/>
              <w:rPr>
                <w:rFonts w:cs="Calibri"/>
                <w:noProof/>
                <w:sz w:val="20"/>
                <w:szCs w:val="20"/>
                <w:lang w:val="sr-Cyrl-CS"/>
              </w:rPr>
            </w:pPr>
            <w:r w:rsidRPr="00405E92">
              <w:rPr>
                <w:rFonts w:cs="Calibri"/>
                <w:noProof/>
                <w:sz w:val="20"/>
                <w:szCs w:val="20"/>
                <w:lang w:val="sr-Cyrl-BA"/>
              </w:rPr>
              <w:t>Дужина новоизграђене водоводне инфраструктуре у Пословно индустријској зони „Вијака“</w:t>
            </w:r>
          </w:p>
        </w:tc>
        <w:tc>
          <w:tcPr>
            <w:tcW w:w="905" w:type="pct"/>
            <w:shd w:val="clear" w:color="auto" w:fill="C5E0B3"/>
          </w:tcPr>
          <w:p w14:paraId="54A5A625" w14:textId="5D43F806" w:rsidR="000D4C76" w:rsidRPr="00405E92" w:rsidRDefault="000D4C76" w:rsidP="000D4C76">
            <w:pPr>
              <w:spacing w:after="0" w:line="240" w:lineRule="auto"/>
              <w:jc w:val="center"/>
              <w:rPr>
                <w:rFonts w:cs="Calibri"/>
                <w:noProof/>
                <w:sz w:val="20"/>
                <w:szCs w:val="20"/>
                <w:lang w:val="sr-Cyrl-CS"/>
              </w:rPr>
            </w:pPr>
            <w:r w:rsidRPr="00405E92">
              <w:rPr>
                <w:rFonts w:cstheme="minorHAnsi"/>
                <w:noProof/>
                <w:sz w:val="20"/>
                <w:szCs w:val="20"/>
              </w:rPr>
              <w:t>4,3 km</w:t>
            </w:r>
          </w:p>
        </w:tc>
        <w:tc>
          <w:tcPr>
            <w:tcW w:w="974" w:type="pct"/>
            <w:shd w:val="clear" w:color="auto" w:fill="C5E0B3"/>
          </w:tcPr>
          <w:p w14:paraId="71E3CAF4" w14:textId="138EE0CA" w:rsidR="000D4C76" w:rsidRPr="00405E92" w:rsidRDefault="000D4C76" w:rsidP="000D4C76">
            <w:pPr>
              <w:spacing w:after="0" w:line="240" w:lineRule="auto"/>
              <w:jc w:val="center"/>
              <w:rPr>
                <w:rFonts w:cs="Calibri"/>
                <w:noProof/>
                <w:sz w:val="20"/>
                <w:szCs w:val="20"/>
                <w:lang w:val="sr-Cyrl-CS"/>
              </w:rPr>
            </w:pPr>
            <w:r w:rsidRPr="00405E92">
              <w:rPr>
                <w:rFonts w:cstheme="minorHAnsi"/>
                <w:noProof/>
                <w:sz w:val="20"/>
                <w:szCs w:val="20"/>
              </w:rPr>
              <w:t>9 km</w:t>
            </w:r>
          </w:p>
        </w:tc>
      </w:tr>
      <w:tr w:rsidR="00006D7A" w:rsidRPr="00360776" w14:paraId="2CAE9A60" w14:textId="77777777" w:rsidTr="00EB08FC">
        <w:trPr>
          <w:trHeight w:val="498"/>
          <w:jc w:val="center"/>
        </w:trPr>
        <w:tc>
          <w:tcPr>
            <w:tcW w:w="1232" w:type="pct"/>
            <w:vMerge/>
            <w:shd w:val="clear" w:color="auto" w:fill="70AD47"/>
            <w:vAlign w:val="center"/>
          </w:tcPr>
          <w:p w14:paraId="030D094B" w14:textId="77777777" w:rsidR="00006D7A" w:rsidRPr="00A04651" w:rsidRDefault="00006D7A" w:rsidP="00BE0AC6">
            <w:pPr>
              <w:spacing w:after="0" w:line="240" w:lineRule="auto"/>
              <w:rPr>
                <w:rFonts w:cs="Calibri"/>
                <w:b/>
                <w:bCs/>
                <w:noProof/>
                <w:sz w:val="20"/>
                <w:szCs w:val="20"/>
                <w:lang w:val="sr-Cyrl-CS"/>
              </w:rPr>
            </w:pPr>
          </w:p>
        </w:tc>
        <w:tc>
          <w:tcPr>
            <w:tcW w:w="1889" w:type="pct"/>
            <w:shd w:val="clear" w:color="auto" w:fill="C5E0B3"/>
            <w:vAlign w:val="center"/>
          </w:tcPr>
          <w:p w14:paraId="262A423D" w14:textId="489FAB9A" w:rsidR="00006D7A" w:rsidRPr="00405E92" w:rsidRDefault="00006D7A" w:rsidP="00BE0AC6">
            <w:pPr>
              <w:spacing w:after="0" w:line="240" w:lineRule="auto"/>
              <w:rPr>
                <w:rFonts w:cs="Calibri"/>
                <w:noProof/>
                <w:sz w:val="20"/>
                <w:szCs w:val="20"/>
                <w:lang w:val="sr-Cyrl-BA"/>
              </w:rPr>
            </w:pPr>
            <w:r w:rsidRPr="00405E92">
              <w:rPr>
                <w:rFonts w:cs="Calibri"/>
                <w:noProof/>
                <w:sz w:val="20"/>
                <w:szCs w:val="20"/>
                <w:lang w:val="sr-Cyrl-BA"/>
              </w:rPr>
              <w:t>Изграђена трафо-станица</w:t>
            </w:r>
          </w:p>
        </w:tc>
        <w:tc>
          <w:tcPr>
            <w:tcW w:w="905" w:type="pct"/>
            <w:shd w:val="clear" w:color="auto" w:fill="C5E0B3"/>
          </w:tcPr>
          <w:p w14:paraId="3E3BD649" w14:textId="3086FDF3" w:rsidR="00006D7A" w:rsidRPr="00405E92" w:rsidRDefault="00006D7A" w:rsidP="00BE0AC6">
            <w:pPr>
              <w:spacing w:after="0" w:line="240" w:lineRule="auto"/>
              <w:jc w:val="center"/>
              <w:rPr>
                <w:rFonts w:cs="Calibri"/>
                <w:noProof/>
                <w:sz w:val="20"/>
                <w:szCs w:val="20"/>
                <w:lang w:val="sr-Latn-BA"/>
              </w:rPr>
            </w:pPr>
            <w:r w:rsidRPr="00405E92">
              <w:rPr>
                <w:rFonts w:cstheme="minorHAnsi"/>
                <w:noProof/>
                <w:sz w:val="20"/>
                <w:szCs w:val="20"/>
                <w:lang w:val="sr-Cyrl-BA"/>
              </w:rPr>
              <w:t>0</w:t>
            </w:r>
          </w:p>
        </w:tc>
        <w:tc>
          <w:tcPr>
            <w:tcW w:w="974" w:type="pct"/>
            <w:shd w:val="clear" w:color="auto" w:fill="C5E0B3"/>
          </w:tcPr>
          <w:p w14:paraId="18987AE0" w14:textId="45C9264C" w:rsidR="00006D7A" w:rsidRPr="00405E92" w:rsidRDefault="00006D7A" w:rsidP="00BE0AC6">
            <w:pPr>
              <w:spacing w:after="0" w:line="240" w:lineRule="auto"/>
              <w:jc w:val="center"/>
              <w:rPr>
                <w:rFonts w:cs="Calibri"/>
                <w:noProof/>
                <w:sz w:val="20"/>
                <w:szCs w:val="20"/>
                <w:lang w:val="sr-Cyrl-CS"/>
              </w:rPr>
            </w:pPr>
            <w:r w:rsidRPr="00405E92">
              <w:rPr>
                <w:rFonts w:cstheme="minorHAnsi"/>
                <w:noProof/>
                <w:sz w:val="20"/>
                <w:szCs w:val="20"/>
                <w:lang w:val="sr-Cyrl-BA"/>
              </w:rPr>
              <w:t>1</w:t>
            </w:r>
          </w:p>
        </w:tc>
      </w:tr>
      <w:tr w:rsidR="00725364" w:rsidRPr="00360776" w14:paraId="33AD5991" w14:textId="77777777" w:rsidTr="00EB08FC">
        <w:trPr>
          <w:trHeight w:val="36"/>
          <w:jc w:val="center"/>
        </w:trPr>
        <w:tc>
          <w:tcPr>
            <w:tcW w:w="1232" w:type="pct"/>
            <w:vMerge/>
            <w:shd w:val="clear" w:color="auto" w:fill="70AD47"/>
            <w:vAlign w:val="center"/>
          </w:tcPr>
          <w:p w14:paraId="25B310BB" w14:textId="77777777" w:rsidR="00725364" w:rsidRPr="00A04651" w:rsidRDefault="00725364" w:rsidP="00556B36">
            <w:pPr>
              <w:spacing w:after="0" w:line="240" w:lineRule="auto"/>
              <w:rPr>
                <w:rFonts w:cs="Calibri"/>
                <w:b/>
                <w:bCs/>
                <w:noProof/>
                <w:sz w:val="20"/>
                <w:szCs w:val="20"/>
                <w:lang w:val="sr-Cyrl-CS"/>
              </w:rPr>
            </w:pPr>
          </w:p>
        </w:tc>
        <w:tc>
          <w:tcPr>
            <w:tcW w:w="1889" w:type="pct"/>
            <w:shd w:val="clear" w:color="auto" w:fill="C5E0B3"/>
            <w:vAlign w:val="center"/>
          </w:tcPr>
          <w:p w14:paraId="619591E0" w14:textId="77777777" w:rsidR="00725364" w:rsidRPr="00405E92" w:rsidRDefault="00725364" w:rsidP="00556B36">
            <w:pPr>
              <w:spacing w:after="0" w:line="240" w:lineRule="auto"/>
              <w:rPr>
                <w:rFonts w:cs="Calibri"/>
                <w:noProof/>
                <w:sz w:val="20"/>
                <w:szCs w:val="20"/>
                <w:lang w:val="sr-Cyrl-CS"/>
              </w:rPr>
            </w:pPr>
            <w:r w:rsidRPr="00405E92">
              <w:rPr>
                <w:rFonts w:cs="Calibri"/>
                <w:noProof/>
                <w:sz w:val="20"/>
                <w:szCs w:val="20"/>
                <w:lang w:val="sr-Cyrl-CS"/>
              </w:rPr>
              <w:t>Број инвеститора у пословно индустријској зони</w:t>
            </w:r>
          </w:p>
        </w:tc>
        <w:tc>
          <w:tcPr>
            <w:tcW w:w="905" w:type="pct"/>
            <w:shd w:val="clear" w:color="auto" w:fill="C5E0B3"/>
          </w:tcPr>
          <w:p w14:paraId="420A2434" w14:textId="767E1D25" w:rsidR="00725364" w:rsidRPr="00405E92" w:rsidRDefault="00EB08FC" w:rsidP="00556B36">
            <w:pPr>
              <w:spacing w:after="0" w:line="240" w:lineRule="auto"/>
              <w:jc w:val="center"/>
              <w:rPr>
                <w:rFonts w:cs="Calibri"/>
                <w:noProof/>
                <w:sz w:val="20"/>
                <w:szCs w:val="20"/>
                <w:lang w:val="sr-Cyrl-BA"/>
              </w:rPr>
            </w:pPr>
            <w:r w:rsidRPr="00405E92">
              <w:rPr>
                <w:rFonts w:cs="Calibri"/>
                <w:noProof/>
                <w:sz w:val="20"/>
                <w:szCs w:val="20"/>
                <w:lang w:val="sr-Cyrl-BA"/>
              </w:rPr>
              <w:t>2</w:t>
            </w:r>
          </w:p>
        </w:tc>
        <w:tc>
          <w:tcPr>
            <w:tcW w:w="974" w:type="pct"/>
            <w:shd w:val="clear" w:color="auto" w:fill="C5E0B3"/>
          </w:tcPr>
          <w:p w14:paraId="1A1BB2F6" w14:textId="75993639" w:rsidR="00725364" w:rsidRPr="00405E92" w:rsidRDefault="00EB08FC" w:rsidP="00EB08FC">
            <w:pPr>
              <w:spacing w:after="0" w:line="240" w:lineRule="auto"/>
              <w:jc w:val="center"/>
              <w:rPr>
                <w:rFonts w:cs="Calibri"/>
                <w:noProof/>
                <w:sz w:val="20"/>
                <w:szCs w:val="20"/>
                <w:lang w:val="sr-Cyrl-CS"/>
              </w:rPr>
            </w:pPr>
            <w:r w:rsidRPr="00405E92">
              <w:rPr>
                <w:rFonts w:cs="Calibri"/>
                <w:noProof/>
                <w:sz w:val="20"/>
                <w:szCs w:val="20"/>
                <w:lang w:val="sr-Cyrl-CS"/>
              </w:rPr>
              <w:t>12</w:t>
            </w:r>
          </w:p>
        </w:tc>
      </w:tr>
      <w:tr w:rsidR="00725364" w:rsidRPr="00360776" w14:paraId="16C894F5" w14:textId="77777777" w:rsidTr="00EB08FC">
        <w:trPr>
          <w:trHeight w:val="593"/>
          <w:jc w:val="center"/>
        </w:trPr>
        <w:tc>
          <w:tcPr>
            <w:tcW w:w="1232" w:type="pct"/>
            <w:shd w:val="clear" w:color="auto" w:fill="70AD47"/>
            <w:vAlign w:val="center"/>
          </w:tcPr>
          <w:p w14:paraId="1C51CD1F" w14:textId="77777777" w:rsidR="00725364" w:rsidRPr="00A04651" w:rsidRDefault="00725364" w:rsidP="00556B36">
            <w:pPr>
              <w:spacing w:after="0" w:line="240" w:lineRule="auto"/>
              <w:rPr>
                <w:rFonts w:cs="Calibri"/>
                <w:b/>
                <w:bCs/>
                <w:noProof/>
                <w:sz w:val="20"/>
                <w:szCs w:val="20"/>
                <w:lang w:val="sr-Cyrl-CS"/>
              </w:rPr>
            </w:pPr>
            <w:r w:rsidRPr="00A04651">
              <w:rPr>
                <w:rFonts w:cs="Calibri"/>
                <w:b/>
                <w:bCs/>
                <w:noProof/>
                <w:sz w:val="20"/>
                <w:szCs w:val="20"/>
                <w:lang w:val="sr-Cyrl-CS"/>
              </w:rPr>
              <w:t>Развојни ефекат и допринос мјере остварењу приоритета</w:t>
            </w:r>
          </w:p>
        </w:tc>
        <w:tc>
          <w:tcPr>
            <w:tcW w:w="3768" w:type="pct"/>
            <w:gridSpan w:val="3"/>
            <w:shd w:val="clear" w:color="auto" w:fill="C5E0B3"/>
          </w:tcPr>
          <w:p w14:paraId="0936CFA5" w14:textId="77777777" w:rsidR="00725364" w:rsidRPr="00A04651" w:rsidRDefault="00725364" w:rsidP="00556B36">
            <w:pPr>
              <w:spacing w:after="0" w:line="240" w:lineRule="auto"/>
              <w:jc w:val="both"/>
              <w:rPr>
                <w:rFonts w:cs="Calibri"/>
                <w:noProof/>
                <w:sz w:val="20"/>
                <w:szCs w:val="20"/>
                <w:lang w:val="sr-Cyrl-CS"/>
              </w:rPr>
            </w:pPr>
            <w:r>
              <w:rPr>
                <w:rFonts w:cs="Calibri"/>
                <w:noProof/>
                <w:sz w:val="20"/>
                <w:szCs w:val="20"/>
                <w:lang w:val="sr-Cyrl-CS"/>
              </w:rPr>
              <w:t>Изградњом инфраструктуре у Пословно индустријској зони „Вијака“ били би обезбијеђени услови за све будуће инвеститоре да изграде своје производне капацитете. На овај начин се проширује индустријска производња на подрују општине, концентрише на позицију која је одабрана за те намјене, те се повећава број радних мјеста.</w:t>
            </w:r>
          </w:p>
        </w:tc>
      </w:tr>
      <w:tr w:rsidR="00725364" w:rsidRPr="00360776" w14:paraId="47699B99" w14:textId="77777777" w:rsidTr="00EB08FC">
        <w:trPr>
          <w:trHeight w:val="536"/>
          <w:jc w:val="center"/>
        </w:trPr>
        <w:tc>
          <w:tcPr>
            <w:tcW w:w="1232" w:type="pct"/>
            <w:shd w:val="clear" w:color="auto" w:fill="70AD47"/>
            <w:vAlign w:val="center"/>
          </w:tcPr>
          <w:p w14:paraId="28072E55" w14:textId="77777777" w:rsidR="00725364" w:rsidRPr="00A04651" w:rsidRDefault="00725364" w:rsidP="00556B36">
            <w:pPr>
              <w:spacing w:after="0" w:line="240" w:lineRule="auto"/>
              <w:rPr>
                <w:rFonts w:cs="Calibri"/>
                <w:b/>
                <w:bCs/>
                <w:noProof/>
                <w:sz w:val="20"/>
                <w:szCs w:val="20"/>
                <w:lang w:val="sr-Cyrl-CS"/>
              </w:rPr>
            </w:pPr>
            <w:r w:rsidRPr="00A04651">
              <w:rPr>
                <w:rFonts w:cs="Calibri"/>
                <w:b/>
                <w:bCs/>
                <w:noProof/>
                <w:sz w:val="20"/>
                <w:szCs w:val="20"/>
                <w:lang w:val="sr-Cyrl-CS"/>
              </w:rPr>
              <w:t>Индикативна финансијска пројекција са изворима финансирања</w:t>
            </w:r>
          </w:p>
        </w:tc>
        <w:tc>
          <w:tcPr>
            <w:tcW w:w="3768" w:type="pct"/>
            <w:gridSpan w:val="3"/>
            <w:shd w:val="clear" w:color="auto" w:fill="C5E0B3"/>
            <w:vAlign w:val="center"/>
          </w:tcPr>
          <w:p w14:paraId="3689369D" w14:textId="77777777" w:rsidR="00725364" w:rsidRPr="00A07B04" w:rsidRDefault="00725364" w:rsidP="00556B36">
            <w:pPr>
              <w:spacing w:after="0" w:line="240" w:lineRule="auto"/>
              <w:ind w:left="624" w:hanging="624"/>
              <w:rPr>
                <w:rFonts w:cs="Calibri"/>
                <w:noProof/>
                <w:sz w:val="20"/>
                <w:szCs w:val="20"/>
              </w:rPr>
            </w:pPr>
            <w:r>
              <w:rPr>
                <w:rFonts w:cs="Calibri"/>
                <w:noProof/>
                <w:sz w:val="20"/>
                <w:szCs w:val="20"/>
                <w:lang w:val="sr-Cyrl-CS"/>
              </w:rPr>
              <w:t>Износ</w:t>
            </w:r>
            <w:r w:rsidRPr="00C82B65">
              <w:rPr>
                <w:rFonts w:cs="Calibri"/>
                <w:noProof/>
                <w:sz w:val="20"/>
                <w:szCs w:val="20"/>
                <w:lang w:val="sr-Cyrl-CS"/>
              </w:rPr>
              <w:t>:</w:t>
            </w:r>
            <w:r>
              <w:rPr>
                <w:rFonts w:cs="Calibri"/>
                <w:noProof/>
                <w:sz w:val="20"/>
                <w:szCs w:val="20"/>
                <w:lang w:val="sr-Cyrl-BA"/>
              </w:rPr>
              <w:t xml:space="preserve"> </w:t>
            </w:r>
            <w:r>
              <w:rPr>
                <w:rFonts w:cs="Calibri"/>
                <w:noProof/>
                <w:sz w:val="20"/>
                <w:szCs w:val="20"/>
              </w:rPr>
              <w:t>17.000.000,00 KM</w:t>
            </w:r>
          </w:p>
          <w:p w14:paraId="490106AB" w14:textId="77777777" w:rsidR="00725364" w:rsidRPr="00F84223" w:rsidRDefault="00725364" w:rsidP="00556B36">
            <w:pPr>
              <w:spacing w:after="0" w:line="240" w:lineRule="auto"/>
              <w:ind w:left="624" w:hanging="624"/>
              <w:rPr>
                <w:rFonts w:cs="Calibri"/>
                <w:noProof/>
                <w:sz w:val="20"/>
                <w:szCs w:val="20"/>
                <w:lang w:val="sr-Cyrl-BA"/>
              </w:rPr>
            </w:pPr>
            <w:r>
              <w:rPr>
                <w:rFonts w:cs="Calibri"/>
                <w:noProof/>
                <w:sz w:val="20"/>
                <w:szCs w:val="20"/>
                <w:lang w:val="sr-Cyrl-BA"/>
              </w:rPr>
              <w:t>Извор</w:t>
            </w:r>
            <w:r w:rsidRPr="00C82B65">
              <w:rPr>
                <w:rFonts w:cs="Calibri"/>
                <w:noProof/>
                <w:sz w:val="20"/>
                <w:szCs w:val="20"/>
                <w:lang w:val="sr-Cyrl-CS"/>
              </w:rPr>
              <w:t>:</w:t>
            </w:r>
            <w:r>
              <w:rPr>
                <w:rFonts w:cs="Calibri"/>
                <w:noProof/>
                <w:sz w:val="20"/>
                <w:szCs w:val="20"/>
                <w:lang w:val="sr-Cyrl-BA"/>
              </w:rPr>
              <w:t xml:space="preserve"> </w:t>
            </w:r>
            <w:r>
              <w:rPr>
                <w:rFonts w:cs="Calibri"/>
                <w:noProof/>
                <w:sz w:val="20"/>
                <w:szCs w:val="20"/>
              </w:rPr>
              <w:t xml:space="preserve">30 % </w:t>
            </w:r>
            <w:r>
              <w:rPr>
                <w:rFonts w:cs="Calibri"/>
                <w:noProof/>
                <w:sz w:val="20"/>
                <w:szCs w:val="20"/>
                <w:lang w:val="sr-Cyrl-BA"/>
              </w:rPr>
              <w:t xml:space="preserve">буџет општине, </w:t>
            </w:r>
            <w:r>
              <w:rPr>
                <w:rFonts w:cs="Calibri"/>
                <w:noProof/>
                <w:sz w:val="20"/>
                <w:szCs w:val="20"/>
              </w:rPr>
              <w:t xml:space="preserve">40 % </w:t>
            </w:r>
            <w:r>
              <w:rPr>
                <w:rFonts w:cs="Calibri"/>
                <w:noProof/>
                <w:sz w:val="20"/>
                <w:szCs w:val="20"/>
                <w:lang w:val="sr-Cyrl-BA"/>
              </w:rPr>
              <w:t>предузеће које се бави дистрибуцијом електричне енергије</w:t>
            </w:r>
            <w:r>
              <w:rPr>
                <w:rFonts w:cs="Calibri"/>
                <w:noProof/>
                <w:sz w:val="20"/>
                <w:szCs w:val="20"/>
              </w:rPr>
              <w:t xml:space="preserve">, 30 % </w:t>
            </w:r>
            <w:r>
              <w:rPr>
                <w:rFonts w:cs="Calibri"/>
                <w:noProof/>
                <w:sz w:val="20"/>
                <w:szCs w:val="20"/>
                <w:lang w:val="sr-Cyrl-BA"/>
              </w:rPr>
              <w:t>донатори</w:t>
            </w:r>
          </w:p>
        </w:tc>
      </w:tr>
      <w:tr w:rsidR="00725364" w:rsidRPr="00A04651" w14:paraId="1E0801F3" w14:textId="77777777" w:rsidTr="00EB08FC">
        <w:trPr>
          <w:trHeight w:val="282"/>
          <w:jc w:val="center"/>
        </w:trPr>
        <w:tc>
          <w:tcPr>
            <w:tcW w:w="1232" w:type="pct"/>
            <w:shd w:val="clear" w:color="auto" w:fill="70AD47"/>
            <w:vAlign w:val="center"/>
          </w:tcPr>
          <w:p w14:paraId="39830F61" w14:textId="77777777" w:rsidR="00725364" w:rsidRPr="00A04651" w:rsidRDefault="00725364" w:rsidP="00556B36">
            <w:pPr>
              <w:spacing w:after="0" w:line="240" w:lineRule="auto"/>
              <w:rPr>
                <w:rFonts w:cs="Calibri"/>
                <w:b/>
                <w:bCs/>
                <w:noProof/>
                <w:sz w:val="20"/>
                <w:szCs w:val="20"/>
                <w:lang w:val="sr-Cyrl-CS"/>
              </w:rPr>
            </w:pPr>
            <w:r w:rsidRPr="00A04651">
              <w:rPr>
                <w:rFonts w:cs="Calibri"/>
                <w:b/>
                <w:bCs/>
                <w:noProof/>
                <w:sz w:val="20"/>
                <w:szCs w:val="20"/>
                <w:lang w:val="sr-Cyrl-CS"/>
              </w:rPr>
              <w:t>Период спровођења мјере</w:t>
            </w:r>
          </w:p>
        </w:tc>
        <w:tc>
          <w:tcPr>
            <w:tcW w:w="3768" w:type="pct"/>
            <w:gridSpan w:val="3"/>
            <w:shd w:val="clear" w:color="auto" w:fill="C5E0B3"/>
            <w:vAlign w:val="center"/>
          </w:tcPr>
          <w:p w14:paraId="73F1CB0F" w14:textId="77777777" w:rsidR="00725364" w:rsidRPr="00A07B04" w:rsidRDefault="00725364" w:rsidP="00556B36">
            <w:pPr>
              <w:spacing w:after="0" w:line="240" w:lineRule="auto"/>
              <w:rPr>
                <w:rFonts w:cs="Calibri"/>
                <w:noProof/>
                <w:sz w:val="20"/>
                <w:szCs w:val="20"/>
                <w:lang w:val="sr-Cyrl-BA"/>
              </w:rPr>
            </w:pPr>
            <w:r>
              <w:rPr>
                <w:rFonts w:cs="Calibri"/>
                <w:noProof/>
                <w:sz w:val="20"/>
                <w:szCs w:val="20"/>
                <w:lang w:val="sr-Cyrl-CS"/>
              </w:rPr>
              <w:t>2022-2028.</w:t>
            </w:r>
            <w:r>
              <w:rPr>
                <w:rFonts w:cs="Calibri"/>
                <w:noProof/>
                <w:sz w:val="20"/>
                <w:szCs w:val="20"/>
              </w:rPr>
              <w:t xml:space="preserve"> </w:t>
            </w:r>
            <w:r>
              <w:rPr>
                <w:rFonts w:cs="Calibri"/>
                <w:noProof/>
                <w:sz w:val="20"/>
                <w:szCs w:val="20"/>
                <w:lang w:val="sr-Cyrl-BA"/>
              </w:rPr>
              <w:t>године</w:t>
            </w:r>
          </w:p>
        </w:tc>
      </w:tr>
      <w:tr w:rsidR="00725364" w:rsidRPr="00B36A4A" w14:paraId="6250DFAC" w14:textId="77777777" w:rsidTr="00EB08FC">
        <w:trPr>
          <w:trHeight w:val="803"/>
          <w:jc w:val="center"/>
        </w:trPr>
        <w:tc>
          <w:tcPr>
            <w:tcW w:w="1232" w:type="pct"/>
            <w:shd w:val="clear" w:color="auto" w:fill="70AD47"/>
            <w:vAlign w:val="center"/>
          </w:tcPr>
          <w:p w14:paraId="343F98BA" w14:textId="77777777" w:rsidR="00725364" w:rsidRPr="00A04651" w:rsidRDefault="00725364" w:rsidP="00556B36">
            <w:pPr>
              <w:spacing w:after="0" w:line="240" w:lineRule="auto"/>
              <w:rPr>
                <w:rFonts w:cs="Calibri"/>
                <w:b/>
                <w:bCs/>
                <w:noProof/>
                <w:sz w:val="20"/>
                <w:szCs w:val="20"/>
                <w:lang w:val="sr-Cyrl-CS"/>
              </w:rPr>
            </w:pPr>
            <w:r w:rsidRPr="00A04651">
              <w:rPr>
                <w:rFonts w:cs="Calibri"/>
                <w:b/>
                <w:bCs/>
                <w:noProof/>
                <w:sz w:val="20"/>
                <w:szCs w:val="20"/>
                <w:lang w:val="sr-Cyrl-CS"/>
              </w:rPr>
              <w:lastRenderedPageBreak/>
              <w:t>Институција одговорна за координацију спровођења мјере</w:t>
            </w:r>
          </w:p>
        </w:tc>
        <w:tc>
          <w:tcPr>
            <w:tcW w:w="3768" w:type="pct"/>
            <w:gridSpan w:val="3"/>
            <w:shd w:val="clear" w:color="auto" w:fill="C5E0B3"/>
            <w:vAlign w:val="center"/>
          </w:tcPr>
          <w:p w14:paraId="06D2DC0F" w14:textId="77777777" w:rsidR="00725364" w:rsidRPr="00A04651" w:rsidRDefault="00725364" w:rsidP="00556B36">
            <w:pPr>
              <w:spacing w:after="0" w:line="240" w:lineRule="auto"/>
              <w:rPr>
                <w:rFonts w:cs="Calibri"/>
                <w:noProof/>
                <w:sz w:val="20"/>
                <w:szCs w:val="20"/>
                <w:lang w:val="sr-Cyrl-CS"/>
              </w:rPr>
            </w:pPr>
            <w:r>
              <w:rPr>
                <w:rFonts w:cs="Calibri"/>
                <w:noProof/>
                <w:sz w:val="20"/>
                <w:szCs w:val="20"/>
                <w:lang w:val="sr-Cyrl-CS"/>
              </w:rPr>
              <w:t xml:space="preserve">Општина Прњавор, </w:t>
            </w:r>
            <w:r>
              <w:rPr>
                <w:rFonts w:cs="Calibri"/>
                <w:noProof/>
                <w:sz w:val="20"/>
                <w:szCs w:val="20"/>
                <w:lang w:val="sr-Cyrl-BA"/>
              </w:rPr>
              <w:t>предузеће које се бави дистрибуцијом електричне енергије</w:t>
            </w:r>
          </w:p>
        </w:tc>
      </w:tr>
      <w:tr w:rsidR="00725364" w:rsidRPr="00A04651" w14:paraId="6A3CE041" w14:textId="77777777" w:rsidTr="00EB08FC">
        <w:trPr>
          <w:trHeight w:val="162"/>
          <w:jc w:val="center"/>
        </w:trPr>
        <w:tc>
          <w:tcPr>
            <w:tcW w:w="1232" w:type="pct"/>
            <w:shd w:val="clear" w:color="auto" w:fill="70AD47"/>
            <w:vAlign w:val="center"/>
          </w:tcPr>
          <w:p w14:paraId="53A1BA7A" w14:textId="77777777" w:rsidR="00725364" w:rsidRPr="00A04651" w:rsidRDefault="00725364" w:rsidP="00556B36">
            <w:pPr>
              <w:spacing w:after="0" w:line="240" w:lineRule="auto"/>
              <w:rPr>
                <w:rFonts w:cs="Calibri"/>
                <w:b/>
                <w:bCs/>
                <w:noProof/>
                <w:sz w:val="20"/>
                <w:szCs w:val="20"/>
                <w:lang w:val="sr-Cyrl-CS"/>
              </w:rPr>
            </w:pPr>
            <w:r w:rsidRPr="00A04651">
              <w:rPr>
                <w:rFonts w:cs="Calibri"/>
                <w:b/>
                <w:bCs/>
                <w:noProof/>
                <w:sz w:val="20"/>
                <w:szCs w:val="20"/>
                <w:lang w:val="sr-Cyrl-CS"/>
              </w:rPr>
              <w:t>Носиоци спровођења мјере</w:t>
            </w:r>
          </w:p>
        </w:tc>
        <w:tc>
          <w:tcPr>
            <w:tcW w:w="3768" w:type="pct"/>
            <w:gridSpan w:val="3"/>
            <w:shd w:val="clear" w:color="auto" w:fill="C5E0B3"/>
            <w:vAlign w:val="center"/>
          </w:tcPr>
          <w:p w14:paraId="7E7BB0DC" w14:textId="77777777" w:rsidR="00725364" w:rsidRPr="00A04651" w:rsidRDefault="00725364" w:rsidP="00556B36">
            <w:pPr>
              <w:spacing w:after="0" w:line="240" w:lineRule="auto"/>
              <w:rPr>
                <w:rFonts w:cs="Calibri"/>
                <w:noProof/>
                <w:sz w:val="20"/>
                <w:szCs w:val="20"/>
                <w:lang w:val="sr-Cyrl-CS"/>
              </w:rPr>
            </w:pPr>
            <w:r>
              <w:rPr>
                <w:rFonts w:cs="Calibri"/>
                <w:noProof/>
                <w:sz w:val="20"/>
                <w:szCs w:val="20"/>
                <w:lang w:val="sr-Cyrl-CS"/>
              </w:rPr>
              <w:t>Извођачи радова</w:t>
            </w:r>
          </w:p>
        </w:tc>
      </w:tr>
      <w:tr w:rsidR="00725364" w:rsidRPr="00A04651" w14:paraId="5356B2B7" w14:textId="77777777" w:rsidTr="00EB08FC">
        <w:trPr>
          <w:trHeight w:val="266"/>
          <w:jc w:val="center"/>
        </w:trPr>
        <w:tc>
          <w:tcPr>
            <w:tcW w:w="1232" w:type="pct"/>
            <w:shd w:val="clear" w:color="auto" w:fill="70AD47"/>
            <w:vAlign w:val="center"/>
          </w:tcPr>
          <w:p w14:paraId="3C741307" w14:textId="77777777" w:rsidR="00725364" w:rsidRPr="00A04651" w:rsidRDefault="00725364" w:rsidP="00556B36">
            <w:pPr>
              <w:spacing w:after="0" w:line="240" w:lineRule="auto"/>
              <w:rPr>
                <w:rFonts w:cs="Calibri"/>
                <w:b/>
                <w:bCs/>
                <w:noProof/>
                <w:sz w:val="20"/>
                <w:szCs w:val="20"/>
                <w:lang w:val="sr-Cyrl-CS"/>
              </w:rPr>
            </w:pPr>
            <w:r w:rsidRPr="00A04651">
              <w:rPr>
                <w:rFonts w:cs="Calibri"/>
                <w:b/>
                <w:bCs/>
                <w:noProof/>
                <w:sz w:val="20"/>
                <w:szCs w:val="20"/>
                <w:lang w:val="sr-Cyrl-CS"/>
              </w:rPr>
              <w:t>Циљне групе</w:t>
            </w:r>
          </w:p>
        </w:tc>
        <w:tc>
          <w:tcPr>
            <w:tcW w:w="3768" w:type="pct"/>
            <w:gridSpan w:val="3"/>
            <w:shd w:val="clear" w:color="auto" w:fill="C5E0B3"/>
            <w:vAlign w:val="center"/>
          </w:tcPr>
          <w:p w14:paraId="4C0ABF38" w14:textId="77777777" w:rsidR="00725364" w:rsidRPr="00A04651" w:rsidRDefault="00725364" w:rsidP="00556B36">
            <w:pPr>
              <w:spacing w:after="0" w:line="240" w:lineRule="auto"/>
              <w:rPr>
                <w:rFonts w:cs="Calibri"/>
                <w:noProof/>
                <w:sz w:val="20"/>
                <w:szCs w:val="20"/>
                <w:lang w:val="sr-Cyrl-CS"/>
              </w:rPr>
            </w:pPr>
            <w:r>
              <w:rPr>
                <w:rFonts w:cs="Calibri"/>
                <w:noProof/>
                <w:sz w:val="20"/>
                <w:szCs w:val="20"/>
                <w:lang w:val="sr-Cyrl-CS"/>
              </w:rPr>
              <w:t>Привредници и незапослена лица</w:t>
            </w:r>
          </w:p>
        </w:tc>
      </w:tr>
    </w:tbl>
    <w:p w14:paraId="4012FB7C" w14:textId="77777777" w:rsidR="00725364" w:rsidRDefault="00725364" w:rsidP="00725364">
      <w:pPr>
        <w:rPr>
          <w:lang w:val="sr-Cyrl-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3"/>
        <w:gridCol w:w="3639"/>
        <w:gridCol w:w="1743"/>
        <w:gridCol w:w="1876"/>
      </w:tblGrid>
      <w:tr w:rsidR="00725364" w:rsidRPr="00360776" w14:paraId="394CAB6A" w14:textId="77777777" w:rsidTr="002A12B2">
        <w:trPr>
          <w:trHeight w:val="294"/>
        </w:trPr>
        <w:tc>
          <w:tcPr>
            <w:tcW w:w="1232" w:type="pct"/>
            <w:shd w:val="clear" w:color="auto" w:fill="70AD47"/>
            <w:vAlign w:val="center"/>
          </w:tcPr>
          <w:p w14:paraId="33469831" w14:textId="77777777" w:rsidR="00725364" w:rsidRPr="00A04651" w:rsidRDefault="00725364" w:rsidP="00556B36">
            <w:pPr>
              <w:spacing w:after="0" w:line="240" w:lineRule="auto"/>
              <w:rPr>
                <w:rFonts w:cs="Calibri"/>
                <w:b/>
                <w:bCs/>
                <w:noProof/>
                <w:sz w:val="20"/>
                <w:szCs w:val="20"/>
                <w:lang w:val="sr-Cyrl-CS"/>
              </w:rPr>
            </w:pPr>
            <w:r w:rsidRPr="00A04651">
              <w:rPr>
                <w:rFonts w:cs="Calibri"/>
                <w:b/>
                <w:bCs/>
                <w:noProof/>
                <w:sz w:val="20"/>
                <w:szCs w:val="20"/>
                <w:lang w:val="sr-Cyrl-CS"/>
              </w:rPr>
              <w:t>Веза са стратешким циљем</w:t>
            </w:r>
          </w:p>
        </w:tc>
        <w:tc>
          <w:tcPr>
            <w:tcW w:w="3768" w:type="pct"/>
            <w:gridSpan w:val="3"/>
            <w:shd w:val="clear" w:color="auto" w:fill="70AD47"/>
            <w:vAlign w:val="center"/>
          </w:tcPr>
          <w:p w14:paraId="364968F7" w14:textId="77777777" w:rsidR="00725364" w:rsidRPr="00A04651" w:rsidRDefault="00725364" w:rsidP="00556B36">
            <w:pPr>
              <w:spacing w:after="0" w:line="240" w:lineRule="auto"/>
              <w:ind w:left="51"/>
              <w:rPr>
                <w:rFonts w:cs="Calibri"/>
                <w:b/>
                <w:bCs/>
                <w:noProof/>
                <w:sz w:val="20"/>
                <w:szCs w:val="20"/>
                <w:lang w:val="sr-Cyrl-CS"/>
              </w:rPr>
            </w:pPr>
            <w:r w:rsidRPr="00A04651">
              <w:rPr>
                <w:rFonts w:cs="Calibri"/>
                <w:b/>
                <w:bCs/>
                <w:noProof/>
                <w:sz w:val="20"/>
                <w:szCs w:val="20"/>
                <w:lang w:val="sr-Cyrl-CS" w:eastAsia="hr-HR"/>
              </w:rPr>
              <w:t>СТРАТЕШКИ ЦИЉ 1: МОДЕРНИЗОВАНА ИНДУСТРИЈА И ПОЉОПРИВРЕДА КОЈЕ КРЕИРАЈУ ПРОИЗВОДЕ ВИШЕ ВРИЈЕДНОСТИ И НУДЕ КВАЛИТЕТНА РАДНА МЈЕСТА</w:t>
            </w:r>
          </w:p>
        </w:tc>
      </w:tr>
      <w:tr w:rsidR="00725364" w:rsidRPr="00360776" w14:paraId="269CF745" w14:textId="77777777" w:rsidTr="002A12B2">
        <w:trPr>
          <w:trHeight w:val="296"/>
        </w:trPr>
        <w:tc>
          <w:tcPr>
            <w:tcW w:w="1232" w:type="pct"/>
            <w:shd w:val="clear" w:color="auto" w:fill="70AD47"/>
            <w:vAlign w:val="center"/>
          </w:tcPr>
          <w:p w14:paraId="4D58D99F" w14:textId="77777777" w:rsidR="00725364" w:rsidRPr="00A04651" w:rsidRDefault="00725364" w:rsidP="00556B36">
            <w:pPr>
              <w:spacing w:after="0" w:line="240" w:lineRule="auto"/>
              <w:rPr>
                <w:rFonts w:cs="Calibri"/>
                <w:b/>
                <w:bCs/>
                <w:noProof/>
                <w:sz w:val="20"/>
                <w:szCs w:val="20"/>
                <w:lang w:val="sr-Cyrl-CS"/>
              </w:rPr>
            </w:pPr>
            <w:r w:rsidRPr="00A04651">
              <w:rPr>
                <w:rFonts w:cs="Calibri"/>
                <w:b/>
                <w:bCs/>
                <w:noProof/>
                <w:sz w:val="20"/>
                <w:szCs w:val="20"/>
                <w:lang w:val="sr-Cyrl-CS"/>
              </w:rPr>
              <w:t>Приоритет</w:t>
            </w:r>
          </w:p>
        </w:tc>
        <w:tc>
          <w:tcPr>
            <w:tcW w:w="3768" w:type="pct"/>
            <w:gridSpan w:val="3"/>
            <w:shd w:val="clear" w:color="auto" w:fill="C5E0B3"/>
          </w:tcPr>
          <w:p w14:paraId="64A199FA" w14:textId="77777777" w:rsidR="00725364" w:rsidRPr="00A04651" w:rsidRDefault="00725364" w:rsidP="00556B36">
            <w:pPr>
              <w:spacing w:after="0" w:line="240" w:lineRule="auto"/>
              <w:rPr>
                <w:rFonts w:cs="Calibri"/>
                <w:b/>
                <w:bCs/>
                <w:noProof/>
                <w:sz w:val="20"/>
                <w:szCs w:val="20"/>
                <w:lang w:val="sr-Cyrl-CS"/>
              </w:rPr>
            </w:pPr>
            <w:r w:rsidRPr="00A04651">
              <w:rPr>
                <w:rFonts w:cs="Calibri"/>
                <w:b/>
                <w:bCs/>
                <w:noProof/>
                <w:sz w:val="20"/>
                <w:szCs w:val="20"/>
                <w:lang w:val="sr-Cyrl-CS"/>
              </w:rPr>
              <w:t>Приоритет 1.2: Креирана атрактивна радна мјеста</w:t>
            </w:r>
          </w:p>
        </w:tc>
      </w:tr>
      <w:tr w:rsidR="00725364" w:rsidRPr="00360776" w14:paraId="68025F8D" w14:textId="77777777" w:rsidTr="002A12B2">
        <w:trPr>
          <w:trHeight w:val="381"/>
        </w:trPr>
        <w:tc>
          <w:tcPr>
            <w:tcW w:w="1232" w:type="pct"/>
            <w:shd w:val="clear" w:color="auto" w:fill="70AD47"/>
            <w:vAlign w:val="center"/>
          </w:tcPr>
          <w:p w14:paraId="6EC6D7AC" w14:textId="77777777" w:rsidR="00725364" w:rsidRPr="00A04651" w:rsidRDefault="00725364" w:rsidP="00556B36">
            <w:pPr>
              <w:spacing w:after="0" w:line="240" w:lineRule="auto"/>
              <w:rPr>
                <w:rFonts w:cs="Calibri"/>
                <w:b/>
                <w:bCs/>
                <w:noProof/>
                <w:sz w:val="20"/>
                <w:szCs w:val="20"/>
                <w:lang w:val="sr-Cyrl-CS"/>
              </w:rPr>
            </w:pPr>
            <w:r w:rsidRPr="00A04651">
              <w:rPr>
                <w:rFonts w:cs="Calibri"/>
                <w:b/>
                <w:bCs/>
                <w:noProof/>
                <w:sz w:val="20"/>
                <w:szCs w:val="20"/>
                <w:lang w:val="sr-Cyrl-CS"/>
              </w:rPr>
              <w:t>Назив мјере</w:t>
            </w:r>
          </w:p>
        </w:tc>
        <w:tc>
          <w:tcPr>
            <w:tcW w:w="3768" w:type="pct"/>
            <w:gridSpan w:val="3"/>
            <w:shd w:val="clear" w:color="auto" w:fill="C5E0B3"/>
          </w:tcPr>
          <w:p w14:paraId="5D4CD7DF" w14:textId="77777777" w:rsidR="00725364" w:rsidRPr="00A04651" w:rsidRDefault="00725364" w:rsidP="00556B36">
            <w:pPr>
              <w:spacing w:after="0" w:line="240" w:lineRule="auto"/>
              <w:jc w:val="both"/>
              <w:rPr>
                <w:rFonts w:eastAsia="Times New Roman" w:cs="Calibri"/>
                <w:noProof/>
                <w:sz w:val="20"/>
                <w:szCs w:val="20"/>
                <w:lang w:val="sr-Cyrl-CS"/>
              </w:rPr>
            </w:pPr>
            <w:r w:rsidRPr="00A04651">
              <w:rPr>
                <w:rFonts w:eastAsia="Times New Roman" w:cs="Calibri"/>
                <w:noProof/>
                <w:sz w:val="20"/>
                <w:szCs w:val="20"/>
                <w:lang w:val="sr-Cyrl-CS"/>
              </w:rPr>
              <w:t>Мјера 1.2.1. Подршка запошљавању у индустрији (набавка опреме за индустрију, савјетодавна подршка)</w:t>
            </w:r>
          </w:p>
        </w:tc>
      </w:tr>
      <w:tr w:rsidR="00725364" w:rsidRPr="00360776" w14:paraId="4485BE33" w14:textId="77777777" w:rsidTr="002A12B2">
        <w:trPr>
          <w:trHeight w:val="269"/>
        </w:trPr>
        <w:tc>
          <w:tcPr>
            <w:tcW w:w="1232" w:type="pct"/>
            <w:shd w:val="clear" w:color="auto" w:fill="70AD47"/>
            <w:vAlign w:val="center"/>
          </w:tcPr>
          <w:p w14:paraId="4D02197A" w14:textId="362E6A3A" w:rsidR="00725364" w:rsidRPr="00A04651" w:rsidRDefault="00725364" w:rsidP="00556B36">
            <w:pPr>
              <w:spacing w:after="0" w:line="240" w:lineRule="auto"/>
              <w:rPr>
                <w:rFonts w:cs="Calibri"/>
                <w:b/>
                <w:bCs/>
                <w:noProof/>
                <w:sz w:val="20"/>
                <w:szCs w:val="20"/>
                <w:lang w:val="sr-Cyrl-CS"/>
              </w:rPr>
            </w:pPr>
            <w:r w:rsidRPr="00A04651">
              <w:rPr>
                <w:rFonts w:cs="Calibri"/>
                <w:b/>
                <w:bCs/>
                <w:noProof/>
                <w:sz w:val="20"/>
                <w:szCs w:val="20"/>
                <w:lang w:val="sr-Cyrl-CS"/>
              </w:rPr>
              <w:t>Опис мјере са оквирним подручјима дјеловања</w:t>
            </w:r>
          </w:p>
        </w:tc>
        <w:tc>
          <w:tcPr>
            <w:tcW w:w="3768" w:type="pct"/>
            <w:gridSpan w:val="3"/>
            <w:shd w:val="clear" w:color="auto" w:fill="C5E0B3"/>
          </w:tcPr>
          <w:p w14:paraId="64982A0C" w14:textId="77777777" w:rsidR="00725364" w:rsidRDefault="00725364" w:rsidP="00556B36">
            <w:pPr>
              <w:spacing w:after="0" w:line="240" w:lineRule="auto"/>
              <w:jc w:val="both"/>
              <w:rPr>
                <w:rFonts w:cs="Calibri"/>
                <w:noProof/>
                <w:sz w:val="20"/>
                <w:szCs w:val="20"/>
                <w:lang w:val="sr-Cyrl-CS"/>
              </w:rPr>
            </w:pPr>
            <w:r w:rsidRPr="00A04651">
              <w:rPr>
                <w:rFonts w:cs="Calibri"/>
                <w:noProof/>
                <w:sz w:val="20"/>
                <w:szCs w:val="20"/>
                <w:lang w:val="sr-Cyrl-CS"/>
              </w:rPr>
              <w:t>Узимајући у обзир да је могућност запошљавања један од основних критеријума за одлуку о избору средине у којој грађани живе, те потребе привреде за квалитетним кадровима, ова мјера треба да подржи креирање нових радних мјеста у индустрији. Приступ треба да уважи тренутни степен развоја и потребе привредних субјеката, а подршка може да обухвата финансијску подршку у набавци опреме, те савјетодавну подршку у активностима запошљавања, која може да буде фокусирана на доносиоце одлука у привредним субјектима у вези са темама управљања људским ресурсима, али и на организовање обука за незапослене на теме у складу са идентификованим потребама привреде.</w:t>
            </w:r>
          </w:p>
          <w:p w14:paraId="3C91E833" w14:textId="0CD1651E" w:rsidR="00725364" w:rsidRPr="00A04651" w:rsidRDefault="00725364" w:rsidP="00556B36">
            <w:pPr>
              <w:spacing w:after="0" w:line="240" w:lineRule="auto"/>
              <w:jc w:val="both"/>
              <w:rPr>
                <w:rFonts w:cs="Calibri"/>
                <w:noProof/>
                <w:sz w:val="20"/>
                <w:szCs w:val="20"/>
                <w:lang w:val="sr-Cyrl-CS"/>
              </w:rPr>
            </w:pPr>
            <w:r>
              <w:rPr>
                <w:rFonts w:cs="Calibri"/>
                <w:noProof/>
                <w:sz w:val="20"/>
                <w:szCs w:val="20"/>
                <w:lang w:val="sr-Cyrl-CS"/>
              </w:rPr>
              <w:t>Кључни стратешки пројекат у оквиру ове мјере је „</w:t>
            </w:r>
            <w:r w:rsidRPr="000D6C6F">
              <w:rPr>
                <w:rFonts w:cs="Calibri"/>
                <w:noProof/>
                <w:sz w:val="20"/>
                <w:szCs w:val="20"/>
                <w:lang w:val="sr-Cyrl-CS"/>
              </w:rPr>
              <w:t>П</w:t>
            </w:r>
            <w:r>
              <w:rPr>
                <w:rFonts w:cs="Calibri"/>
                <w:noProof/>
                <w:sz w:val="20"/>
                <w:szCs w:val="20"/>
                <w:lang w:val="sr-Cyrl-BA"/>
              </w:rPr>
              <w:t>одстицање активности</w:t>
            </w:r>
            <w:r w:rsidRPr="000D6C6F">
              <w:rPr>
                <w:rFonts w:cs="Calibri"/>
                <w:noProof/>
                <w:sz w:val="20"/>
                <w:szCs w:val="20"/>
                <w:lang w:val="sr-Cyrl-CS"/>
              </w:rPr>
              <w:t xml:space="preserve"> запошљавања и набавци опреме у привреди</w:t>
            </w:r>
            <w:r>
              <w:rPr>
                <w:rFonts w:cs="Calibri"/>
                <w:noProof/>
                <w:sz w:val="20"/>
                <w:szCs w:val="20"/>
                <w:lang w:val="sr-Cyrl-CS"/>
              </w:rPr>
              <w:t xml:space="preserve">“. </w:t>
            </w:r>
          </w:p>
        </w:tc>
      </w:tr>
      <w:tr w:rsidR="00725364" w:rsidRPr="00223E0C" w14:paraId="2FBF6556" w14:textId="77777777" w:rsidTr="002A12B2">
        <w:trPr>
          <w:trHeight w:val="947"/>
        </w:trPr>
        <w:tc>
          <w:tcPr>
            <w:tcW w:w="1232" w:type="pct"/>
            <w:shd w:val="clear" w:color="auto" w:fill="70AD47"/>
            <w:vAlign w:val="center"/>
          </w:tcPr>
          <w:p w14:paraId="59DE83EA" w14:textId="77777777" w:rsidR="00725364" w:rsidRPr="00A04651" w:rsidRDefault="00725364" w:rsidP="00556B36">
            <w:pPr>
              <w:spacing w:after="0" w:line="240" w:lineRule="auto"/>
              <w:rPr>
                <w:rFonts w:cs="Calibri"/>
                <w:b/>
                <w:bCs/>
                <w:noProof/>
                <w:sz w:val="20"/>
                <w:szCs w:val="20"/>
                <w:lang w:val="sr-Cyrl-CS"/>
              </w:rPr>
            </w:pPr>
            <w:r w:rsidRPr="00A04651">
              <w:rPr>
                <w:rFonts w:cs="Calibri"/>
                <w:b/>
                <w:bCs/>
                <w:noProof/>
                <w:sz w:val="20"/>
                <w:szCs w:val="20"/>
                <w:lang w:val="sr-Cyrl-CS"/>
              </w:rPr>
              <w:t>Кључни стратешки пројекти</w:t>
            </w:r>
          </w:p>
        </w:tc>
        <w:tc>
          <w:tcPr>
            <w:tcW w:w="3768" w:type="pct"/>
            <w:gridSpan w:val="3"/>
            <w:shd w:val="clear" w:color="auto" w:fill="C5E0B3"/>
            <w:vAlign w:val="center"/>
          </w:tcPr>
          <w:p w14:paraId="48779C99" w14:textId="563A1200" w:rsidR="00725364" w:rsidRPr="00145D4A" w:rsidRDefault="000F1810" w:rsidP="00556B36">
            <w:pPr>
              <w:spacing w:after="0" w:line="240" w:lineRule="auto"/>
              <w:jc w:val="both"/>
              <w:rPr>
                <w:rFonts w:cs="Calibri"/>
                <w:noProof/>
                <w:sz w:val="20"/>
                <w:szCs w:val="20"/>
                <w:lang w:val="sr-Cyrl-BA"/>
              </w:rPr>
            </w:pPr>
            <w:r w:rsidRPr="00145D4A">
              <w:rPr>
                <w:rFonts w:cs="Calibri"/>
                <w:noProof/>
                <w:sz w:val="20"/>
                <w:szCs w:val="20"/>
                <w:lang w:val="sr-Cyrl-CS"/>
              </w:rPr>
              <w:t>Кључни стратешки пројекат у оквиру ове мјере је „П</w:t>
            </w:r>
            <w:r w:rsidRPr="00145D4A">
              <w:rPr>
                <w:rFonts w:cs="Calibri"/>
                <w:noProof/>
                <w:sz w:val="20"/>
                <w:szCs w:val="20"/>
                <w:lang w:val="sr-Cyrl-BA"/>
              </w:rPr>
              <w:t>одстицање активности</w:t>
            </w:r>
            <w:r w:rsidRPr="00145D4A">
              <w:rPr>
                <w:rFonts w:cs="Calibri"/>
                <w:noProof/>
                <w:sz w:val="20"/>
                <w:szCs w:val="20"/>
                <w:lang w:val="sr-Cyrl-CS"/>
              </w:rPr>
              <w:t xml:space="preserve"> запошљавања и набавци опреме у привреди“ који се односи на додјелу подстицаја за запошљавање, те подстицаја за привреду приликом набавке нове опреме. Додјелом неповратних подстицаја за запошљавање подстичу се особе које се баве занатском производњом да региструју предузетничке радње, чиме се умањује рад на црно и повећава број запослених, док подстицаји за предузећа подразумијевају додјелу бесповратних средстава компанијама које улажу новац у куповину нових машина, чиме се проширује производња и директно утиче на пораст броја запослених.</w:t>
            </w:r>
            <w:r w:rsidR="00145D4A" w:rsidRPr="00145D4A">
              <w:rPr>
                <w:rFonts w:cs="Calibri"/>
                <w:noProof/>
                <w:sz w:val="20"/>
                <w:szCs w:val="20"/>
                <w:lang w:val="sr-Cyrl-CS"/>
              </w:rPr>
              <w:t xml:space="preserve"> </w:t>
            </w:r>
            <w:r w:rsidR="00145D4A" w:rsidRPr="00145D4A">
              <w:rPr>
                <w:rFonts w:cs="Calibri"/>
                <w:noProof/>
                <w:sz w:val="20"/>
                <w:szCs w:val="20"/>
                <w:lang w:val="sr-Cyrl-BA"/>
              </w:rPr>
              <w:t>Процијењена вриједност пројекта је</w:t>
            </w:r>
            <w:r w:rsidRPr="00145D4A">
              <w:rPr>
                <w:rFonts w:cs="Calibri"/>
                <w:noProof/>
                <w:sz w:val="20"/>
                <w:szCs w:val="20"/>
                <w:lang w:val="sr-Cyrl-CS"/>
              </w:rPr>
              <w:t xml:space="preserve"> </w:t>
            </w:r>
            <w:r w:rsidR="00BB22A0" w:rsidRPr="00145D4A">
              <w:rPr>
                <w:rFonts w:cs="Calibri"/>
                <w:noProof/>
                <w:sz w:val="20"/>
                <w:szCs w:val="20"/>
              </w:rPr>
              <w:t>1.500.000,00 KM</w:t>
            </w:r>
            <w:r w:rsidR="00145D4A" w:rsidRPr="00145D4A">
              <w:rPr>
                <w:rFonts w:cs="Calibri"/>
                <w:noProof/>
                <w:sz w:val="20"/>
                <w:szCs w:val="20"/>
                <w:lang w:val="sr-Cyrl-BA"/>
              </w:rPr>
              <w:t>.</w:t>
            </w:r>
          </w:p>
        </w:tc>
      </w:tr>
      <w:tr w:rsidR="00725364" w:rsidRPr="00360776" w14:paraId="685BA708" w14:textId="77777777" w:rsidTr="002A12B2">
        <w:trPr>
          <w:trHeight w:val="282"/>
        </w:trPr>
        <w:tc>
          <w:tcPr>
            <w:tcW w:w="1232" w:type="pct"/>
            <w:vMerge w:val="restart"/>
            <w:shd w:val="clear" w:color="auto" w:fill="70AD47"/>
            <w:vAlign w:val="center"/>
          </w:tcPr>
          <w:p w14:paraId="5C9F6038" w14:textId="77777777" w:rsidR="00725364" w:rsidRPr="00A04651" w:rsidRDefault="00725364" w:rsidP="00556B36">
            <w:pPr>
              <w:spacing w:after="0" w:line="240" w:lineRule="auto"/>
              <w:rPr>
                <w:rFonts w:cs="Calibri"/>
                <w:b/>
                <w:bCs/>
                <w:noProof/>
                <w:sz w:val="20"/>
                <w:szCs w:val="20"/>
                <w:lang w:val="sr-Cyrl-CS"/>
              </w:rPr>
            </w:pPr>
            <w:r w:rsidRPr="00A04651">
              <w:rPr>
                <w:rFonts w:cs="Calibri"/>
                <w:b/>
                <w:bCs/>
                <w:noProof/>
                <w:sz w:val="20"/>
                <w:szCs w:val="20"/>
                <w:lang w:val="sr-Cyrl-CS"/>
              </w:rPr>
              <w:t>Индикатори за праћење резултата мјере</w:t>
            </w:r>
          </w:p>
        </w:tc>
        <w:tc>
          <w:tcPr>
            <w:tcW w:w="1889" w:type="pct"/>
            <w:shd w:val="clear" w:color="auto" w:fill="C5E0B3"/>
            <w:vAlign w:val="center"/>
          </w:tcPr>
          <w:p w14:paraId="693B2539" w14:textId="77777777" w:rsidR="00725364" w:rsidRPr="00A04651" w:rsidRDefault="00725364" w:rsidP="00556B36">
            <w:pPr>
              <w:spacing w:after="0" w:line="240" w:lineRule="auto"/>
              <w:ind w:left="624" w:hanging="624"/>
              <w:jc w:val="center"/>
              <w:rPr>
                <w:rFonts w:cs="Calibri"/>
                <w:b/>
                <w:bCs/>
                <w:noProof/>
                <w:sz w:val="20"/>
                <w:szCs w:val="20"/>
                <w:lang w:val="sr-Cyrl-CS"/>
              </w:rPr>
            </w:pPr>
            <w:r w:rsidRPr="00A04651">
              <w:rPr>
                <w:rFonts w:cs="Calibri"/>
                <w:b/>
                <w:bCs/>
                <w:noProof/>
                <w:sz w:val="20"/>
                <w:szCs w:val="20"/>
                <w:lang w:val="sr-Cyrl-CS"/>
              </w:rPr>
              <w:t>Индикатори</w:t>
            </w:r>
          </w:p>
        </w:tc>
        <w:tc>
          <w:tcPr>
            <w:tcW w:w="905" w:type="pct"/>
            <w:shd w:val="clear" w:color="auto" w:fill="C5E0B3"/>
            <w:vAlign w:val="center"/>
          </w:tcPr>
          <w:p w14:paraId="1D0FF698" w14:textId="77777777" w:rsidR="00725364" w:rsidRPr="00A04651" w:rsidRDefault="00725364" w:rsidP="00556B36">
            <w:pPr>
              <w:spacing w:after="0" w:line="240" w:lineRule="auto"/>
              <w:jc w:val="center"/>
              <w:rPr>
                <w:rFonts w:cs="Calibri"/>
                <w:b/>
                <w:bCs/>
                <w:noProof/>
                <w:sz w:val="20"/>
                <w:szCs w:val="20"/>
                <w:lang w:val="sr-Cyrl-CS"/>
              </w:rPr>
            </w:pPr>
            <w:r w:rsidRPr="00A04651">
              <w:rPr>
                <w:rFonts w:cs="Calibri"/>
                <w:b/>
                <w:bCs/>
                <w:noProof/>
                <w:sz w:val="20"/>
                <w:szCs w:val="20"/>
                <w:lang w:val="sr-Cyrl-CS"/>
              </w:rPr>
              <w:t>Полазне</w:t>
            </w:r>
          </w:p>
          <w:p w14:paraId="0873D481" w14:textId="77777777" w:rsidR="00725364" w:rsidRPr="00A04651" w:rsidRDefault="00725364" w:rsidP="00556B36">
            <w:pPr>
              <w:spacing w:after="0" w:line="240" w:lineRule="auto"/>
              <w:jc w:val="center"/>
              <w:rPr>
                <w:rFonts w:cs="Calibri"/>
                <w:b/>
                <w:bCs/>
                <w:noProof/>
                <w:sz w:val="20"/>
                <w:szCs w:val="20"/>
                <w:lang w:val="sr-Cyrl-CS"/>
              </w:rPr>
            </w:pPr>
            <w:r w:rsidRPr="00A04651">
              <w:rPr>
                <w:rFonts w:cs="Calibri"/>
                <w:b/>
                <w:bCs/>
                <w:noProof/>
                <w:sz w:val="20"/>
                <w:szCs w:val="20"/>
                <w:lang w:val="sr-Cyrl-CS"/>
              </w:rPr>
              <w:t>Вриједности</w:t>
            </w:r>
          </w:p>
          <w:p w14:paraId="5EABFD94" w14:textId="77777777" w:rsidR="00725364" w:rsidRPr="00A04651" w:rsidRDefault="00725364" w:rsidP="00556B36">
            <w:pPr>
              <w:spacing w:after="0" w:line="240" w:lineRule="auto"/>
              <w:jc w:val="center"/>
              <w:rPr>
                <w:rFonts w:cs="Calibri"/>
                <w:b/>
                <w:bCs/>
                <w:noProof/>
                <w:sz w:val="20"/>
                <w:szCs w:val="20"/>
                <w:lang w:val="sr-Cyrl-CS"/>
              </w:rPr>
            </w:pPr>
            <w:r w:rsidRPr="00A04651">
              <w:rPr>
                <w:rFonts w:cs="Calibri"/>
                <w:b/>
                <w:bCs/>
                <w:noProof/>
                <w:sz w:val="20"/>
                <w:szCs w:val="20"/>
                <w:lang w:val="sr-Cyrl-CS"/>
              </w:rPr>
              <w:t>(година израде стратешког документа)</w:t>
            </w:r>
          </w:p>
        </w:tc>
        <w:tc>
          <w:tcPr>
            <w:tcW w:w="974" w:type="pct"/>
            <w:shd w:val="clear" w:color="auto" w:fill="C5E0B3"/>
            <w:vAlign w:val="center"/>
          </w:tcPr>
          <w:p w14:paraId="072BF0C2" w14:textId="77777777" w:rsidR="00725364" w:rsidRPr="00A04651" w:rsidRDefault="00725364" w:rsidP="00556B36">
            <w:pPr>
              <w:spacing w:after="0" w:line="240" w:lineRule="auto"/>
              <w:ind w:left="624" w:hanging="624"/>
              <w:jc w:val="center"/>
              <w:rPr>
                <w:rFonts w:cs="Calibri"/>
                <w:b/>
                <w:bCs/>
                <w:noProof/>
                <w:sz w:val="20"/>
                <w:szCs w:val="20"/>
                <w:lang w:val="sr-Cyrl-CS"/>
              </w:rPr>
            </w:pPr>
            <w:r w:rsidRPr="00A04651">
              <w:rPr>
                <w:rFonts w:cs="Calibri"/>
                <w:b/>
                <w:bCs/>
                <w:noProof/>
                <w:sz w:val="20"/>
                <w:szCs w:val="20"/>
                <w:lang w:val="sr-Cyrl-CS"/>
              </w:rPr>
              <w:t>Циљне</w:t>
            </w:r>
          </w:p>
          <w:p w14:paraId="3BBFFBB9" w14:textId="77777777" w:rsidR="00725364" w:rsidRPr="00A04651" w:rsidRDefault="00725364" w:rsidP="00556B36">
            <w:pPr>
              <w:spacing w:after="0" w:line="240" w:lineRule="auto"/>
              <w:jc w:val="center"/>
              <w:rPr>
                <w:rFonts w:cs="Calibri"/>
                <w:b/>
                <w:bCs/>
                <w:noProof/>
                <w:sz w:val="20"/>
                <w:szCs w:val="20"/>
                <w:lang w:val="sr-Cyrl-CS"/>
              </w:rPr>
            </w:pPr>
            <w:r w:rsidRPr="00A04651">
              <w:rPr>
                <w:rFonts w:cs="Calibri"/>
                <w:b/>
                <w:bCs/>
                <w:noProof/>
                <w:sz w:val="20"/>
                <w:szCs w:val="20"/>
                <w:lang w:val="sr-Cyrl-CS"/>
              </w:rPr>
              <w:t>Вриједности</w:t>
            </w:r>
          </w:p>
          <w:p w14:paraId="4F28B95B" w14:textId="77777777" w:rsidR="00725364" w:rsidRPr="00A04651" w:rsidRDefault="00725364" w:rsidP="00556B36">
            <w:pPr>
              <w:spacing w:after="0" w:line="240" w:lineRule="auto"/>
              <w:jc w:val="center"/>
              <w:rPr>
                <w:rFonts w:cs="Calibri"/>
                <w:b/>
                <w:bCs/>
                <w:noProof/>
                <w:sz w:val="20"/>
                <w:szCs w:val="20"/>
                <w:lang w:val="sr-Cyrl-CS"/>
              </w:rPr>
            </w:pPr>
            <w:r w:rsidRPr="00A04651">
              <w:rPr>
                <w:rFonts w:cs="Calibri"/>
                <w:b/>
                <w:bCs/>
                <w:noProof/>
                <w:sz w:val="20"/>
                <w:szCs w:val="20"/>
                <w:lang w:val="sr-Cyrl-CS"/>
              </w:rPr>
              <w:t>(посљедња година спроведбе стратешког документа)</w:t>
            </w:r>
          </w:p>
        </w:tc>
      </w:tr>
      <w:tr w:rsidR="0029346D" w:rsidRPr="00360776" w14:paraId="1F4CA981" w14:textId="77777777" w:rsidTr="004D52CD">
        <w:trPr>
          <w:trHeight w:val="36"/>
        </w:trPr>
        <w:tc>
          <w:tcPr>
            <w:tcW w:w="1232" w:type="pct"/>
            <w:vMerge/>
            <w:shd w:val="clear" w:color="auto" w:fill="70AD47"/>
            <w:vAlign w:val="center"/>
          </w:tcPr>
          <w:p w14:paraId="1F23C8FB" w14:textId="77777777" w:rsidR="0029346D" w:rsidRPr="00A04651" w:rsidRDefault="0029346D" w:rsidP="0029346D">
            <w:pPr>
              <w:spacing w:after="0" w:line="240" w:lineRule="auto"/>
              <w:rPr>
                <w:rFonts w:cs="Calibri"/>
                <w:b/>
                <w:bCs/>
                <w:noProof/>
                <w:sz w:val="20"/>
                <w:szCs w:val="20"/>
                <w:lang w:val="sr-Cyrl-CS"/>
              </w:rPr>
            </w:pPr>
          </w:p>
        </w:tc>
        <w:tc>
          <w:tcPr>
            <w:tcW w:w="1889" w:type="pct"/>
            <w:shd w:val="clear" w:color="auto" w:fill="C5E0B3"/>
            <w:vAlign w:val="center"/>
          </w:tcPr>
          <w:p w14:paraId="3AE20E50" w14:textId="1005D720" w:rsidR="0029346D" w:rsidRPr="000D6C6F" w:rsidRDefault="0029346D" w:rsidP="0029346D">
            <w:pPr>
              <w:spacing w:after="0" w:line="240" w:lineRule="auto"/>
              <w:rPr>
                <w:rFonts w:cs="Calibri"/>
                <w:noProof/>
                <w:sz w:val="20"/>
                <w:szCs w:val="20"/>
                <w:lang w:val="sr-Cyrl-CS"/>
              </w:rPr>
            </w:pPr>
            <w:r w:rsidRPr="00B71FBB">
              <w:rPr>
                <w:rFonts w:cstheme="minorHAnsi"/>
                <w:noProof/>
                <w:sz w:val="20"/>
                <w:szCs w:val="20"/>
                <w:lang w:val="sr-Cyrl-CS"/>
              </w:rPr>
              <w:t xml:space="preserve">Број запослених  у прерађивачкој индустрији </w:t>
            </w:r>
          </w:p>
        </w:tc>
        <w:tc>
          <w:tcPr>
            <w:tcW w:w="905" w:type="pct"/>
            <w:shd w:val="clear" w:color="auto" w:fill="C5E0B3"/>
            <w:vAlign w:val="center"/>
          </w:tcPr>
          <w:p w14:paraId="3ACC24D8" w14:textId="77777777" w:rsidR="0029346D" w:rsidRDefault="0029346D" w:rsidP="0029346D">
            <w:pPr>
              <w:spacing w:after="0" w:line="240" w:lineRule="auto"/>
              <w:jc w:val="center"/>
              <w:rPr>
                <w:rFonts w:eastAsia="Times New Roman" w:cstheme="minorHAnsi"/>
                <w:noProof/>
                <w:color w:val="000000"/>
                <w:sz w:val="20"/>
                <w:szCs w:val="20"/>
                <w:lang w:val="sr-Cyrl-BA"/>
              </w:rPr>
            </w:pPr>
            <w:r w:rsidRPr="00B71FBB">
              <w:rPr>
                <w:rFonts w:eastAsia="Times New Roman" w:cstheme="minorHAnsi"/>
                <w:noProof/>
                <w:color w:val="000000"/>
                <w:sz w:val="20"/>
                <w:szCs w:val="20"/>
                <w:lang w:val="sr-Cyrl-BA"/>
              </w:rPr>
              <w:t>1.949</w:t>
            </w:r>
          </w:p>
          <w:p w14:paraId="0D4BF7B2" w14:textId="4E5F5852" w:rsidR="0029346D" w:rsidRPr="00F802CE" w:rsidRDefault="0029346D" w:rsidP="0029346D">
            <w:pPr>
              <w:spacing w:after="0" w:line="240" w:lineRule="auto"/>
              <w:jc w:val="center"/>
              <w:rPr>
                <w:rFonts w:cs="Calibri"/>
                <w:noProof/>
                <w:sz w:val="20"/>
                <w:szCs w:val="20"/>
                <w:lang w:val="sr-Latn-BA"/>
              </w:rPr>
            </w:pPr>
            <w:r w:rsidRPr="00B71FBB">
              <w:rPr>
                <w:rFonts w:eastAsia="Times New Roman" w:cstheme="minorHAnsi"/>
                <w:noProof/>
                <w:color w:val="000000"/>
                <w:sz w:val="20"/>
                <w:szCs w:val="20"/>
                <w:lang w:val="sr-Cyrl-BA"/>
              </w:rPr>
              <w:t>(2020. година)</w:t>
            </w:r>
          </w:p>
        </w:tc>
        <w:tc>
          <w:tcPr>
            <w:tcW w:w="974" w:type="pct"/>
            <w:shd w:val="clear" w:color="auto" w:fill="C5E0B3"/>
            <w:vAlign w:val="center"/>
          </w:tcPr>
          <w:p w14:paraId="366A18F8" w14:textId="21D14567" w:rsidR="0029346D" w:rsidRPr="00A04651" w:rsidRDefault="0029346D" w:rsidP="0029346D">
            <w:pPr>
              <w:spacing w:after="0" w:line="240" w:lineRule="auto"/>
              <w:jc w:val="center"/>
              <w:rPr>
                <w:rFonts w:cs="Calibri"/>
                <w:b/>
                <w:bCs/>
                <w:noProof/>
                <w:sz w:val="20"/>
                <w:szCs w:val="20"/>
                <w:lang w:val="sr-Cyrl-CS"/>
              </w:rPr>
            </w:pPr>
            <w:r w:rsidRPr="00B71FBB">
              <w:rPr>
                <w:rFonts w:cstheme="minorHAnsi"/>
                <w:noProof/>
                <w:sz w:val="20"/>
                <w:szCs w:val="20"/>
                <w:lang w:val="sr-Cyrl-CS"/>
              </w:rPr>
              <w:t>Повећан за 10%</w:t>
            </w:r>
          </w:p>
        </w:tc>
      </w:tr>
      <w:tr w:rsidR="0029346D" w:rsidRPr="00360776" w14:paraId="0A9CEA07" w14:textId="77777777" w:rsidTr="004D52CD">
        <w:trPr>
          <w:trHeight w:val="36"/>
        </w:trPr>
        <w:tc>
          <w:tcPr>
            <w:tcW w:w="1232" w:type="pct"/>
            <w:vMerge/>
            <w:shd w:val="clear" w:color="auto" w:fill="70AD47"/>
            <w:vAlign w:val="center"/>
          </w:tcPr>
          <w:p w14:paraId="5B0F714F" w14:textId="77777777" w:rsidR="0029346D" w:rsidRPr="00A04651" w:rsidRDefault="0029346D" w:rsidP="0029346D">
            <w:pPr>
              <w:spacing w:after="0" w:line="240" w:lineRule="auto"/>
              <w:rPr>
                <w:rFonts w:cs="Calibri"/>
                <w:b/>
                <w:bCs/>
                <w:noProof/>
                <w:sz w:val="20"/>
                <w:szCs w:val="20"/>
                <w:lang w:val="sr-Cyrl-CS"/>
              </w:rPr>
            </w:pPr>
          </w:p>
        </w:tc>
        <w:tc>
          <w:tcPr>
            <w:tcW w:w="1889" w:type="pct"/>
            <w:shd w:val="clear" w:color="auto" w:fill="C5E0B3"/>
            <w:vAlign w:val="center"/>
          </w:tcPr>
          <w:p w14:paraId="7A7ACD6B" w14:textId="2F176BCA" w:rsidR="0029346D" w:rsidRPr="000D6C6F" w:rsidRDefault="0029346D" w:rsidP="0029346D">
            <w:pPr>
              <w:spacing w:after="0" w:line="240" w:lineRule="auto"/>
              <w:rPr>
                <w:rFonts w:cs="Calibri"/>
                <w:noProof/>
                <w:sz w:val="20"/>
                <w:szCs w:val="20"/>
                <w:lang w:val="sr-Cyrl-CS"/>
              </w:rPr>
            </w:pPr>
            <w:r w:rsidRPr="00B71FBB">
              <w:rPr>
                <w:rFonts w:cstheme="minorHAnsi"/>
                <w:noProof/>
                <w:sz w:val="20"/>
                <w:szCs w:val="20"/>
                <w:lang w:val="sr-Cyrl-CS"/>
              </w:rPr>
              <w:t>Број подржаних предузећа – запошљавање у индустрији,  годишње</w:t>
            </w:r>
          </w:p>
        </w:tc>
        <w:tc>
          <w:tcPr>
            <w:tcW w:w="905" w:type="pct"/>
            <w:shd w:val="clear" w:color="auto" w:fill="C5E0B3"/>
            <w:vAlign w:val="center"/>
          </w:tcPr>
          <w:p w14:paraId="54278D63" w14:textId="308EE858" w:rsidR="0029346D" w:rsidRPr="00A04651" w:rsidRDefault="0029346D" w:rsidP="0029346D">
            <w:pPr>
              <w:spacing w:after="0" w:line="240" w:lineRule="auto"/>
              <w:jc w:val="center"/>
              <w:rPr>
                <w:rFonts w:cs="Calibri"/>
                <w:b/>
                <w:bCs/>
                <w:noProof/>
                <w:sz w:val="20"/>
                <w:szCs w:val="20"/>
                <w:lang w:val="sr-Cyrl-CS"/>
              </w:rPr>
            </w:pPr>
            <w:r w:rsidRPr="00B71FBB">
              <w:rPr>
                <w:rFonts w:cstheme="minorHAnsi"/>
                <w:noProof/>
                <w:sz w:val="20"/>
                <w:szCs w:val="20"/>
                <w:lang w:val="sr-Cyrl-CS"/>
              </w:rPr>
              <w:t>0</w:t>
            </w:r>
          </w:p>
        </w:tc>
        <w:tc>
          <w:tcPr>
            <w:tcW w:w="974" w:type="pct"/>
            <w:shd w:val="clear" w:color="auto" w:fill="C5E0B3"/>
            <w:vAlign w:val="center"/>
          </w:tcPr>
          <w:p w14:paraId="0C67F133" w14:textId="14A12547" w:rsidR="0029346D" w:rsidRPr="00A04651" w:rsidRDefault="0029346D" w:rsidP="0029346D">
            <w:pPr>
              <w:spacing w:after="0" w:line="240" w:lineRule="auto"/>
              <w:jc w:val="center"/>
              <w:rPr>
                <w:rFonts w:cs="Calibri"/>
                <w:b/>
                <w:bCs/>
                <w:noProof/>
                <w:sz w:val="20"/>
                <w:szCs w:val="20"/>
                <w:lang w:val="sr-Cyrl-CS"/>
              </w:rPr>
            </w:pPr>
            <w:r w:rsidRPr="00B71FBB">
              <w:rPr>
                <w:rFonts w:cstheme="minorHAnsi"/>
                <w:noProof/>
                <w:sz w:val="20"/>
                <w:szCs w:val="20"/>
                <w:lang w:val="sr-Cyrl-CS"/>
              </w:rPr>
              <w:t>5</w:t>
            </w:r>
          </w:p>
        </w:tc>
      </w:tr>
      <w:tr w:rsidR="00725364" w:rsidRPr="00360776" w14:paraId="46F27A34" w14:textId="77777777" w:rsidTr="002A12B2">
        <w:trPr>
          <w:trHeight w:val="593"/>
        </w:trPr>
        <w:tc>
          <w:tcPr>
            <w:tcW w:w="1232" w:type="pct"/>
            <w:shd w:val="clear" w:color="auto" w:fill="70AD47"/>
            <w:vAlign w:val="center"/>
          </w:tcPr>
          <w:p w14:paraId="40CAC05F" w14:textId="77777777" w:rsidR="00725364" w:rsidRPr="00A04651" w:rsidRDefault="00725364" w:rsidP="00556B36">
            <w:pPr>
              <w:spacing w:after="0" w:line="240" w:lineRule="auto"/>
              <w:rPr>
                <w:rFonts w:cs="Calibri"/>
                <w:b/>
                <w:bCs/>
                <w:noProof/>
                <w:sz w:val="20"/>
                <w:szCs w:val="20"/>
                <w:lang w:val="sr-Cyrl-CS"/>
              </w:rPr>
            </w:pPr>
            <w:r w:rsidRPr="00A04651">
              <w:rPr>
                <w:rFonts w:cs="Calibri"/>
                <w:b/>
                <w:bCs/>
                <w:noProof/>
                <w:sz w:val="20"/>
                <w:szCs w:val="20"/>
                <w:lang w:val="sr-Cyrl-CS"/>
              </w:rPr>
              <w:t>Развојни ефекат и допринос мјере остварењу приоритета</w:t>
            </w:r>
          </w:p>
        </w:tc>
        <w:tc>
          <w:tcPr>
            <w:tcW w:w="3768" w:type="pct"/>
            <w:gridSpan w:val="3"/>
            <w:shd w:val="clear" w:color="auto" w:fill="C5E0B3"/>
          </w:tcPr>
          <w:p w14:paraId="3D42CE55" w14:textId="77777777" w:rsidR="00725364" w:rsidRPr="00A04651" w:rsidRDefault="00725364" w:rsidP="00556B36">
            <w:pPr>
              <w:spacing w:after="0" w:line="240" w:lineRule="auto"/>
              <w:jc w:val="both"/>
              <w:rPr>
                <w:rFonts w:cs="Calibri"/>
                <w:noProof/>
                <w:sz w:val="20"/>
                <w:szCs w:val="20"/>
                <w:lang w:val="sr-Cyrl-CS"/>
              </w:rPr>
            </w:pPr>
            <w:r>
              <w:rPr>
                <w:rFonts w:cs="Calibri"/>
                <w:noProof/>
                <w:sz w:val="20"/>
                <w:szCs w:val="20"/>
                <w:lang w:val="sr-Cyrl-CS"/>
              </w:rPr>
              <w:t>Подстицајима у привреди, као и организовањем обука и савјетодавних састанака, општина Прњавор би подстакла привреднике да креирају нова радна мјеста и грађане да региструју предузетничке радње. На тај начин би се унаприједила индустријска и пољопривредна производња, креирала нова радна мјеста, али и смањио обим рада на црно.</w:t>
            </w:r>
          </w:p>
        </w:tc>
      </w:tr>
      <w:tr w:rsidR="00725364" w:rsidRPr="00360776" w14:paraId="72148755" w14:textId="77777777" w:rsidTr="002A12B2">
        <w:trPr>
          <w:trHeight w:val="536"/>
        </w:trPr>
        <w:tc>
          <w:tcPr>
            <w:tcW w:w="1232" w:type="pct"/>
            <w:shd w:val="clear" w:color="auto" w:fill="70AD47"/>
            <w:vAlign w:val="center"/>
          </w:tcPr>
          <w:p w14:paraId="5F47093C" w14:textId="77777777" w:rsidR="00725364" w:rsidRPr="00A04651" w:rsidRDefault="00725364" w:rsidP="00556B36">
            <w:pPr>
              <w:spacing w:after="0" w:line="240" w:lineRule="auto"/>
              <w:rPr>
                <w:rFonts w:cs="Calibri"/>
                <w:b/>
                <w:bCs/>
                <w:noProof/>
                <w:sz w:val="20"/>
                <w:szCs w:val="20"/>
                <w:lang w:val="sr-Cyrl-CS"/>
              </w:rPr>
            </w:pPr>
            <w:r w:rsidRPr="00A04651">
              <w:rPr>
                <w:rFonts w:cs="Calibri"/>
                <w:b/>
                <w:bCs/>
                <w:noProof/>
                <w:sz w:val="20"/>
                <w:szCs w:val="20"/>
                <w:lang w:val="sr-Cyrl-CS"/>
              </w:rPr>
              <w:t>Индикативна финансијска пројекција са изворима финансирања</w:t>
            </w:r>
          </w:p>
        </w:tc>
        <w:tc>
          <w:tcPr>
            <w:tcW w:w="3768" w:type="pct"/>
            <w:gridSpan w:val="3"/>
            <w:shd w:val="clear" w:color="auto" w:fill="C5E0B3"/>
            <w:vAlign w:val="center"/>
          </w:tcPr>
          <w:p w14:paraId="433A35A9" w14:textId="4FCEE6CE" w:rsidR="00725364" w:rsidRPr="00E436C3" w:rsidRDefault="00725364" w:rsidP="00556B36">
            <w:pPr>
              <w:spacing w:after="0" w:line="240" w:lineRule="auto"/>
              <w:ind w:left="624" w:hanging="624"/>
              <w:rPr>
                <w:rFonts w:cs="Calibri"/>
                <w:noProof/>
                <w:sz w:val="20"/>
                <w:szCs w:val="20"/>
              </w:rPr>
            </w:pPr>
            <w:r w:rsidRPr="00E436C3">
              <w:rPr>
                <w:rFonts w:cs="Calibri"/>
                <w:noProof/>
                <w:sz w:val="20"/>
                <w:szCs w:val="20"/>
                <w:lang w:val="sr-Cyrl-CS"/>
              </w:rPr>
              <w:t>Износ:</w:t>
            </w:r>
            <w:r w:rsidRPr="00E436C3">
              <w:rPr>
                <w:rFonts w:cs="Calibri"/>
                <w:noProof/>
                <w:sz w:val="20"/>
                <w:szCs w:val="20"/>
                <w:lang w:val="sr-Cyrl-BA"/>
              </w:rPr>
              <w:t xml:space="preserve"> </w:t>
            </w:r>
            <w:r w:rsidR="00BB22A0" w:rsidRPr="00E436C3">
              <w:rPr>
                <w:rFonts w:cs="Calibri"/>
                <w:noProof/>
                <w:sz w:val="20"/>
                <w:szCs w:val="20"/>
              </w:rPr>
              <w:t>1.500.000,00 KM</w:t>
            </w:r>
          </w:p>
          <w:p w14:paraId="2B297FB2" w14:textId="0D9F3B09" w:rsidR="00725364" w:rsidRPr="00E436C3" w:rsidRDefault="00725364" w:rsidP="00556B36">
            <w:pPr>
              <w:spacing w:after="0" w:line="240" w:lineRule="auto"/>
              <w:ind w:left="624" w:hanging="624"/>
              <w:rPr>
                <w:rFonts w:cs="Calibri"/>
                <w:noProof/>
                <w:sz w:val="20"/>
                <w:szCs w:val="20"/>
                <w:lang w:val="sr-Cyrl-BA"/>
              </w:rPr>
            </w:pPr>
            <w:r w:rsidRPr="00E436C3">
              <w:rPr>
                <w:rFonts w:cs="Calibri"/>
                <w:noProof/>
                <w:sz w:val="20"/>
                <w:szCs w:val="20"/>
                <w:lang w:val="sr-Cyrl-BA"/>
              </w:rPr>
              <w:t>Извор</w:t>
            </w:r>
            <w:r w:rsidRPr="00E436C3">
              <w:rPr>
                <w:rFonts w:cs="Calibri"/>
                <w:noProof/>
                <w:sz w:val="20"/>
                <w:szCs w:val="20"/>
                <w:lang w:val="sr-Cyrl-CS"/>
              </w:rPr>
              <w:t>:</w:t>
            </w:r>
            <w:r w:rsidRPr="00E436C3">
              <w:rPr>
                <w:rFonts w:cs="Calibri"/>
                <w:noProof/>
                <w:sz w:val="20"/>
                <w:szCs w:val="20"/>
                <w:lang w:val="sr-Cyrl-BA"/>
              </w:rPr>
              <w:t xml:space="preserve"> буџет </w:t>
            </w:r>
            <w:r w:rsidRPr="00E436C3">
              <w:rPr>
                <w:rFonts w:cs="Calibri"/>
                <w:noProof/>
                <w:sz w:val="20"/>
                <w:szCs w:val="20"/>
                <w:lang w:val="sr-Latn-BA"/>
              </w:rPr>
              <w:t>o</w:t>
            </w:r>
            <w:r w:rsidRPr="00E436C3">
              <w:rPr>
                <w:rFonts w:cs="Calibri"/>
                <w:noProof/>
                <w:sz w:val="20"/>
                <w:szCs w:val="20"/>
                <w:lang w:val="sr-Cyrl-BA"/>
              </w:rPr>
              <w:t xml:space="preserve">пштине 5%, Влада РС </w:t>
            </w:r>
            <w:r w:rsidRPr="00E436C3">
              <w:rPr>
                <w:rFonts w:cs="Calibri"/>
                <w:noProof/>
                <w:sz w:val="20"/>
                <w:szCs w:val="20"/>
                <w:lang w:val="sr-Latn-BA"/>
              </w:rPr>
              <w:t>90</w:t>
            </w:r>
            <w:r w:rsidRPr="00E436C3">
              <w:rPr>
                <w:rFonts w:cs="Calibri"/>
                <w:noProof/>
                <w:sz w:val="20"/>
                <w:szCs w:val="20"/>
                <w:lang w:val="sr-Cyrl-BA"/>
              </w:rPr>
              <w:t>%</w:t>
            </w:r>
            <w:r w:rsidR="00BB22A0" w:rsidRPr="00E436C3">
              <w:rPr>
                <w:rFonts w:cs="Calibri"/>
                <w:noProof/>
                <w:sz w:val="20"/>
                <w:szCs w:val="20"/>
              </w:rPr>
              <w:t xml:space="preserve">, </w:t>
            </w:r>
            <w:r w:rsidR="00BB22A0" w:rsidRPr="00E436C3">
              <w:rPr>
                <w:rFonts w:cs="Calibri"/>
                <w:noProof/>
                <w:sz w:val="20"/>
                <w:szCs w:val="20"/>
                <w:lang w:val="sr-Cyrl-BA"/>
              </w:rPr>
              <w:t>донатори 5%</w:t>
            </w:r>
          </w:p>
        </w:tc>
      </w:tr>
      <w:tr w:rsidR="00725364" w:rsidRPr="00A04651" w14:paraId="166B3667" w14:textId="77777777" w:rsidTr="002A12B2">
        <w:trPr>
          <w:trHeight w:val="282"/>
        </w:trPr>
        <w:tc>
          <w:tcPr>
            <w:tcW w:w="1232" w:type="pct"/>
            <w:shd w:val="clear" w:color="auto" w:fill="70AD47"/>
            <w:vAlign w:val="center"/>
          </w:tcPr>
          <w:p w14:paraId="1898C683" w14:textId="77777777" w:rsidR="00725364" w:rsidRPr="00A04651" w:rsidRDefault="00725364" w:rsidP="00556B36">
            <w:pPr>
              <w:spacing w:after="0" w:line="240" w:lineRule="auto"/>
              <w:rPr>
                <w:rFonts w:cs="Calibri"/>
                <w:b/>
                <w:bCs/>
                <w:noProof/>
                <w:sz w:val="20"/>
                <w:szCs w:val="20"/>
                <w:lang w:val="sr-Cyrl-CS"/>
              </w:rPr>
            </w:pPr>
            <w:r w:rsidRPr="00A04651">
              <w:rPr>
                <w:rFonts w:cs="Calibri"/>
                <w:b/>
                <w:bCs/>
                <w:noProof/>
                <w:sz w:val="20"/>
                <w:szCs w:val="20"/>
                <w:lang w:val="sr-Cyrl-CS"/>
              </w:rPr>
              <w:t>Период спровођења мјере</w:t>
            </w:r>
          </w:p>
        </w:tc>
        <w:tc>
          <w:tcPr>
            <w:tcW w:w="3768" w:type="pct"/>
            <w:gridSpan w:val="3"/>
            <w:shd w:val="clear" w:color="auto" w:fill="C5E0B3"/>
            <w:vAlign w:val="center"/>
          </w:tcPr>
          <w:p w14:paraId="3804422B" w14:textId="77777777" w:rsidR="00725364" w:rsidRPr="00A04651" w:rsidRDefault="00725364" w:rsidP="00556B36">
            <w:pPr>
              <w:spacing w:after="0" w:line="240" w:lineRule="auto"/>
              <w:rPr>
                <w:rFonts w:cs="Calibri"/>
                <w:noProof/>
                <w:sz w:val="20"/>
                <w:szCs w:val="20"/>
                <w:lang w:val="sr-Cyrl-CS"/>
              </w:rPr>
            </w:pPr>
            <w:r>
              <w:rPr>
                <w:rFonts w:cs="Calibri"/>
                <w:noProof/>
                <w:sz w:val="20"/>
                <w:szCs w:val="20"/>
                <w:lang w:val="sr-Cyrl-CS"/>
              </w:rPr>
              <w:t>2022-2028. године</w:t>
            </w:r>
          </w:p>
        </w:tc>
      </w:tr>
      <w:tr w:rsidR="00725364" w:rsidRPr="00A04651" w14:paraId="45E0CE26" w14:textId="77777777" w:rsidTr="002A12B2">
        <w:trPr>
          <w:trHeight w:val="803"/>
        </w:trPr>
        <w:tc>
          <w:tcPr>
            <w:tcW w:w="1232" w:type="pct"/>
            <w:shd w:val="clear" w:color="auto" w:fill="70AD47"/>
            <w:vAlign w:val="center"/>
          </w:tcPr>
          <w:p w14:paraId="2A12CB89" w14:textId="77777777" w:rsidR="00725364" w:rsidRPr="00A04651" w:rsidRDefault="00725364" w:rsidP="00556B36">
            <w:pPr>
              <w:spacing w:after="0" w:line="240" w:lineRule="auto"/>
              <w:rPr>
                <w:rFonts w:cs="Calibri"/>
                <w:b/>
                <w:bCs/>
                <w:noProof/>
                <w:sz w:val="20"/>
                <w:szCs w:val="20"/>
                <w:lang w:val="sr-Cyrl-CS"/>
              </w:rPr>
            </w:pPr>
            <w:r w:rsidRPr="00A04651">
              <w:rPr>
                <w:rFonts w:cs="Calibri"/>
                <w:b/>
                <w:bCs/>
                <w:noProof/>
                <w:sz w:val="20"/>
                <w:szCs w:val="20"/>
                <w:lang w:val="sr-Cyrl-CS"/>
              </w:rPr>
              <w:t>Институција одговорна за координацију спровођења мјере</w:t>
            </w:r>
          </w:p>
        </w:tc>
        <w:tc>
          <w:tcPr>
            <w:tcW w:w="3768" w:type="pct"/>
            <w:gridSpan w:val="3"/>
            <w:shd w:val="clear" w:color="auto" w:fill="C5E0B3"/>
            <w:vAlign w:val="center"/>
          </w:tcPr>
          <w:p w14:paraId="2E171080" w14:textId="77777777" w:rsidR="00725364" w:rsidRPr="00A04651" w:rsidRDefault="00725364" w:rsidP="00556B36">
            <w:pPr>
              <w:spacing w:after="0" w:line="240" w:lineRule="auto"/>
              <w:rPr>
                <w:rFonts w:cs="Calibri"/>
                <w:noProof/>
                <w:sz w:val="20"/>
                <w:szCs w:val="20"/>
                <w:lang w:val="sr-Cyrl-CS"/>
              </w:rPr>
            </w:pPr>
            <w:r>
              <w:rPr>
                <w:rFonts w:cs="Calibri"/>
                <w:noProof/>
                <w:sz w:val="20"/>
                <w:szCs w:val="20"/>
                <w:lang w:val="sr-Cyrl-CS"/>
              </w:rPr>
              <w:t>Општина Прњавор, Влада РС</w:t>
            </w:r>
          </w:p>
        </w:tc>
      </w:tr>
      <w:tr w:rsidR="00725364" w:rsidRPr="00A04651" w14:paraId="7FBFD1B8" w14:textId="77777777" w:rsidTr="002A12B2">
        <w:trPr>
          <w:trHeight w:val="162"/>
        </w:trPr>
        <w:tc>
          <w:tcPr>
            <w:tcW w:w="1232" w:type="pct"/>
            <w:shd w:val="clear" w:color="auto" w:fill="70AD47"/>
            <w:vAlign w:val="center"/>
          </w:tcPr>
          <w:p w14:paraId="5C5164DD" w14:textId="77777777" w:rsidR="00725364" w:rsidRPr="00A04651" w:rsidRDefault="00725364" w:rsidP="00556B36">
            <w:pPr>
              <w:spacing w:after="0" w:line="240" w:lineRule="auto"/>
              <w:rPr>
                <w:rFonts w:cs="Calibri"/>
                <w:b/>
                <w:bCs/>
                <w:noProof/>
                <w:sz w:val="20"/>
                <w:szCs w:val="20"/>
                <w:lang w:val="sr-Cyrl-CS"/>
              </w:rPr>
            </w:pPr>
            <w:r w:rsidRPr="00A04651">
              <w:rPr>
                <w:rFonts w:cs="Calibri"/>
                <w:b/>
                <w:bCs/>
                <w:noProof/>
                <w:sz w:val="20"/>
                <w:szCs w:val="20"/>
                <w:lang w:val="sr-Cyrl-CS"/>
              </w:rPr>
              <w:lastRenderedPageBreak/>
              <w:t>Носиоци спровођења мјере</w:t>
            </w:r>
          </w:p>
        </w:tc>
        <w:tc>
          <w:tcPr>
            <w:tcW w:w="3768" w:type="pct"/>
            <w:gridSpan w:val="3"/>
            <w:shd w:val="clear" w:color="auto" w:fill="C5E0B3"/>
            <w:vAlign w:val="center"/>
          </w:tcPr>
          <w:p w14:paraId="3997630E" w14:textId="77777777" w:rsidR="00725364" w:rsidRPr="00A33D05" w:rsidRDefault="00725364" w:rsidP="00556B36">
            <w:pPr>
              <w:spacing w:after="0" w:line="240" w:lineRule="auto"/>
              <w:rPr>
                <w:rFonts w:cs="Calibri"/>
                <w:noProof/>
                <w:sz w:val="20"/>
                <w:szCs w:val="20"/>
                <w:lang w:val="sr-Latn-BA"/>
              </w:rPr>
            </w:pPr>
            <w:r>
              <w:rPr>
                <w:rFonts w:cs="Calibri"/>
                <w:noProof/>
                <w:sz w:val="20"/>
                <w:szCs w:val="20"/>
                <w:lang w:val="sr-Cyrl-CS"/>
              </w:rPr>
              <w:t>Општина Прњавор, Влада РС</w:t>
            </w:r>
          </w:p>
        </w:tc>
      </w:tr>
      <w:tr w:rsidR="00725364" w:rsidRPr="008A10C3" w14:paraId="04BEA3AF" w14:textId="77777777" w:rsidTr="002A12B2">
        <w:trPr>
          <w:trHeight w:val="266"/>
        </w:trPr>
        <w:tc>
          <w:tcPr>
            <w:tcW w:w="1232" w:type="pct"/>
            <w:shd w:val="clear" w:color="auto" w:fill="70AD47"/>
            <w:vAlign w:val="center"/>
          </w:tcPr>
          <w:p w14:paraId="7CDD848A" w14:textId="77777777" w:rsidR="00725364" w:rsidRPr="00A04651" w:rsidRDefault="00725364" w:rsidP="00556B36">
            <w:pPr>
              <w:spacing w:after="0" w:line="240" w:lineRule="auto"/>
              <w:rPr>
                <w:rFonts w:cs="Calibri"/>
                <w:b/>
                <w:bCs/>
                <w:noProof/>
                <w:sz w:val="20"/>
                <w:szCs w:val="20"/>
                <w:lang w:val="sr-Cyrl-CS"/>
              </w:rPr>
            </w:pPr>
            <w:r w:rsidRPr="00A04651">
              <w:rPr>
                <w:rFonts w:cs="Calibri"/>
                <w:b/>
                <w:bCs/>
                <w:noProof/>
                <w:sz w:val="20"/>
                <w:szCs w:val="20"/>
                <w:lang w:val="sr-Cyrl-CS"/>
              </w:rPr>
              <w:t>Циљне групе</w:t>
            </w:r>
          </w:p>
        </w:tc>
        <w:tc>
          <w:tcPr>
            <w:tcW w:w="3768" w:type="pct"/>
            <w:gridSpan w:val="3"/>
            <w:shd w:val="clear" w:color="auto" w:fill="C5E0B3"/>
            <w:vAlign w:val="center"/>
          </w:tcPr>
          <w:p w14:paraId="59329658" w14:textId="77777777" w:rsidR="00725364" w:rsidRPr="00A04651" w:rsidRDefault="00725364" w:rsidP="00556B36">
            <w:pPr>
              <w:spacing w:after="0" w:line="240" w:lineRule="auto"/>
              <w:rPr>
                <w:rFonts w:cs="Calibri"/>
                <w:noProof/>
                <w:sz w:val="20"/>
                <w:szCs w:val="20"/>
                <w:lang w:val="sr-Cyrl-CS"/>
              </w:rPr>
            </w:pPr>
            <w:r>
              <w:rPr>
                <w:rFonts w:cs="Calibri"/>
                <w:noProof/>
                <w:sz w:val="20"/>
                <w:szCs w:val="20"/>
                <w:lang w:val="sr-Cyrl-CS"/>
              </w:rPr>
              <w:t>Привредници и незапослена лица</w:t>
            </w:r>
          </w:p>
        </w:tc>
      </w:tr>
    </w:tbl>
    <w:p w14:paraId="209A31C4" w14:textId="77777777" w:rsidR="00725364" w:rsidRDefault="00725364" w:rsidP="00725364">
      <w:pPr>
        <w:rPr>
          <w:lang w:val="sr-Cyrl-BA"/>
        </w:rPr>
      </w:pPr>
    </w:p>
    <w:p w14:paraId="5CD1CF5F" w14:textId="5156D24E" w:rsidR="000B7D90" w:rsidRDefault="000B7D90" w:rsidP="000B7D90">
      <w:pPr>
        <w:rPr>
          <w:lang w:val="sr-Cyrl-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3"/>
        <w:gridCol w:w="3639"/>
        <w:gridCol w:w="1743"/>
        <w:gridCol w:w="1876"/>
      </w:tblGrid>
      <w:tr w:rsidR="000B7D90" w:rsidRPr="001C7693" w14:paraId="165A0074" w14:textId="77777777" w:rsidTr="002A12B2">
        <w:trPr>
          <w:trHeight w:val="294"/>
        </w:trPr>
        <w:tc>
          <w:tcPr>
            <w:tcW w:w="1232" w:type="pct"/>
            <w:shd w:val="clear" w:color="auto" w:fill="70AD47"/>
            <w:vAlign w:val="center"/>
          </w:tcPr>
          <w:p w14:paraId="780D59E8" w14:textId="77777777" w:rsidR="000B7D90" w:rsidRPr="001C7693" w:rsidRDefault="000B7D90" w:rsidP="00556B36">
            <w:pPr>
              <w:spacing w:after="0" w:line="240" w:lineRule="auto"/>
              <w:rPr>
                <w:rFonts w:cs="Calibri"/>
                <w:b/>
                <w:bCs/>
                <w:noProof/>
                <w:sz w:val="20"/>
                <w:szCs w:val="20"/>
                <w:lang w:val="sr-Cyrl-CS"/>
              </w:rPr>
            </w:pPr>
            <w:r w:rsidRPr="001C7693">
              <w:rPr>
                <w:rFonts w:cs="Calibri"/>
                <w:b/>
                <w:bCs/>
                <w:noProof/>
                <w:sz w:val="20"/>
                <w:szCs w:val="20"/>
                <w:lang w:val="sr-Cyrl-CS"/>
              </w:rPr>
              <w:t>Веза са стратешким циљем</w:t>
            </w:r>
          </w:p>
        </w:tc>
        <w:tc>
          <w:tcPr>
            <w:tcW w:w="3768" w:type="pct"/>
            <w:gridSpan w:val="3"/>
            <w:shd w:val="clear" w:color="auto" w:fill="70AD47"/>
            <w:vAlign w:val="center"/>
          </w:tcPr>
          <w:p w14:paraId="333F16CA" w14:textId="77777777" w:rsidR="000B7D90" w:rsidRPr="001C7693" w:rsidRDefault="000B7D90" w:rsidP="00556B36">
            <w:pPr>
              <w:spacing w:after="0" w:line="240" w:lineRule="auto"/>
              <w:ind w:left="51"/>
              <w:rPr>
                <w:rFonts w:cs="Calibri"/>
                <w:b/>
                <w:bCs/>
                <w:noProof/>
                <w:sz w:val="20"/>
                <w:szCs w:val="20"/>
                <w:lang w:val="sr-Cyrl-CS"/>
              </w:rPr>
            </w:pPr>
            <w:r w:rsidRPr="001C7693">
              <w:rPr>
                <w:rFonts w:cs="Calibri"/>
                <w:b/>
                <w:bCs/>
                <w:noProof/>
                <w:sz w:val="20"/>
                <w:szCs w:val="20"/>
                <w:lang w:val="sr-Cyrl-CS" w:eastAsia="hr-HR"/>
              </w:rPr>
              <w:t>СТРАТЕШКИ ЦИЉ 1: МОДЕРНИЗОВАНА ИНДУСТРИЈА И ПОЉОПРИВРЕДА КОЈЕ КРЕИРАЈУ ПРОИЗВОДЕ ВИШЕ ВРИЈЕДНОСТИ И НУДЕ КВАЛИТЕТНА РАДНА МЈЕСТА</w:t>
            </w:r>
          </w:p>
        </w:tc>
      </w:tr>
      <w:tr w:rsidR="000B7D90" w:rsidRPr="001C7693" w14:paraId="7C4707D9" w14:textId="77777777" w:rsidTr="002A12B2">
        <w:trPr>
          <w:trHeight w:val="296"/>
        </w:trPr>
        <w:tc>
          <w:tcPr>
            <w:tcW w:w="1232" w:type="pct"/>
            <w:shd w:val="clear" w:color="auto" w:fill="70AD47"/>
            <w:vAlign w:val="center"/>
          </w:tcPr>
          <w:p w14:paraId="15D0170B" w14:textId="77777777" w:rsidR="000B7D90" w:rsidRPr="001C7693" w:rsidRDefault="000B7D90" w:rsidP="00556B36">
            <w:pPr>
              <w:spacing w:after="0" w:line="240" w:lineRule="auto"/>
              <w:rPr>
                <w:rFonts w:cs="Calibri"/>
                <w:b/>
                <w:bCs/>
                <w:noProof/>
                <w:sz w:val="20"/>
                <w:szCs w:val="20"/>
                <w:lang w:val="sr-Cyrl-CS"/>
              </w:rPr>
            </w:pPr>
            <w:r w:rsidRPr="001C7693">
              <w:rPr>
                <w:rFonts w:cs="Calibri"/>
                <w:b/>
                <w:bCs/>
                <w:noProof/>
                <w:sz w:val="20"/>
                <w:szCs w:val="20"/>
                <w:lang w:val="sr-Cyrl-CS"/>
              </w:rPr>
              <w:t>Приоритет</w:t>
            </w:r>
          </w:p>
        </w:tc>
        <w:tc>
          <w:tcPr>
            <w:tcW w:w="3768" w:type="pct"/>
            <w:gridSpan w:val="3"/>
            <w:shd w:val="clear" w:color="auto" w:fill="C5E0B3"/>
          </w:tcPr>
          <w:p w14:paraId="6B10BD9C" w14:textId="77777777" w:rsidR="000B7D90" w:rsidRPr="001C7693" w:rsidRDefault="000B7D90" w:rsidP="00556B36">
            <w:pPr>
              <w:spacing w:after="0" w:line="240" w:lineRule="auto"/>
              <w:rPr>
                <w:rFonts w:cs="Calibri"/>
                <w:b/>
                <w:bCs/>
                <w:noProof/>
                <w:sz w:val="20"/>
                <w:szCs w:val="20"/>
                <w:lang w:val="sr-Cyrl-CS"/>
              </w:rPr>
            </w:pPr>
            <w:r w:rsidRPr="001C7693">
              <w:rPr>
                <w:rFonts w:cs="Calibri"/>
                <w:b/>
                <w:bCs/>
                <w:noProof/>
                <w:sz w:val="20"/>
                <w:szCs w:val="20"/>
                <w:lang w:val="sr-Cyrl-CS"/>
              </w:rPr>
              <w:t>Приоритет 1.3: Повећана тржишна оријентација пољопривреде</w:t>
            </w:r>
          </w:p>
        </w:tc>
      </w:tr>
      <w:tr w:rsidR="000B7D90" w:rsidRPr="001C7693" w14:paraId="0DDDD760" w14:textId="77777777" w:rsidTr="002A12B2">
        <w:trPr>
          <w:trHeight w:val="381"/>
        </w:trPr>
        <w:tc>
          <w:tcPr>
            <w:tcW w:w="1232" w:type="pct"/>
            <w:shd w:val="clear" w:color="auto" w:fill="70AD47"/>
            <w:vAlign w:val="center"/>
          </w:tcPr>
          <w:p w14:paraId="4C050B8A" w14:textId="77777777" w:rsidR="000B7D90" w:rsidRPr="001C7693" w:rsidRDefault="000B7D90" w:rsidP="00556B36">
            <w:pPr>
              <w:spacing w:after="0" w:line="240" w:lineRule="auto"/>
              <w:rPr>
                <w:rFonts w:cs="Calibri"/>
                <w:b/>
                <w:bCs/>
                <w:noProof/>
                <w:sz w:val="20"/>
                <w:szCs w:val="20"/>
                <w:lang w:val="sr-Cyrl-CS"/>
              </w:rPr>
            </w:pPr>
            <w:r w:rsidRPr="001C7693">
              <w:rPr>
                <w:rFonts w:cs="Calibri"/>
                <w:b/>
                <w:bCs/>
                <w:noProof/>
                <w:sz w:val="20"/>
                <w:szCs w:val="20"/>
                <w:lang w:val="sr-Cyrl-CS"/>
              </w:rPr>
              <w:t>Назив мјере</w:t>
            </w:r>
          </w:p>
        </w:tc>
        <w:tc>
          <w:tcPr>
            <w:tcW w:w="3768" w:type="pct"/>
            <w:gridSpan w:val="3"/>
            <w:shd w:val="clear" w:color="auto" w:fill="C5E0B3"/>
          </w:tcPr>
          <w:p w14:paraId="789882C6" w14:textId="77777777" w:rsidR="000B7D90" w:rsidRPr="001C7693" w:rsidRDefault="000B7D90" w:rsidP="00556B36">
            <w:pPr>
              <w:spacing w:after="0" w:line="240" w:lineRule="auto"/>
              <w:jc w:val="both"/>
              <w:rPr>
                <w:rFonts w:eastAsia="Times New Roman" w:cs="Calibri"/>
                <w:noProof/>
                <w:sz w:val="20"/>
                <w:szCs w:val="20"/>
                <w:lang w:val="sr-Cyrl-CS"/>
              </w:rPr>
            </w:pPr>
            <w:r w:rsidRPr="001C7693">
              <w:rPr>
                <w:rFonts w:eastAsia="Times New Roman" w:cs="Calibri"/>
                <w:noProof/>
                <w:sz w:val="20"/>
                <w:szCs w:val="20"/>
                <w:lang w:val="sr-Cyrl-CS"/>
              </w:rPr>
              <w:t>Мјера 1.3.1. По</w:t>
            </w:r>
            <w:r>
              <w:rPr>
                <w:rFonts w:eastAsia="Times New Roman" w:cs="Calibri"/>
                <w:noProof/>
                <w:sz w:val="20"/>
                <w:szCs w:val="20"/>
                <w:lang w:val="sr-Cyrl-CS"/>
              </w:rPr>
              <w:t>д</w:t>
            </w:r>
            <w:r w:rsidRPr="001C7693">
              <w:rPr>
                <w:rFonts w:eastAsia="Times New Roman" w:cs="Calibri"/>
                <w:noProof/>
                <w:sz w:val="20"/>
                <w:szCs w:val="20"/>
                <w:lang w:val="sr-Cyrl-CS"/>
              </w:rPr>
              <w:t>ршка унапређењу технологије у пољопривреди (набавка опреме за пољопривреду</w:t>
            </w:r>
            <w:r>
              <w:rPr>
                <w:rFonts w:eastAsia="Times New Roman" w:cs="Calibri"/>
                <w:noProof/>
                <w:sz w:val="20"/>
                <w:szCs w:val="20"/>
                <w:lang w:val="sr-Cyrl-CS"/>
              </w:rPr>
              <w:t xml:space="preserve"> и модернизација објеката</w:t>
            </w:r>
            <w:r w:rsidRPr="001C7693">
              <w:rPr>
                <w:rFonts w:eastAsia="Times New Roman" w:cs="Calibri"/>
                <w:noProof/>
                <w:sz w:val="20"/>
                <w:szCs w:val="20"/>
                <w:lang w:val="sr-Cyrl-CS"/>
              </w:rPr>
              <w:t>)</w:t>
            </w:r>
          </w:p>
        </w:tc>
      </w:tr>
      <w:tr w:rsidR="000B7D90" w:rsidRPr="001C7693" w14:paraId="52F8C8F3" w14:textId="77777777" w:rsidTr="002A12B2">
        <w:trPr>
          <w:trHeight w:val="269"/>
        </w:trPr>
        <w:tc>
          <w:tcPr>
            <w:tcW w:w="1232" w:type="pct"/>
            <w:shd w:val="clear" w:color="auto" w:fill="70AD47"/>
            <w:vAlign w:val="center"/>
          </w:tcPr>
          <w:p w14:paraId="0D299ADA" w14:textId="77E3A3F1" w:rsidR="000B7D90" w:rsidRPr="001C7693" w:rsidRDefault="000B7D90" w:rsidP="00556B36">
            <w:pPr>
              <w:spacing w:after="0" w:line="240" w:lineRule="auto"/>
              <w:rPr>
                <w:rFonts w:cs="Calibri"/>
                <w:b/>
                <w:bCs/>
                <w:noProof/>
                <w:sz w:val="20"/>
                <w:szCs w:val="20"/>
                <w:lang w:val="sr-Cyrl-CS"/>
              </w:rPr>
            </w:pPr>
            <w:r w:rsidRPr="001C7693">
              <w:rPr>
                <w:rFonts w:cs="Calibri"/>
                <w:b/>
                <w:bCs/>
                <w:noProof/>
                <w:sz w:val="20"/>
                <w:szCs w:val="20"/>
                <w:lang w:val="sr-Cyrl-CS"/>
              </w:rPr>
              <w:t>Опис мјере са оквирним подручјима дјеловања</w:t>
            </w:r>
          </w:p>
        </w:tc>
        <w:tc>
          <w:tcPr>
            <w:tcW w:w="3768" w:type="pct"/>
            <w:gridSpan w:val="3"/>
            <w:shd w:val="clear" w:color="auto" w:fill="C5E0B3"/>
          </w:tcPr>
          <w:p w14:paraId="0C772CA7" w14:textId="71F84EDA" w:rsidR="000B7D90" w:rsidRPr="00023A9B" w:rsidRDefault="000B7D90" w:rsidP="00556B36">
            <w:pPr>
              <w:spacing w:after="0" w:line="240" w:lineRule="auto"/>
              <w:jc w:val="both"/>
              <w:rPr>
                <w:rFonts w:cs="Calibri"/>
                <w:noProof/>
                <w:sz w:val="20"/>
                <w:szCs w:val="20"/>
                <w:lang w:val="sr-Cyrl-CS"/>
              </w:rPr>
            </w:pPr>
            <w:r w:rsidRPr="001C7693">
              <w:rPr>
                <w:rFonts w:cs="Calibri"/>
                <w:noProof/>
                <w:sz w:val="20"/>
                <w:szCs w:val="20"/>
                <w:lang w:val="sr-Cyrl-CS"/>
              </w:rPr>
              <w:t>Полазећи од повољних ус</w:t>
            </w:r>
            <w:r>
              <w:rPr>
                <w:rFonts w:cs="Calibri"/>
                <w:noProof/>
                <w:sz w:val="20"/>
                <w:szCs w:val="20"/>
                <w:lang w:val="sr-Cyrl-CS"/>
              </w:rPr>
              <w:t>л</w:t>
            </w:r>
            <w:r w:rsidRPr="001C7693">
              <w:rPr>
                <w:rFonts w:cs="Calibri"/>
                <w:noProof/>
                <w:sz w:val="20"/>
                <w:szCs w:val="20"/>
                <w:lang w:val="sr-Cyrl-CS"/>
              </w:rPr>
              <w:t>ова за развој пољопривреде, као и од све веће важности обезбјеђивања хране за становништво и тржишних прилика у земљи и иностранству, мјера треба да финансијском и савјетодавном подршком у набавци опреме</w:t>
            </w:r>
            <w:r>
              <w:rPr>
                <w:rFonts w:cs="Calibri"/>
                <w:noProof/>
                <w:sz w:val="20"/>
                <w:szCs w:val="20"/>
                <w:lang w:val="sr-Cyrl-CS"/>
              </w:rPr>
              <w:t xml:space="preserve"> (пољопривредна механизација, опрема за фарме и др.) и модернизацији објеката</w:t>
            </w:r>
            <w:r w:rsidRPr="001C7693">
              <w:rPr>
                <w:rFonts w:cs="Calibri"/>
                <w:noProof/>
                <w:sz w:val="20"/>
                <w:szCs w:val="20"/>
                <w:lang w:val="sr-Cyrl-CS"/>
              </w:rPr>
              <w:t xml:space="preserve"> допринесе бољим резултатима у пољопривреди, у погледу продуктивности, прихода и атрактивности бављења пољопривредом.</w:t>
            </w:r>
            <w:r>
              <w:rPr>
                <w:rFonts w:cs="Calibri"/>
                <w:noProof/>
                <w:sz w:val="20"/>
                <w:szCs w:val="20"/>
                <w:lang w:val="sr-Cyrl-CS"/>
              </w:rPr>
              <w:t xml:space="preserve"> Кључни стратешки пројекат за ову мјеру је </w:t>
            </w:r>
            <w:r w:rsidR="00023A9B">
              <w:rPr>
                <w:rFonts w:cs="Calibri"/>
                <w:noProof/>
                <w:sz w:val="20"/>
                <w:szCs w:val="20"/>
                <w:lang w:val="sr-Cyrl-CS"/>
              </w:rPr>
              <w:t>„</w:t>
            </w:r>
            <w:r>
              <w:rPr>
                <w:rFonts w:cs="Calibri"/>
                <w:noProof/>
                <w:sz w:val="20"/>
                <w:szCs w:val="20"/>
                <w:lang w:val="sr-Cyrl-CS"/>
              </w:rPr>
              <w:t>Подстицање набавке опреме и модернизације објеката</w:t>
            </w:r>
            <w:r w:rsidR="00023A9B">
              <w:rPr>
                <w:rFonts w:cs="Calibri"/>
                <w:noProof/>
                <w:sz w:val="20"/>
                <w:szCs w:val="20"/>
                <w:lang w:val="sr-Cyrl-CS"/>
              </w:rPr>
              <w:t>“.</w:t>
            </w:r>
          </w:p>
        </w:tc>
      </w:tr>
      <w:tr w:rsidR="000B7D90" w:rsidRPr="001C7693" w14:paraId="5BA75537" w14:textId="77777777" w:rsidTr="002A12B2">
        <w:trPr>
          <w:trHeight w:val="947"/>
        </w:trPr>
        <w:tc>
          <w:tcPr>
            <w:tcW w:w="1232" w:type="pct"/>
            <w:shd w:val="clear" w:color="auto" w:fill="70AD47"/>
            <w:vAlign w:val="center"/>
          </w:tcPr>
          <w:p w14:paraId="2D41FAA7" w14:textId="77777777" w:rsidR="000B7D90" w:rsidRPr="001C7693" w:rsidRDefault="000B7D90" w:rsidP="00556B36">
            <w:pPr>
              <w:spacing w:after="0" w:line="240" w:lineRule="auto"/>
              <w:rPr>
                <w:rFonts w:cs="Calibri"/>
                <w:b/>
                <w:bCs/>
                <w:noProof/>
                <w:sz w:val="20"/>
                <w:szCs w:val="20"/>
                <w:lang w:val="sr-Cyrl-CS"/>
              </w:rPr>
            </w:pPr>
            <w:r w:rsidRPr="001C7693">
              <w:rPr>
                <w:rFonts w:cs="Calibri"/>
                <w:b/>
                <w:bCs/>
                <w:noProof/>
                <w:sz w:val="20"/>
                <w:szCs w:val="20"/>
                <w:lang w:val="sr-Cyrl-CS"/>
              </w:rPr>
              <w:t>Кључни стратешки пројекти</w:t>
            </w:r>
          </w:p>
        </w:tc>
        <w:tc>
          <w:tcPr>
            <w:tcW w:w="3768" w:type="pct"/>
            <w:gridSpan w:val="3"/>
            <w:shd w:val="clear" w:color="auto" w:fill="C5E0B3"/>
            <w:vAlign w:val="center"/>
          </w:tcPr>
          <w:p w14:paraId="5739B37B" w14:textId="10054129" w:rsidR="000B7D90" w:rsidRPr="001C7693" w:rsidRDefault="00023A9B" w:rsidP="00023A9B">
            <w:pPr>
              <w:spacing w:after="0" w:line="240" w:lineRule="auto"/>
              <w:jc w:val="both"/>
              <w:rPr>
                <w:rFonts w:cs="Calibri"/>
                <w:b/>
                <w:bCs/>
                <w:noProof/>
                <w:sz w:val="20"/>
                <w:szCs w:val="20"/>
                <w:lang w:val="sr-Cyrl-CS"/>
              </w:rPr>
            </w:pPr>
            <w:r>
              <w:rPr>
                <w:rFonts w:cs="Calibri"/>
                <w:noProof/>
                <w:sz w:val="20"/>
                <w:szCs w:val="20"/>
                <w:lang w:val="sr-Cyrl-CS"/>
              </w:rPr>
              <w:t xml:space="preserve">Кључни стратешки пројекат за ову мјеру је „Подстицање набавке опреме и модернизације објеката“. </w:t>
            </w:r>
            <w:r w:rsidRPr="00A82159">
              <w:rPr>
                <w:rFonts w:cs="Calibri"/>
                <w:noProof/>
                <w:sz w:val="20"/>
                <w:szCs w:val="20"/>
                <w:lang w:val="sr-Cyrl-BA"/>
              </w:rPr>
              <w:t xml:space="preserve">Реализацијом овог пројекта пољопривредни произвођачи ће модернизовати своје објекте у пољопривредној производњи и обезбиједиће потребну опрему за рад </w:t>
            </w:r>
            <w:r w:rsidRPr="00A82159">
              <w:rPr>
                <w:rFonts w:cs="Calibri"/>
                <w:noProof/>
                <w:sz w:val="20"/>
                <w:szCs w:val="20"/>
                <w:lang w:val="sr-Cyrl-CS"/>
              </w:rPr>
              <w:t>(музни уређаји, лактофризи, опрема за пилићарску производњу, расхладни и грејни уређаји, опрема за пластеничку производњу, опрема за наводњавање и сл.). Ово ће довести до ефикаснијег рада и бољих приноса.</w:t>
            </w:r>
            <w:r w:rsidR="002A6B2D">
              <w:rPr>
                <w:rFonts w:cs="Calibri"/>
                <w:noProof/>
                <w:sz w:val="20"/>
                <w:szCs w:val="20"/>
                <w:lang w:val="sr-Cyrl-CS"/>
              </w:rPr>
              <w:t xml:space="preserve"> </w:t>
            </w:r>
            <w:r w:rsidR="002A6B2D" w:rsidRPr="00145D4A">
              <w:rPr>
                <w:rFonts w:cs="Calibri"/>
                <w:noProof/>
                <w:sz w:val="20"/>
                <w:szCs w:val="20"/>
                <w:lang w:val="sr-Cyrl-BA"/>
              </w:rPr>
              <w:t>Процијењена вриједност пројекта је</w:t>
            </w:r>
            <w:r w:rsidR="002A6B2D" w:rsidRPr="00145D4A">
              <w:rPr>
                <w:rFonts w:cs="Calibri"/>
                <w:noProof/>
                <w:sz w:val="20"/>
                <w:szCs w:val="20"/>
                <w:lang w:val="sr-Cyrl-CS"/>
              </w:rPr>
              <w:t xml:space="preserve"> </w:t>
            </w:r>
            <w:r w:rsidR="000E703C" w:rsidRPr="00BC729D">
              <w:rPr>
                <w:rFonts w:cs="Calibri"/>
                <w:noProof/>
                <w:sz w:val="20"/>
                <w:szCs w:val="20"/>
                <w:lang w:val="sr-Cyrl-CS"/>
              </w:rPr>
              <w:t>13.</w:t>
            </w:r>
            <w:r w:rsidR="000E703C">
              <w:rPr>
                <w:rFonts w:cs="Calibri"/>
                <w:noProof/>
                <w:sz w:val="20"/>
                <w:szCs w:val="20"/>
                <w:lang w:val="sr-Cyrl-CS"/>
              </w:rPr>
              <w:t>96</w:t>
            </w:r>
            <w:r w:rsidR="000E703C" w:rsidRPr="00BC729D">
              <w:rPr>
                <w:rFonts w:cs="Calibri"/>
                <w:noProof/>
                <w:sz w:val="20"/>
                <w:szCs w:val="20"/>
                <w:lang w:val="sr-Cyrl-CS"/>
              </w:rPr>
              <w:t>5.000,00 КМ</w:t>
            </w:r>
            <w:r w:rsidR="006D4ECC" w:rsidRPr="006D4ECC">
              <w:rPr>
                <w:rFonts w:cs="Calibri"/>
                <w:noProof/>
                <w:sz w:val="20"/>
                <w:szCs w:val="20"/>
                <w:lang w:val="sr-Cyrl-BA"/>
              </w:rPr>
              <w:t>.</w:t>
            </w:r>
          </w:p>
        </w:tc>
      </w:tr>
      <w:tr w:rsidR="000B7D90" w:rsidRPr="001C7693" w14:paraId="62A6A1AB" w14:textId="77777777" w:rsidTr="002A12B2">
        <w:trPr>
          <w:trHeight w:val="282"/>
        </w:trPr>
        <w:tc>
          <w:tcPr>
            <w:tcW w:w="1232" w:type="pct"/>
            <w:vMerge w:val="restart"/>
            <w:shd w:val="clear" w:color="auto" w:fill="70AD47"/>
            <w:vAlign w:val="center"/>
          </w:tcPr>
          <w:p w14:paraId="3D7D0F86" w14:textId="77777777" w:rsidR="000B7D90" w:rsidRPr="006E2751" w:rsidRDefault="000B7D90" w:rsidP="00556B36">
            <w:pPr>
              <w:spacing w:after="0" w:line="240" w:lineRule="auto"/>
              <w:rPr>
                <w:rFonts w:cs="Calibri"/>
                <w:b/>
                <w:bCs/>
                <w:noProof/>
                <w:sz w:val="20"/>
                <w:szCs w:val="20"/>
              </w:rPr>
            </w:pPr>
            <w:r w:rsidRPr="001C7693">
              <w:rPr>
                <w:rFonts w:cs="Calibri"/>
                <w:b/>
                <w:bCs/>
                <w:noProof/>
                <w:sz w:val="20"/>
                <w:szCs w:val="20"/>
                <w:lang w:val="sr-Cyrl-CS"/>
              </w:rPr>
              <w:t>Индикатори за праћење резултата мјере</w:t>
            </w:r>
          </w:p>
        </w:tc>
        <w:tc>
          <w:tcPr>
            <w:tcW w:w="1889" w:type="pct"/>
            <w:shd w:val="clear" w:color="auto" w:fill="C5E0B3"/>
            <w:vAlign w:val="center"/>
          </w:tcPr>
          <w:p w14:paraId="01C95AC7" w14:textId="77777777" w:rsidR="000B7D90" w:rsidRPr="001C7693" w:rsidRDefault="000B7D90" w:rsidP="00556B36">
            <w:pPr>
              <w:spacing w:after="0" w:line="240" w:lineRule="auto"/>
              <w:ind w:left="624" w:hanging="624"/>
              <w:jc w:val="center"/>
              <w:rPr>
                <w:rFonts w:cs="Calibri"/>
                <w:b/>
                <w:bCs/>
                <w:noProof/>
                <w:sz w:val="20"/>
                <w:szCs w:val="20"/>
                <w:lang w:val="sr-Cyrl-CS"/>
              </w:rPr>
            </w:pPr>
            <w:r w:rsidRPr="001C7693">
              <w:rPr>
                <w:rFonts w:cs="Calibri"/>
                <w:b/>
                <w:bCs/>
                <w:noProof/>
                <w:sz w:val="20"/>
                <w:szCs w:val="20"/>
                <w:lang w:val="sr-Cyrl-CS"/>
              </w:rPr>
              <w:t>Индикатори</w:t>
            </w:r>
          </w:p>
        </w:tc>
        <w:tc>
          <w:tcPr>
            <w:tcW w:w="905" w:type="pct"/>
            <w:shd w:val="clear" w:color="auto" w:fill="C5E0B3"/>
            <w:vAlign w:val="center"/>
          </w:tcPr>
          <w:p w14:paraId="24AC48A1" w14:textId="77777777" w:rsidR="000B7D90" w:rsidRPr="001C7693" w:rsidRDefault="000B7D90" w:rsidP="00556B36">
            <w:pPr>
              <w:spacing w:after="0" w:line="240" w:lineRule="auto"/>
              <w:jc w:val="center"/>
              <w:rPr>
                <w:rFonts w:cs="Calibri"/>
                <w:b/>
                <w:bCs/>
                <w:noProof/>
                <w:sz w:val="20"/>
                <w:szCs w:val="20"/>
                <w:lang w:val="sr-Cyrl-CS"/>
              </w:rPr>
            </w:pPr>
            <w:r w:rsidRPr="001C7693">
              <w:rPr>
                <w:rFonts w:cs="Calibri"/>
                <w:b/>
                <w:bCs/>
                <w:noProof/>
                <w:sz w:val="20"/>
                <w:szCs w:val="20"/>
                <w:lang w:val="sr-Cyrl-CS"/>
              </w:rPr>
              <w:t>Полазне</w:t>
            </w:r>
          </w:p>
          <w:p w14:paraId="006B1525" w14:textId="77777777" w:rsidR="000B7D90" w:rsidRPr="001C7693" w:rsidRDefault="000B7D90" w:rsidP="00556B36">
            <w:pPr>
              <w:spacing w:after="0" w:line="240" w:lineRule="auto"/>
              <w:jc w:val="center"/>
              <w:rPr>
                <w:rFonts w:cs="Calibri"/>
                <w:b/>
                <w:bCs/>
                <w:noProof/>
                <w:sz w:val="20"/>
                <w:szCs w:val="20"/>
                <w:lang w:val="sr-Cyrl-CS"/>
              </w:rPr>
            </w:pPr>
            <w:r w:rsidRPr="001C7693">
              <w:rPr>
                <w:rFonts w:cs="Calibri"/>
                <w:b/>
                <w:bCs/>
                <w:noProof/>
                <w:sz w:val="20"/>
                <w:szCs w:val="20"/>
                <w:lang w:val="sr-Cyrl-CS"/>
              </w:rPr>
              <w:t>Вриједности</w:t>
            </w:r>
          </w:p>
          <w:p w14:paraId="2716EFF4" w14:textId="77777777" w:rsidR="000B7D90" w:rsidRPr="001C7693" w:rsidRDefault="000B7D90" w:rsidP="00556B36">
            <w:pPr>
              <w:spacing w:after="0" w:line="240" w:lineRule="auto"/>
              <w:jc w:val="center"/>
              <w:rPr>
                <w:rFonts w:cs="Calibri"/>
                <w:b/>
                <w:bCs/>
                <w:noProof/>
                <w:sz w:val="20"/>
                <w:szCs w:val="20"/>
                <w:lang w:val="sr-Cyrl-CS"/>
              </w:rPr>
            </w:pPr>
            <w:r w:rsidRPr="001C7693">
              <w:rPr>
                <w:rFonts w:cs="Calibri"/>
                <w:b/>
                <w:bCs/>
                <w:noProof/>
                <w:sz w:val="20"/>
                <w:szCs w:val="20"/>
                <w:lang w:val="sr-Cyrl-CS"/>
              </w:rPr>
              <w:t>(година израде стратешког документа)</w:t>
            </w:r>
          </w:p>
        </w:tc>
        <w:tc>
          <w:tcPr>
            <w:tcW w:w="974" w:type="pct"/>
            <w:shd w:val="clear" w:color="auto" w:fill="C5E0B3"/>
            <w:vAlign w:val="center"/>
          </w:tcPr>
          <w:p w14:paraId="3600305F" w14:textId="77777777" w:rsidR="000B7D90" w:rsidRPr="001C7693" w:rsidRDefault="000B7D90" w:rsidP="00556B36">
            <w:pPr>
              <w:spacing w:after="0" w:line="240" w:lineRule="auto"/>
              <w:ind w:left="624" w:hanging="624"/>
              <w:jc w:val="center"/>
              <w:rPr>
                <w:rFonts w:cs="Calibri"/>
                <w:b/>
                <w:bCs/>
                <w:noProof/>
                <w:sz w:val="20"/>
                <w:szCs w:val="20"/>
                <w:lang w:val="sr-Cyrl-CS"/>
              </w:rPr>
            </w:pPr>
            <w:r w:rsidRPr="001C7693">
              <w:rPr>
                <w:rFonts w:cs="Calibri"/>
                <w:b/>
                <w:bCs/>
                <w:noProof/>
                <w:sz w:val="20"/>
                <w:szCs w:val="20"/>
                <w:lang w:val="sr-Cyrl-CS"/>
              </w:rPr>
              <w:t>Циљне</w:t>
            </w:r>
          </w:p>
          <w:p w14:paraId="404C6B7D" w14:textId="77777777" w:rsidR="000B7D90" w:rsidRPr="001C7693" w:rsidRDefault="000B7D90" w:rsidP="00556B36">
            <w:pPr>
              <w:spacing w:after="0" w:line="240" w:lineRule="auto"/>
              <w:jc w:val="center"/>
              <w:rPr>
                <w:rFonts w:cs="Calibri"/>
                <w:b/>
                <w:bCs/>
                <w:noProof/>
                <w:sz w:val="20"/>
                <w:szCs w:val="20"/>
                <w:lang w:val="sr-Cyrl-CS"/>
              </w:rPr>
            </w:pPr>
            <w:r w:rsidRPr="001C7693">
              <w:rPr>
                <w:rFonts w:cs="Calibri"/>
                <w:b/>
                <w:bCs/>
                <w:noProof/>
                <w:sz w:val="20"/>
                <w:szCs w:val="20"/>
                <w:lang w:val="sr-Cyrl-CS"/>
              </w:rPr>
              <w:t>Вриједности</w:t>
            </w:r>
          </w:p>
          <w:p w14:paraId="4EC47AC4" w14:textId="77777777" w:rsidR="000B7D90" w:rsidRPr="001C7693" w:rsidRDefault="000B7D90" w:rsidP="00556B36">
            <w:pPr>
              <w:spacing w:after="0" w:line="240" w:lineRule="auto"/>
              <w:jc w:val="center"/>
              <w:rPr>
                <w:rFonts w:cs="Calibri"/>
                <w:b/>
                <w:bCs/>
                <w:noProof/>
                <w:sz w:val="20"/>
                <w:szCs w:val="20"/>
                <w:lang w:val="sr-Cyrl-CS"/>
              </w:rPr>
            </w:pPr>
            <w:r w:rsidRPr="001C7693">
              <w:rPr>
                <w:rFonts w:cs="Calibri"/>
                <w:b/>
                <w:bCs/>
                <w:noProof/>
                <w:sz w:val="20"/>
                <w:szCs w:val="20"/>
                <w:lang w:val="sr-Cyrl-CS"/>
              </w:rPr>
              <w:t>(посљедња година спроведбе стратешког документа)</w:t>
            </w:r>
          </w:p>
        </w:tc>
      </w:tr>
      <w:tr w:rsidR="000B7D90" w:rsidRPr="001C7693" w14:paraId="34C3AFEF" w14:textId="77777777" w:rsidTr="002A12B2">
        <w:trPr>
          <w:trHeight w:val="36"/>
        </w:trPr>
        <w:tc>
          <w:tcPr>
            <w:tcW w:w="1232" w:type="pct"/>
            <w:vMerge/>
            <w:shd w:val="clear" w:color="auto" w:fill="70AD47"/>
            <w:vAlign w:val="center"/>
          </w:tcPr>
          <w:p w14:paraId="2D950F9D" w14:textId="77777777" w:rsidR="000B7D90" w:rsidRPr="001C7693" w:rsidRDefault="000B7D90" w:rsidP="00556B36">
            <w:pPr>
              <w:spacing w:after="0" w:line="240" w:lineRule="auto"/>
              <w:rPr>
                <w:rFonts w:cs="Calibri"/>
                <w:b/>
                <w:bCs/>
                <w:noProof/>
                <w:sz w:val="20"/>
                <w:szCs w:val="20"/>
                <w:lang w:val="sr-Cyrl-CS"/>
              </w:rPr>
            </w:pPr>
          </w:p>
        </w:tc>
        <w:tc>
          <w:tcPr>
            <w:tcW w:w="1889" w:type="pct"/>
            <w:shd w:val="clear" w:color="auto" w:fill="C5E0B3"/>
            <w:vAlign w:val="center"/>
          </w:tcPr>
          <w:p w14:paraId="4A84C27E" w14:textId="77777777" w:rsidR="000B7D90" w:rsidRPr="00A66189" w:rsidRDefault="000B7D90" w:rsidP="00556B36">
            <w:pPr>
              <w:spacing w:after="0" w:line="240" w:lineRule="auto"/>
              <w:rPr>
                <w:rFonts w:cs="Calibri"/>
                <w:b/>
                <w:bCs/>
                <w:noProof/>
                <w:sz w:val="20"/>
                <w:szCs w:val="20"/>
              </w:rPr>
            </w:pPr>
            <w:r>
              <w:rPr>
                <w:rFonts w:cs="Calibri"/>
                <w:noProof/>
                <w:sz w:val="20"/>
                <w:szCs w:val="20"/>
                <w:lang w:val="sr-Cyrl-CS"/>
              </w:rPr>
              <w:t xml:space="preserve">Број </w:t>
            </w:r>
            <w:r w:rsidRPr="00CA6857">
              <w:rPr>
                <w:rFonts w:cs="Calibri"/>
                <w:noProof/>
                <w:sz w:val="20"/>
                <w:szCs w:val="20"/>
                <w:lang w:val="sr-Cyrl-CS"/>
              </w:rPr>
              <w:t>пољопривредни</w:t>
            </w:r>
            <w:r>
              <w:rPr>
                <w:rFonts w:cs="Calibri"/>
                <w:noProof/>
                <w:sz w:val="20"/>
                <w:szCs w:val="20"/>
                <w:lang w:val="sr-Cyrl-CS"/>
              </w:rPr>
              <w:t>х</w:t>
            </w:r>
            <w:r w:rsidRPr="00CA6857">
              <w:rPr>
                <w:rFonts w:cs="Calibri"/>
                <w:noProof/>
                <w:sz w:val="20"/>
                <w:szCs w:val="20"/>
                <w:lang w:val="sr-Cyrl-CS"/>
              </w:rPr>
              <w:t xml:space="preserve"> произвођача</w:t>
            </w:r>
            <w:r>
              <w:rPr>
                <w:rFonts w:cs="Calibri"/>
                <w:noProof/>
                <w:sz w:val="20"/>
                <w:szCs w:val="20"/>
                <w:lang w:val="sr-Cyrl-CS"/>
              </w:rPr>
              <w:t xml:space="preserve"> којима је одобрена </w:t>
            </w:r>
            <w:r w:rsidRPr="004529D3">
              <w:rPr>
                <w:rFonts w:cs="Calibri"/>
                <w:noProof/>
                <w:sz w:val="20"/>
                <w:szCs w:val="20"/>
                <w:lang w:val="sr-Cyrl-CS"/>
              </w:rPr>
              <w:t>подршка за набавку пољопривредне механизације и прикључака</w:t>
            </w:r>
          </w:p>
        </w:tc>
        <w:tc>
          <w:tcPr>
            <w:tcW w:w="905" w:type="pct"/>
            <w:shd w:val="clear" w:color="auto" w:fill="C5E0B3"/>
            <w:vAlign w:val="center"/>
          </w:tcPr>
          <w:p w14:paraId="6226280C" w14:textId="77777777" w:rsidR="000B7D90" w:rsidRPr="00B84E86" w:rsidRDefault="000B7D90" w:rsidP="00556B36">
            <w:pPr>
              <w:spacing w:after="0" w:line="240" w:lineRule="auto"/>
              <w:jc w:val="center"/>
              <w:rPr>
                <w:rFonts w:cs="Calibri"/>
                <w:noProof/>
                <w:sz w:val="20"/>
                <w:szCs w:val="20"/>
                <w:lang w:val="sr-Cyrl-BA"/>
              </w:rPr>
            </w:pPr>
            <w:r w:rsidRPr="00B84E86">
              <w:rPr>
                <w:rFonts w:cs="Calibri"/>
                <w:noProof/>
                <w:sz w:val="20"/>
                <w:szCs w:val="20"/>
                <w:lang w:val="sr-Cyrl-RS"/>
              </w:rPr>
              <w:t xml:space="preserve">80 </w:t>
            </w:r>
            <w:r w:rsidRPr="00B84E86">
              <w:rPr>
                <w:rFonts w:cs="Calibri"/>
                <w:noProof/>
                <w:sz w:val="20"/>
                <w:szCs w:val="20"/>
                <w:lang w:val="sr-Cyrl-BA"/>
              </w:rPr>
              <w:t>корисника годишње</w:t>
            </w:r>
          </w:p>
        </w:tc>
        <w:tc>
          <w:tcPr>
            <w:tcW w:w="974" w:type="pct"/>
            <w:shd w:val="clear" w:color="auto" w:fill="C5E0B3"/>
            <w:vAlign w:val="center"/>
          </w:tcPr>
          <w:p w14:paraId="6CDB511D" w14:textId="77777777" w:rsidR="000B7D90" w:rsidRPr="00B84E86" w:rsidRDefault="000B7D90" w:rsidP="00556B36">
            <w:pPr>
              <w:spacing w:after="0" w:line="240" w:lineRule="auto"/>
              <w:jc w:val="center"/>
              <w:rPr>
                <w:rFonts w:cs="Calibri"/>
                <w:noProof/>
                <w:sz w:val="20"/>
                <w:szCs w:val="20"/>
                <w:lang w:val="sr-Cyrl-RS"/>
              </w:rPr>
            </w:pPr>
            <w:r w:rsidRPr="00B84E86">
              <w:rPr>
                <w:rFonts w:cs="Calibri"/>
                <w:noProof/>
                <w:sz w:val="20"/>
                <w:szCs w:val="20"/>
                <w:lang w:val="sr-Cyrl-RS"/>
              </w:rPr>
              <w:t>150 корисника годишње</w:t>
            </w:r>
          </w:p>
        </w:tc>
      </w:tr>
      <w:tr w:rsidR="000B7D90" w:rsidRPr="001C7693" w14:paraId="1308C335" w14:textId="77777777" w:rsidTr="002A12B2">
        <w:trPr>
          <w:trHeight w:val="36"/>
        </w:trPr>
        <w:tc>
          <w:tcPr>
            <w:tcW w:w="1232" w:type="pct"/>
            <w:vMerge/>
            <w:shd w:val="clear" w:color="auto" w:fill="70AD47"/>
            <w:vAlign w:val="center"/>
          </w:tcPr>
          <w:p w14:paraId="52413AF7" w14:textId="77777777" w:rsidR="000B7D90" w:rsidRPr="001C7693" w:rsidRDefault="000B7D90" w:rsidP="00556B36">
            <w:pPr>
              <w:spacing w:after="0" w:line="240" w:lineRule="auto"/>
              <w:rPr>
                <w:rFonts w:cs="Calibri"/>
                <w:b/>
                <w:bCs/>
                <w:noProof/>
                <w:sz w:val="20"/>
                <w:szCs w:val="20"/>
                <w:lang w:val="sr-Cyrl-CS"/>
              </w:rPr>
            </w:pPr>
          </w:p>
        </w:tc>
        <w:tc>
          <w:tcPr>
            <w:tcW w:w="1889" w:type="pct"/>
            <w:shd w:val="clear" w:color="auto" w:fill="C5E0B3"/>
            <w:vAlign w:val="center"/>
          </w:tcPr>
          <w:p w14:paraId="2B7FF916" w14:textId="77777777" w:rsidR="000B7D90" w:rsidRPr="001C7693" w:rsidRDefault="000B7D90" w:rsidP="00556B36">
            <w:pPr>
              <w:spacing w:after="0" w:line="240" w:lineRule="auto"/>
              <w:rPr>
                <w:rFonts w:cs="Calibri"/>
                <w:b/>
                <w:bCs/>
                <w:noProof/>
                <w:sz w:val="20"/>
                <w:szCs w:val="20"/>
                <w:lang w:val="sr-Cyrl-CS"/>
              </w:rPr>
            </w:pPr>
            <w:r>
              <w:rPr>
                <w:rFonts w:cs="Calibri"/>
                <w:noProof/>
                <w:sz w:val="20"/>
                <w:szCs w:val="20"/>
                <w:lang w:val="sr-Cyrl-CS"/>
              </w:rPr>
              <w:t xml:space="preserve">Број </w:t>
            </w:r>
            <w:r w:rsidRPr="00CA6857">
              <w:rPr>
                <w:rFonts w:cs="Calibri"/>
                <w:noProof/>
                <w:sz w:val="20"/>
                <w:szCs w:val="20"/>
                <w:lang w:val="sr-Cyrl-CS"/>
              </w:rPr>
              <w:t>пољопривредни</w:t>
            </w:r>
            <w:r>
              <w:rPr>
                <w:rFonts w:cs="Calibri"/>
                <w:noProof/>
                <w:sz w:val="20"/>
                <w:szCs w:val="20"/>
                <w:lang w:val="sr-Cyrl-CS"/>
              </w:rPr>
              <w:t>х</w:t>
            </w:r>
            <w:r w:rsidRPr="00CA6857">
              <w:rPr>
                <w:rFonts w:cs="Calibri"/>
                <w:noProof/>
                <w:sz w:val="20"/>
                <w:szCs w:val="20"/>
                <w:lang w:val="sr-Cyrl-CS"/>
              </w:rPr>
              <w:t xml:space="preserve"> произвођача</w:t>
            </w:r>
            <w:r>
              <w:rPr>
                <w:rFonts w:cs="Calibri"/>
                <w:noProof/>
                <w:sz w:val="20"/>
                <w:szCs w:val="20"/>
                <w:lang w:val="sr-Cyrl-CS"/>
              </w:rPr>
              <w:t xml:space="preserve"> којима је одобрена </w:t>
            </w:r>
            <w:r w:rsidRPr="004529D3">
              <w:rPr>
                <w:rFonts w:cs="Calibri"/>
                <w:noProof/>
                <w:sz w:val="20"/>
                <w:szCs w:val="20"/>
                <w:lang w:val="sr-Cyrl-CS"/>
              </w:rPr>
              <w:t>подршка за набавку</w:t>
            </w:r>
            <w:r>
              <w:rPr>
                <w:rFonts w:cs="Calibri"/>
                <w:noProof/>
                <w:sz w:val="20"/>
                <w:szCs w:val="20"/>
                <w:lang w:val="sr-Cyrl-CS"/>
              </w:rPr>
              <w:t xml:space="preserve"> опреме за фарме</w:t>
            </w:r>
          </w:p>
        </w:tc>
        <w:tc>
          <w:tcPr>
            <w:tcW w:w="905" w:type="pct"/>
            <w:shd w:val="clear" w:color="auto" w:fill="C5E0B3"/>
            <w:vAlign w:val="center"/>
          </w:tcPr>
          <w:p w14:paraId="67839549" w14:textId="77777777" w:rsidR="000B7D90" w:rsidRPr="00B84E86" w:rsidRDefault="000B7D90" w:rsidP="00556B36">
            <w:pPr>
              <w:spacing w:after="0" w:line="240" w:lineRule="auto"/>
              <w:jc w:val="center"/>
              <w:rPr>
                <w:rFonts w:cs="Calibri"/>
                <w:noProof/>
                <w:sz w:val="20"/>
                <w:szCs w:val="20"/>
                <w:lang w:val="sr-Cyrl-CS"/>
              </w:rPr>
            </w:pPr>
            <w:r w:rsidRPr="00B84E86">
              <w:rPr>
                <w:rFonts w:cs="Calibri"/>
                <w:noProof/>
                <w:sz w:val="20"/>
                <w:szCs w:val="20"/>
                <w:lang w:val="sr-Cyrl-CS"/>
              </w:rPr>
              <w:t>5 корисника годишње</w:t>
            </w:r>
          </w:p>
        </w:tc>
        <w:tc>
          <w:tcPr>
            <w:tcW w:w="974" w:type="pct"/>
            <w:shd w:val="clear" w:color="auto" w:fill="C5E0B3"/>
            <w:vAlign w:val="center"/>
          </w:tcPr>
          <w:p w14:paraId="3E02F89F" w14:textId="77777777" w:rsidR="000B7D90" w:rsidRPr="00B84E86" w:rsidRDefault="000B7D90" w:rsidP="00556B36">
            <w:pPr>
              <w:spacing w:after="0" w:line="240" w:lineRule="auto"/>
              <w:jc w:val="center"/>
              <w:rPr>
                <w:rFonts w:cs="Calibri"/>
                <w:noProof/>
                <w:sz w:val="20"/>
                <w:szCs w:val="20"/>
                <w:lang w:val="sr-Cyrl-CS"/>
              </w:rPr>
            </w:pPr>
            <w:r w:rsidRPr="00B84E86">
              <w:rPr>
                <w:rFonts w:cs="Calibri"/>
                <w:noProof/>
                <w:sz w:val="20"/>
                <w:szCs w:val="20"/>
                <w:lang w:val="sr-Cyrl-CS"/>
              </w:rPr>
              <w:t>15 корисника годишње</w:t>
            </w:r>
          </w:p>
        </w:tc>
      </w:tr>
      <w:tr w:rsidR="000B7D90" w:rsidRPr="001C7693" w14:paraId="3C1D611F" w14:textId="77777777" w:rsidTr="002A12B2">
        <w:trPr>
          <w:trHeight w:val="593"/>
        </w:trPr>
        <w:tc>
          <w:tcPr>
            <w:tcW w:w="1232" w:type="pct"/>
            <w:shd w:val="clear" w:color="auto" w:fill="70AD47"/>
            <w:vAlign w:val="center"/>
          </w:tcPr>
          <w:p w14:paraId="52357AC1" w14:textId="77777777" w:rsidR="000B7D90" w:rsidRPr="001C7693" w:rsidRDefault="000B7D90" w:rsidP="00556B36">
            <w:pPr>
              <w:spacing w:after="0" w:line="240" w:lineRule="auto"/>
              <w:rPr>
                <w:rFonts w:cs="Calibri"/>
                <w:b/>
                <w:bCs/>
                <w:noProof/>
                <w:sz w:val="20"/>
                <w:szCs w:val="20"/>
                <w:lang w:val="sr-Cyrl-CS"/>
              </w:rPr>
            </w:pPr>
            <w:r w:rsidRPr="001C7693">
              <w:rPr>
                <w:rFonts w:cs="Calibri"/>
                <w:b/>
                <w:bCs/>
                <w:noProof/>
                <w:sz w:val="20"/>
                <w:szCs w:val="20"/>
                <w:lang w:val="sr-Cyrl-CS"/>
              </w:rPr>
              <w:t>Развојни ефекат и допринос мјере остварењу приоритета</w:t>
            </w:r>
          </w:p>
        </w:tc>
        <w:tc>
          <w:tcPr>
            <w:tcW w:w="3768" w:type="pct"/>
            <w:gridSpan w:val="3"/>
            <w:shd w:val="clear" w:color="auto" w:fill="C5E0B3"/>
          </w:tcPr>
          <w:p w14:paraId="68B32849" w14:textId="77777777" w:rsidR="000B7D90" w:rsidRPr="001C7693" w:rsidRDefault="000B7D90" w:rsidP="00556B36">
            <w:pPr>
              <w:spacing w:after="0" w:line="240" w:lineRule="auto"/>
              <w:jc w:val="both"/>
              <w:rPr>
                <w:rFonts w:cs="Calibri"/>
                <w:noProof/>
                <w:sz w:val="20"/>
                <w:szCs w:val="20"/>
                <w:lang w:val="sr-Cyrl-CS"/>
              </w:rPr>
            </w:pPr>
            <w:r>
              <w:rPr>
                <w:rFonts w:cs="Calibri"/>
                <w:noProof/>
                <w:sz w:val="20"/>
                <w:szCs w:val="20"/>
                <w:lang w:val="sr-Cyrl-CS"/>
              </w:rPr>
              <w:t>Подстицаји пољопривредним проиизвођачима за набавку нове пољопривредне механизације и нових прикључака, модернизацији објеката, као и набавка опреме за фарме доприноси унапређењу примарне пољопривредне производње, постизање већих приноса, квалитетнијих производа, уштеде времена, остваривања коначне веће финансијске добити.</w:t>
            </w:r>
          </w:p>
        </w:tc>
      </w:tr>
      <w:tr w:rsidR="000B7D90" w:rsidRPr="001C7693" w14:paraId="2EFAFBC9" w14:textId="77777777" w:rsidTr="002A12B2">
        <w:trPr>
          <w:trHeight w:val="536"/>
        </w:trPr>
        <w:tc>
          <w:tcPr>
            <w:tcW w:w="1232" w:type="pct"/>
            <w:shd w:val="clear" w:color="auto" w:fill="70AD47"/>
            <w:vAlign w:val="center"/>
          </w:tcPr>
          <w:p w14:paraId="4E23AB9E" w14:textId="77777777" w:rsidR="000B7D90" w:rsidRPr="001C7693" w:rsidRDefault="000B7D90" w:rsidP="00556B36">
            <w:pPr>
              <w:spacing w:after="0" w:line="240" w:lineRule="auto"/>
              <w:rPr>
                <w:rFonts w:cs="Calibri"/>
                <w:b/>
                <w:bCs/>
                <w:noProof/>
                <w:sz w:val="20"/>
                <w:szCs w:val="20"/>
                <w:lang w:val="sr-Cyrl-CS"/>
              </w:rPr>
            </w:pPr>
            <w:r w:rsidRPr="001C7693">
              <w:rPr>
                <w:rFonts w:cs="Calibri"/>
                <w:b/>
                <w:bCs/>
                <w:noProof/>
                <w:sz w:val="20"/>
                <w:szCs w:val="20"/>
                <w:lang w:val="sr-Cyrl-CS"/>
              </w:rPr>
              <w:t>Индикативна финансијска пројекција са изворима финансирања</w:t>
            </w:r>
          </w:p>
        </w:tc>
        <w:tc>
          <w:tcPr>
            <w:tcW w:w="3768" w:type="pct"/>
            <w:gridSpan w:val="3"/>
            <w:shd w:val="clear" w:color="auto" w:fill="C5E0B3"/>
            <w:vAlign w:val="center"/>
          </w:tcPr>
          <w:p w14:paraId="497B9F92" w14:textId="77777777" w:rsidR="000B7D90" w:rsidRDefault="000B7D90" w:rsidP="00556B36">
            <w:pPr>
              <w:spacing w:after="0" w:line="240" w:lineRule="auto"/>
              <w:ind w:left="624" w:hanging="624"/>
              <w:rPr>
                <w:rFonts w:cs="Calibri"/>
                <w:noProof/>
                <w:sz w:val="20"/>
                <w:szCs w:val="20"/>
                <w:lang w:val="sr-Cyrl-CS"/>
              </w:rPr>
            </w:pPr>
            <w:r>
              <w:rPr>
                <w:rFonts w:cs="Calibri"/>
                <w:noProof/>
                <w:sz w:val="20"/>
                <w:szCs w:val="20"/>
                <w:lang w:val="sr-Cyrl-CS"/>
              </w:rPr>
              <w:t>Утрошак новчаних средстава за ове намјене на годишњем нивоу је:</w:t>
            </w:r>
          </w:p>
          <w:p w14:paraId="26A56F58" w14:textId="77777777" w:rsidR="000B7D90" w:rsidRDefault="000B7D90" w:rsidP="00556B36">
            <w:pPr>
              <w:spacing w:after="0" w:line="240" w:lineRule="auto"/>
              <w:ind w:left="624" w:hanging="624"/>
              <w:rPr>
                <w:rFonts w:cs="Calibri"/>
                <w:noProof/>
                <w:sz w:val="20"/>
                <w:szCs w:val="20"/>
                <w:lang w:val="sr-Cyrl-CS"/>
              </w:rPr>
            </w:pPr>
            <w:r>
              <w:rPr>
                <w:rFonts w:cs="Calibri"/>
                <w:noProof/>
                <w:sz w:val="20"/>
                <w:szCs w:val="20"/>
                <w:lang w:val="sr-Cyrl-CS"/>
              </w:rPr>
              <w:t>-властита средства пољопривредних произвођача око 1.100.000,00 КМ</w:t>
            </w:r>
          </w:p>
          <w:p w14:paraId="33AD4B80" w14:textId="77777777" w:rsidR="000B7D90" w:rsidRDefault="000B7D90" w:rsidP="00556B36">
            <w:pPr>
              <w:spacing w:after="0" w:line="240" w:lineRule="auto"/>
              <w:ind w:left="624" w:hanging="624"/>
              <w:rPr>
                <w:rFonts w:cs="Calibri"/>
                <w:noProof/>
                <w:sz w:val="20"/>
                <w:szCs w:val="20"/>
                <w:lang w:val="sr-Cyrl-CS"/>
              </w:rPr>
            </w:pPr>
            <w:r>
              <w:rPr>
                <w:rFonts w:cs="Calibri"/>
                <w:noProof/>
                <w:sz w:val="20"/>
                <w:szCs w:val="20"/>
                <w:lang w:val="sr-Cyrl-CS"/>
              </w:rPr>
              <w:t xml:space="preserve">-подстицаји Министарства пољопривреде, шумарства и водопривреде </w:t>
            </w:r>
          </w:p>
          <w:p w14:paraId="1A3640BF" w14:textId="77777777" w:rsidR="000B7D90" w:rsidRDefault="000B7D90" w:rsidP="00556B36">
            <w:pPr>
              <w:spacing w:after="0" w:line="240" w:lineRule="auto"/>
              <w:ind w:left="624" w:hanging="624"/>
              <w:rPr>
                <w:rFonts w:cs="Calibri"/>
                <w:noProof/>
                <w:sz w:val="20"/>
                <w:szCs w:val="20"/>
                <w:lang w:val="sr-Cyrl-CS"/>
              </w:rPr>
            </w:pPr>
            <w:r>
              <w:rPr>
                <w:rFonts w:cs="Calibri"/>
                <w:noProof/>
                <w:sz w:val="20"/>
                <w:szCs w:val="20"/>
                <w:lang w:val="sr-Cyrl-CS"/>
              </w:rPr>
              <w:t>Републике Српске: 390.000,00 КМ</w:t>
            </w:r>
          </w:p>
          <w:p w14:paraId="2E5EB1A9" w14:textId="77777777" w:rsidR="000B7D90" w:rsidRDefault="000B7D90" w:rsidP="00556B36">
            <w:pPr>
              <w:spacing w:after="0" w:line="240" w:lineRule="auto"/>
              <w:ind w:left="624" w:hanging="624"/>
              <w:rPr>
                <w:rFonts w:cs="Calibri"/>
                <w:noProof/>
                <w:sz w:val="20"/>
                <w:szCs w:val="20"/>
                <w:lang w:val="sr-Cyrl-CS"/>
              </w:rPr>
            </w:pPr>
            <w:r>
              <w:rPr>
                <w:rFonts w:cs="Calibri"/>
                <w:noProof/>
                <w:sz w:val="20"/>
                <w:szCs w:val="20"/>
                <w:lang w:val="sr-Cyrl-CS"/>
              </w:rPr>
              <w:t>-кредитна средства банака: 500.000,00 КМ</w:t>
            </w:r>
          </w:p>
          <w:p w14:paraId="01D264CF" w14:textId="77777777" w:rsidR="000B7D90" w:rsidRDefault="000B7D90" w:rsidP="00556B36">
            <w:pPr>
              <w:spacing w:after="0" w:line="240" w:lineRule="auto"/>
              <w:ind w:left="624" w:hanging="624"/>
              <w:rPr>
                <w:rFonts w:cs="Calibri"/>
                <w:noProof/>
                <w:sz w:val="20"/>
                <w:szCs w:val="20"/>
                <w:lang w:val="sr-Cyrl-CS"/>
              </w:rPr>
            </w:pPr>
            <w:r>
              <w:rPr>
                <w:rFonts w:cs="Calibri"/>
                <w:noProof/>
                <w:sz w:val="20"/>
                <w:szCs w:val="20"/>
                <w:lang w:val="sr-Cyrl-CS"/>
              </w:rPr>
              <w:t>-подстицај општине на име регреса камата: 5.000,00 КМ.</w:t>
            </w:r>
          </w:p>
          <w:p w14:paraId="7F720674" w14:textId="4A424AF6" w:rsidR="000B7D90" w:rsidRDefault="000B7D90" w:rsidP="00556B36">
            <w:pPr>
              <w:spacing w:after="0" w:line="240" w:lineRule="auto"/>
              <w:ind w:left="624" w:hanging="624"/>
              <w:rPr>
                <w:rFonts w:cs="Calibri"/>
                <w:noProof/>
                <w:sz w:val="20"/>
                <w:szCs w:val="20"/>
                <w:lang w:val="sr-Cyrl-CS"/>
              </w:rPr>
            </w:pPr>
            <w:r>
              <w:rPr>
                <w:rFonts w:cs="Calibri"/>
                <w:noProof/>
                <w:sz w:val="20"/>
                <w:szCs w:val="20"/>
                <w:lang w:val="sr-Cyrl-CS"/>
              </w:rPr>
              <w:t>Сумарно на годишњем нивоу утрошак износи око 1.9</w:t>
            </w:r>
            <w:r w:rsidR="004B3028">
              <w:rPr>
                <w:rFonts w:cs="Calibri"/>
                <w:noProof/>
                <w:sz w:val="20"/>
                <w:szCs w:val="20"/>
              </w:rPr>
              <w:t>9</w:t>
            </w:r>
            <w:r>
              <w:rPr>
                <w:rFonts w:cs="Calibri"/>
                <w:noProof/>
                <w:sz w:val="20"/>
                <w:szCs w:val="20"/>
                <w:lang w:val="sr-Cyrl-CS"/>
              </w:rPr>
              <w:t>5.000,00 КМ.</w:t>
            </w:r>
          </w:p>
          <w:p w14:paraId="546E8541" w14:textId="2BC4CBD6" w:rsidR="000B7D90" w:rsidRPr="001C7693" w:rsidRDefault="000B7D90" w:rsidP="00556B36">
            <w:pPr>
              <w:spacing w:after="0" w:line="240" w:lineRule="auto"/>
              <w:ind w:left="624" w:hanging="624"/>
              <w:rPr>
                <w:rFonts w:cs="Calibri"/>
                <w:noProof/>
                <w:sz w:val="20"/>
                <w:szCs w:val="20"/>
                <w:lang w:val="sr-Cyrl-CS"/>
              </w:rPr>
            </w:pPr>
            <w:r>
              <w:rPr>
                <w:rFonts w:cs="Calibri"/>
                <w:noProof/>
                <w:sz w:val="20"/>
                <w:szCs w:val="20"/>
                <w:lang w:val="sr-Cyrl-CS"/>
              </w:rPr>
              <w:t xml:space="preserve">УКУПНА СРЕДСТВА очекивана за ову </w:t>
            </w:r>
            <w:r w:rsidRPr="00BC729D">
              <w:rPr>
                <w:rFonts w:cs="Calibri"/>
                <w:noProof/>
                <w:sz w:val="20"/>
                <w:szCs w:val="20"/>
                <w:lang w:val="sr-Cyrl-CS"/>
              </w:rPr>
              <w:t>мјеру су око 13.</w:t>
            </w:r>
            <w:r w:rsidR="002A4D26">
              <w:rPr>
                <w:rFonts w:cs="Calibri"/>
                <w:noProof/>
                <w:sz w:val="20"/>
                <w:szCs w:val="20"/>
                <w:lang w:val="sr-Cyrl-CS"/>
              </w:rPr>
              <w:t>96</w:t>
            </w:r>
            <w:r w:rsidRPr="00BC729D">
              <w:rPr>
                <w:rFonts w:cs="Calibri"/>
                <w:noProof/>
                <w:sz w:val="20"/>
                <w:szCs w:val="20"/>
                <w:lang w:val="sr-Cyrl-CS"/>
              </w:rPr>
              <w:t>5.000,00 КМ.</w:t>
            </w:r>
          </w:p>
        </w:tc>
      </w:tr>
      <w:tr w:rsidR="000B7D90" w:rsidRPr="001C7693" w14:paraId="21333A42" w14:textId="77777777" w:rsidTr="002A12B2">
        <w:trPr>
          <w:trHeight w:val="282"/>
        </w:trPr>
        <w:tc>
          <w:tcPr>
            <w:tcW w:w="1232" w:type="pct"/>
            <w:shd w:val="clear" w:color="auto" w:fill="70AD47"/>
            <w:vAlign w:val="center"/>
          </w:tcPr>
          <w:p w14:paraId="6D9A1A72" w14:textId="77777777" w:rsidR="000B7D90" w:rsidRPr="001C7693" w:rsidRDefault="000B7D90" w:rsidP="00556B36">
            <w:pPr>
              <w:spacing w:after="0" w:line="240" w:lineRule="auto"/>
              <w:rPr>
                <w:rFonts w:cs="Calibri"/>
                <w:b/>
                <w:bCs/>
                <w:noProof/>
                <w:sz w:val="20"/>
                <w:szCs w:val="20"/>
                <w:lang w:val="sr-Cyrl-CS"/>
              </w:rPr>
            </w:pPr>
            <w:r w:rsidRPr="001C7693">
              <w:rPr>
                <w:rFonts w:cs="Calibri"/>
                <w:b/>
                <w:bCs/>
                <w:noProof/>
                <w:sz w:val="20"/>
                <w:szCs w:val="20"/>
                <w:lang w:val="sr-Cyrl-CS"/>
              </w:rPr>
              <w:t>Период спровођења мјере</w:t>
            </w:r>
          </w:p>
        </w:tc>
        <w:tc>
          <w:tcPr>
            <w:tcW w:w="3768" w:type="pct"/>
            <w:gridSpan w:val="3"/>
            <w:shd w:val="clear" w:color="auto" w:fill="C5E0B3"/>
            <w:vAlign w:val="center"/>
          </w:tcPr>
          <w:p w14:paraId="4BF56BBE" w14:textId="77777777" w:rsidR="000B7D90" w:rsidRPr="001C7693" w:rsidRDefault="000B7D90" w:rsidP="00556B36">
            <w:pPr>
              <w:spacing w:after="0" w:line="240" w:lineRule="auto"/>
              <w:rPr>
                <w:rFonts w:cs="Calibri"/>
                <w:noProof/>
                <w:sz w:val="20"/>
                <w:szCs w:val="20"/>
                <w:lang w:val="sr-Cyrl-CS"/>
              </w:rPr>
            </w:pPr>
            <w:r>
              <w:rPr>
                <w:rFonts w:cs="Calibri"/>
                <w:noProof/>
                <w:sz w:val="20"/>
                <w:szCs w:val="20"/>
                <w:lang w:val="sr-Cyrl-CS"/>
              </w:rPr>
              <w:t>2022-2028. година.</w:t>
            </w:r>
          </w:p>
        </w:tc>
      </w:tr>
      <w:tr w:rsidR="000B7D90" w:rsidRPr="001C7693" w14:paraId="6052B01F" w14:textId="77777777" w:rsidTr="002A12B2">
        <w:trPr>
          <w:trHeight w:val="803"/>
        </w:trPr>
        <w:tc>
          <w:tcPr>
            <w:tcW w:w="1232" w:type="pct"/>
            <w:shd w:val="clear" w:color="auto" w:fill="70AD47"/>
            <w:vAlign w:val="center"/>
          </w:tcPr>
          <w:p w14:paraId="454EAE79" w14:textId="77777777" w:rsidR="000B7D90" w:rsidRPr="001C7693" w:rsidRDefault="000B7D90" w:rsidP="00556B36">
            <w:pPr>
              <w:spacing w:after="0" w:line="240" w:lineRule="auto"/>
              <w:rPr>
                <w:rFonts w:cs="Calibri"/>
                <w:b/>
                <w:bCs/>
                <w:noProof/>
                <w:sz w:val="20"/>
                <w:szCs w:val="20"/>
                <w:lang w:val="sr-Cyrl-CS"/>
              </w:rPr>
            </w:pPr>
            <w:r w:rsidRPr="001C7693">
              <w:rPr>
                <w:rFonts w:cs="Calibri"/>
                <w:b/>
                <w:bCs/>
                <w:noProof/>
                <w:sz w:val="20"/>
                <w:szCs w:val="20"/>
                <w:lang w:val="sr-Cyrl-CS"/>
              </w:rPr>
              <w:lastRenderedPageBreak/>
              <w:t>Институција одговорна за координацију спровођења мјере</w:t>
            </w:r>
          </w:p>
        </w:tc>
        <w:tc>
          <w:tcPr>
            <w:tcW w:w="3768" w:type="pct"/>
            <w:gridSpan w:val="3"/>
            <w:shd w:val="clear" w:color="auto" w:fill="C5E0B3"/>
            <w:vAlign w:val="center"/>
          </w:tcPr>
          <w:p w14:paraId="76883025" w14:textId="77777777" w:rsidR="000B7D90" w:rsidRDefault="000B7D90" w:rsidP="00556B36">
            <w:pPr>
              <w:spacing w:after="0" w:line="240" w:lineRule="auto"/>
              <w:rPr>
                <w:rFonts w:cs="Calibri"/>
                <w:noProof/>
                <w:sz w:val="20"/>
                <w:szCs w:val="20"/>
                <w:lang w:val="sr-Cyrl-CS"/>
              </w:rPr>
            </w:pPr>
            <w:r>
              <w:rPr>
                <w:rFonts w:cs="Calibri"/>
                <w:noProof/>
                <w:sz w:val="20"/>
                <w:szCs w:val="20"/>
                <w:lang w:val="sr-Cyrl-CS"/>
              </w:rPr>
              <w:t>Министарство пољопривреде, шумарства и водопривреде Републике Српске,</w:t>
            </w:r>
          </w:p>
          <w:p w14:paraId="61ABF3A0" w14:textId="77777777" w:rsidR="000B7D90" w:rsidRDefault="000B7D90" w:rsidP="00556B36">
            <w:pPr>
              <w:spacing w:after="0" w:line="240" w:lineRule="auto"/>
              <w:rPr>
                <w:rFonts w:cs="Calibri"/>
                <w:noProof/>
                <w:sz w:val="20"/>
                <w:szCs w:val="20"/>
                <w:lang w:val="sr-Cyrl-CS"/>
              </w:rPr>
            </w:pPr>
            <w:r>
              <w:rPr>
                <w:rFonts w:cs="Calibri"/>
                <w:noProof/>
                <w:sz w:val="20"/>
                <w:szCs w:val="20"/>
                <w:lang w:val="sr-Cyrl-CS"/>
              </w:rPr>
              <w:t>Општина Прњавор,</w:t>
            </w:r>
          </w:p>
          <w:p w14:paraId="1CAE2874" w14:textId="77777777" w:rsidR="000B7D90" w:rsidRPr="001C7693" w:rsidRDefault="000B7D90" w:rsidP="00556B36">
            <w:pPr>
              <w:spacing w:after="0" w:line="240" w:lineRule="auto"/>
              <w:rPr>
                <w:rFonts w:cs="Calibri"/>
                <w:noProof/>
                <w:sz w:val="20"/>
                <w:szCs w:val="20"/>
                <w:lang w:val="sr-Cyrl-CS"/>
              </w:rPr>
            </w:pPr>
            <w:r>
              <w:rPr>
                <w:rFonts w:cs="Calibri"/>
                <w:noProof/>
                <w:sz w:val="20"/>
                <w:szCs w:val="20"/>
                <w:lang w:val="sr-Cyrl-CS"/>
              </w:rPr>
              <w:t>Банке кредитори</w:t>
            </w:r>
          </w:p>
        </w:tc>
      </w:tr>
      <w:tr w:rsidR="000B7D90" w:rsidRPr="001C7693" w14:paraId="4FA6762B" w14:textId="77777777" w:rsidTr="002A12B2">
        <w:trPr>
          <w:trHeight w:val="162"/>
        </w:trPr>
        <w:tc>
          <w:tcPr>
            <w:tcW w:w="1232" w:type="pct"/>
            <w:shd w:val="clear" w:color="auto" w:fill="70AD47"/>
            <w:vAlign w:val="center"/>
          </w:tcPr>
          <w:p w14:paraId="5F3B8820" w14:textId="77777777" w:rsidR="000B7D90" w:rsidRPr="001C7693" w:rsidRDefault="000B7D90" w:rsidP="00556B36">
            <w:pPr>
              <w:spacing w:after="0" w:line="240" w:lineRule="auto"/>
              <w:rPr>
                <w:rFonts w:cs="Calibri"/>
                <w:b/>
                <w:bCs/>
                <w:noProof/>
                <w:sz w:val="20"/>
                <w:szCs w:val="20"/>
                <w:lang w:val="sr-Cyrl-CS"/>
              </w:rPr>
            </w:pPr>
            <w:r w:rsidRPr="001C7693">
              <w:rPr>
                <w:rFonts w:cs="Calibri"/>
                <w:b/>
                <w:bCs/>
                <w:noProof/>
                <w:sz w:val="20"/>
                <w:szCs w:val="20"/>
                <w:lang w:val="sr-Cyrl-CS"/>
              </w:rPr>
              <w:t>Носиоци спровођења мјере</w:t>
            </w:r>
          </w:p>
        </w:tc>
        <w:tc>
          <w:tcPr>
            <w:tcW w:w="3768" w:type="pct"/>
            <w:gridSpan w:val="3"/>
            <w:shd w:val="clear" w:color="auto" w:fill="C5E0B3"/>
            <w:vAlign w:val="center"/>
          </w:tcPr>
          <w:p w14:paraId="09E21EED" w14:textId="77777777" w:rsidR="000B7D90" w:rsidRDefault="000B7D90" w:rsidP="00556B36">
            <w:pPr>
              <w:spacing w:after="0" w:line="240" w:lineRule="auto"/>
              <w:rPr>
                <w:rFonts w:cs="Calibri"/>
                <w:noProof/>
                <w:sz w:val="20"/>
                <w:szCs w:val="20"/>
                <w:lang w:val="sr-Cyrl-CS"/>
              </w:rPr>
            </w:pPr>
            <w:r>
              <w:rPr>
                <w:rFonts w:cs="Calibri"/>
                <w:noProof/>
                <w:sz w:val="20"/>
                <w:szCs w:val="20"/>
                <w:lang w:val="sr-Cyrl-CS"/>
              </w:rPr>
              <w:t>Министарство, пољопривреде, шумарства и водопривреде Републике Српске</w:t>
            </w:r>
          </w:p>
          <w:p w14:paraId="42C921C5" w14:textId="77777777" w:rsidR="000B7D90" w:rsidRDefault="000B7D90" w:rsidP="00556B36">
            <w:pPr>
              <w:spacing w:after="0" w:line="240" w:lineRule="auto"/>
              <w:rPr>
                <w:rFonts w:cs="Calibri"/>
                <w:noProof/>
                <w:sz w:val="20"/>
                <w:szCs w:val="20"/>
                <w:lang w:val="sr-Cyrl-CS"/>
              </w:rPr>
            </w:pPr>
            <w:r>
              <w:rPr>
                <w:rFonts w:cs="Calibri"/>
                <w:noProof/>
                <w:sz w:val="20"/>
                <w:szCs w:val="20"/>
                <w:lang w:val="sr-Cyrl-CS"/>
              </w:rPr>
              <w:t>Општина Прњавор</w:t>
            </w:r>
          </w:p>
          <w:p w14:paraId="39215AD5" w14:textId="77777777" w:rsidR="000B7D90" w:rsidRPr="001C7693" w:rsidRDefault="000B7D90" w:rsidP="00556B36">
            <w:pPr>
              <w:spacing w:after="0" w:line="240" w:lineRule="auto"/>
              <w:rPr>
                <w:rFonts w:cs="Calibri"/>
                <w:noProof/>
                <w:sz w:val="20"/>
                <w:szCs w:val="20"/>
                <w:lang w:val="sr-Cyrl-CS"/>
              </w:rPr>
            </w:pPr>
            <w:r>
              <w:rPr>
                <w:rFonts w:cs="Calibri"/>
                <w:noProof/>
                <w:sz w:val="20"/>
                <w:szCs w:val="20"/>
                <w:lang w:val="sr-Cyrl-CS"/>
              </w:rPr>
              <w:t>Пољопривредни произвођачи</w:t>
            </w:r>
          </w:p>
        </w:tc>
      </w:tr>
      <w:tr w:rsidR="000B7D90" w:rsidRPr="001C7693" w14:paraId="268CECDB" w14:textId="77777777" w:rsidTr="002A12B2">
        <w:trPr>
          <w:trHeight w:val="266"/>
        </w:trPr>
        <w:tc>
          <w:tcPr>
            <w:tcW w:w="1232" w:type="pct"/>
            <w:shd w:val="clear" w:color="auto" w:fill="70AD47"/>
            <w:vAlign w:val="center"/>
          </w:tcPr>
          <w:p w14:paraId="401032D4" w14:textId="77777777" w:rsidR="000B7D90" w:rsidRPr="001C7693" w:rsidRDefault="000B7D90" w:rsidP="00556B36">
            <w:pPr>
              <w:spacing w:after="0" w:line="240" w:lineRule="auto"/>
              <w:rPr>
                <w:rFonts w:cs="Calibri"/>
                <w:b/>
                <w:bCs/>
                <w:noProof/>
                <w:sz w:val="20"/>
                <w:szCs w:val="20"/>
                <w:lang w:val="sr-Cyrl-CS"/>
              </w:rPr>
            </w:pPr>
            <w:r w:rsidRPr="001C7693">
              <w:rPr>
                <w:rFonts w:cs="Calibri"/>
                <w:b/>
                <w:bCs/>
                <w:noProof/>
                <w:sz w:val="20"/>
                <w:szCs w:val="20"/>
                <w:lang w:val="sr-Cyrl-CS"/>
              </w:rPr>
              <w:t>Циљне групе</w:t>
            </w:r>
          </w:p>
        </w:tc>
        <w:tc>
          <w:tcPr>
            <w:tcW w:w="3768" w:type="pct"/>
            <w:gridSpan w:val="3"/>
            <w:shd w:val="clear" w:color="auto" w:fill="C5E0B3"/>
            <w:vAlign w:val="center"/>
          </w:tcPr>
          <w:p w14:paraId="487AB560" w14:textId="77777777" w:rsidR="000B7D90" w:rsidRPr="001C7693" w:rsidRDefault="000B7D90" w:rsidP="00556B36">
            <w:pPr>
              <w:spacing w:after="0" w:line="240" w:lineRule="auto"/>
              <w:rPr>
                <w:rFonts w:cs="Calibri"/>
                <w:noProof/>
                <w:sz w:val="20"/>
                <w:szCs w:val="20"/>
                <w:lang w:val="sr-Cyrl-CS"/>
              </w:rPr>
            </w:pPr>
            <w:r>
              <w:rPr>
                <w:rFonts w:cs="Calibri"/>
                <w:noProof/>
                <w:sz w:val="20"/>
                <w:szCs w:val="20"/>
                <w:lang w:val="sr-Cyrl-CS"/>
              </w:rPr>
              <w:t>Пољопривредни произвођачи, удружења пољопривредних произвођача, пољопривредне задруге.</w:t>
            </w:r>
          </w:p>
        </w:tc>
      </w:tr>
    </w:tbl>
    <w:p w14:paraId="07676441" w14:textId="77777777" w:rsidR="000B7D90" w:rsidRDefault="000B7D90" w:rsidP="000B7D90">
      <w:pPr>
        <w:rPr>
          <w:lang w:val="sr-Cyrl-B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3"/>
        <w:gridCol w:w="3610"/>
        <w:gridCol w:w="1730"/>
        <w:gridCol w:w="1938"/>
      </w:tblGrid>
      <w:tr w:rsidR="000B7D90" w:rsidRPr="001C7693" w14:paraId="3A86C814" w14:textId="77777777" w:rsidTr="000B7D90">
        <w:trPr>
          <w:trHeight w:val="294"/>
          <w:jc w:val="center"/>
        </w:trPr>
        <w:tc>
          <w:tcPr>
            <w:tcW w:w="1222" w:type="pct"/>
            <w:shd w:val="clear" w:color="auto" w:fill="70AD47"/>
            <w:vAlign w:val="center"/>
          </w:tcPr>
          <w:p w14:paraId="247DCB29" w14:textId="77777777" w:rsidR="000B7D90" w:rsidRPr="001C7693" w:rsidRDefault="000B7D90" w:rsidP="00556B36">
            <w:pPr>
              <w:spacing w:after="0" w:line="240" w:lineRule="auto"/>
              <w:rPr>
                <w:rFonts w:cs="Calibri"/>
                <w:b/>
                <w:bCs/>
                <w:noProof/>
                <w:sz w:val="20"/>
                <w:szCs w:val="20"/>
                <w:lang w:val="sr-Cyrl-CS"/>
              </w:rPr>
            </w:pPr>
            <w:r w:rsidRPr="001C7693">
              <w:rPr>
                <w:rFonts w:cs="Calibri"/>
                <w:b/>
                <w:bCs/>
                <w:noProof/>
                <w:sz w:val="20"/>
                <w:szCs w:val="20"/>
                <w:lang w:val="sr-Cyrl-CS"/>
              </w:rPr>
              <w:t>Веза са стратешким циљем</w:t>
            </w:r>
          </w:p>
        </w:tc>
        <w:tc>
          <w:tcPr>
            <w:tcW w:w="3778" w:type="pct"/>
            <w:gridSpan w:val="3"/>
            <w:shd w:val="clear" w:color="auto" w:fill="70AD47"/>
            <w:vAlign w:val="center"/>
          </w:tcPr>
          <w:p w14:paraId="08E7AA8E" w14:textId="77777777" w:rsidR="000B7D90" w:rsidRPr="001C7693" w:rsidRDefault="000B7D90" w:rsidP="00556B36">
            <w:pPr>
              <w:spacing w:after="0" w:line="240" w:lineRule="auto"/>
              <w:ind w:left="51"/>
              <w:rPr>
                <w:rFonts w:cs="Calibri"/>
                <w:b/>
                <w:bCs/>
                <w:noProof/>
                <w:sz w:val="20"/>
                <w:szCs w:val="20"/>
                <w:lang w:val="sr-Cyrl-CS"/>
              </w:rPr>
            </w:pPr>
            <w:r w:rsidRPr="001C7693">
              <w:rPr>
                <w:rFonts w:cs="Calibri"/>
                <w:b/>
                <w:bCs/>
                <w:noProof/>
                <w:sz w:val="20"/>
                <w:szCs w:val="20"/>
                <w:lang w:val="sr-Cyrl-CS" w:eastAsia="hr-HR"/>
              </w:rPr>
              <w:t>СТРАТЕШКИ ЦИЉ 1: МОДЕРНИЗОВАНА ИНДУСТРИЈА И ПОЉОПРИВРЕДА КОЈЕ КРЕИРАЈУ ПРОИЗВОДЕ ВИШЕ ВРИЈЕДНОСТИ И НУДЕ КВАЛИТЕТНА РАДНА МЈЕСТА</w:t>
            </w:r>
          </w:p>
        </w:tc>
      </w:tr>
      <w:tr w:rsidR="000B7D90" w:rsidRPr="001C7693" w14:paraId="37857AB8" w14:textId="77777777" w:rsidTr="000B7D90">
        <w:trPr>
          <w:trHeight w:val="296"/>
          <w:jc w:val="center"/>
        </w:trPr>
        <w:tc>
          <w:tcPr>
            <w:tcW w:w="1222" w:type="pct"/>
            <w:shd w:val="clear" w:color="auto" w:fill="70AD47"/>
            <w:vAlign w:val="center"/>
          </w:tcPr>
          <w:p w14:paraId="5FB66D79" w14:textId="77777777" w:rsidR="000B7D90" w:rsidRPr="001C7693" w:rsidRDefault="000B7D90" w:rsidP="00556B36">
            <w:pPr>
              <w:spacing w:after="0" w:line="240" w:lineRule="auto"/>
              <w:rPr>
                <w:rFonts w:cs="Calibri"/>
                <w:b/>
                <w:bCs/>
                <w:noProof/>
                <w:sz w:val="20"/>
                <w:szCs w:val="20"/>
                <w:lang w:val="sr-Cyrl-CS"/>
              </w:rPr>
            </w:pPr>
            <w:r w:rsidRPr="001C7693">
              <w:rPr>
                <w:rFonts w:cs="Calibri"/>
                <w:b/>
                <w:bCs/>
                <w:noProof/>
                <w:sz w:val="20"/>
                <w:szCs w:val="20"/>
                <w:lang w:val="sr-Cyrl-CS"/>
              </w:rPr>
              <w:t>Приоритет</w:t>
            </w:r>
          </w:p>
        </w:tc>
        <w:tc>
          <w:tcPr>
            <w:tcW w:w="3778" w:type="pct"/>
            <w:gridSpan w:val="3"/>
            <w:shd w:val="clear" w:color="auto" w:fill="C5E0B3"/>
          </w:tcPr>
          <w:p w14:paraId="74929C5C" w14:textId="77777777" w:rsidR="000B7D90" w:rsidRPr="001C7693" w:rsidRDefault="000B7D90" w:rsidP="00556B36">
            <w:pPr>
              <w:spacing w:after="0" w:line="240" w:lineRule="auto"/>
              <w:rPr>
                <w:rFonts w:cs="Calibri"/>
                <w:b/>
                <w:bCs/>
                <w:noProof/>
                <w:sz w:val="20"/>
                <w:szCs w:val="20"/>
                <w:lang w:val="sr-Cyrl-CS"/>
              </w:rPr>
            </w:pPr>
            <w:r w:rsidRPr="001C7693">
              <w:rPr>
                <w:rFonts w:cs="Calibri"/>
                <w:b/>
                <w:bCs/>
                <w:noProof/>
                <w:sz w:val="20"/>
                <w:szCs w:val="20"/>
                <w:lang w:val="sr-Cyrl-CS"/>
              </w:rPr>
              <w:t>Приоритет 1.3: Повећана тржишна оријентација пољопривреде</w:t>
            </w:r>
          </w:p>
        </w:tc>
      </w:tr>
      <w:tr w:rsidR="000B7D90" w:rsidRPr="001C7693" w14:paraId="71193F67" w14:textId="77777777" w:rsidTr="000B7D90">
        <w:trPr>
          <w:trHeight w:val="381"/>
          <w:jc w:val="center"/>
        </w:trPr>
        <w:tc>
          <w:tcPr>
            <w:tcW w:w="1222" w:type="pct"/>
            <w:shd w:val="clear" w:color="auto" w:fill="70AD47"/>
            <w:vAlign w:val="center"/>
          </w:tcPr>
          <w:p w14:paraId="16C1C415" w14:textId="77777777" w:rsidR="000B7D90" w:rsidRPr="001C7693" w:rsidRDefault="000B7D90" w:rsidP="00556B36">
            <w:pPr>
              <w:spacing w:after="0" w:line="240" w:lineRule="auto"/>
              <w:rPr>
                <w:rFonts w:cs="Calibri"/>
                <w:b/>
                <w:bCs/>
                <w:noProof/>
                <w:sz w:val="20"/>
                <w:szCs w:val="20"/>
                <w:lang w:val="sr-Cyrl-CS"/>
              </w:rPr>
            </w:pPr>
            <w:r w:rsidRPr="001C7693">
              <w:rPr>
                <w:rFonts w:cs="Calibri"/>
                <w:b/>
                <w:bCs/>
                <w:noProof/>
                <w:sz w:val="20"/>
                <w:szCs w:val="20"/>
                <w:lang w:val="sr-Cyrl-CS"/>
              </w:rPr>
              <w:t>Назив мјере</w:t>
            </w:r>
          </w:p>
        </w:tc>
        <w:tc>
          <w:tcPr>
            <w:tcW w:w="3778" w:type="pct"/>
            <w:gridSpan w:val="3"/>
            <w:shd w:val="clear" w:color="auto" w:fill="C5E0B3"/>
          </w:tcPr>
          <w:p w14:paraId="228C07F0" w14:textId="77777777" w:rsidR="000B7D90" w:rsidRPr="001C7693" w:rsidRDefault="000B7D90" w:rsidP="00556B36">
            <w:pPr>
              <w:spacing w:after="0" w:line="240" w:lineRule="auto"/>
              <w:jc w:val="both"/>
              <w:rPr>
                <w:rFonts w:eastAsia="Times New Roman" w:cs="Calibri"/>
                <w:noProof/>
                <w:sz w:val="20"/>
                <w:szCs w:val="20"/>
                <w:lang w:val="sr-Cyrl-CS"/>
              </w:rPr>
            </w:pPr>
            <w:r w:rsidRPr="001C7693">
              <w:rPr>
                <w:rFonts w:eastAsia="Times New Roman" w:cs="Calibri"/>
                <w:noProof/>
                <w:sz w:val="20"/>
                <w:szCs w:val="20"/>
                <w:lang w:val="sr-Cyrl-CS"/>
              </w:rPr>
              <w:t xml:space="preserve">Мјера 1.3.2. </w:t>
            </w:r>
            <w:bookmarkStart w:id="311" w:name="_Hlk104269395"/>
            <w:r>
              <w:rPr>
                <w:rFonts w:eastAsia="Times New Roman" w:cs="Calibri"/>
                <w:noProof/>
                <w:sz w:val="20"/>
                <w:szCs w:val="20"/>
                <w:lang w:val="sr-Cyrl-CS"/>
              </w:rPr>
              <w:t>Подршка примарној производњи и и</w:t>
            </w:r>
            <w:r w:rsidRPr="001C7693">
              <w:rPr>
                <w:rFonts w:eastAsia="Times New Roman" w:cs="Calibri"/>
                <w:noProof/>
                <w:sz w:val="20"/>
                <w:szCs w:val="20"/>
                <w:lang w:val="sr-Cyrl-CS"/>
              </w:rPr>
              <w:t>зградња капацитета за тржишно пословање у пољопривреди (обуке, савјетодавна подршка)</w:t>
            </w:r>
            <w:bookmarkEnd w:id="311"/>
            <w:r>
              <w:rPr>
                <w:rFonts w:eastAsia="Times New Roman" w:cs="Calibri"/>
                <w:noProof/>
                <w:sz w:val="20"/>
                <w:szCs w:val="20"/>
                <w:lang w:val="sr-Cyrl-CS"/>
              </w:rPr>
              <w:t xml:space="preserve"> </w:t>
            </w:r>
          </w:p>
        </w:tc>
      </w:tr>
      <w:tr w:rsidR="000B7D90" w:rsidRPr="001C7693" w14:paraId="1C2A91AC" w14:textId="77777777" w:rsidTr="000B7D90">
        <w:trPr>
          <w:trHeight w:val="269"/>
          <w:jc w:val="center"/>
        </w:trPr>
        <w:tc>
          <w:tcPr>
            <w:tcW w:w="1222" w:type="pct"/>
            <w:shd w:val="clear" w:color="auto" w:fill="70AD47"/>
            <w:vAlign w:val="center"/>
          </w:tcPr>
          <w:p w14:paraId="1AD5F724" w14:textId="64ADA583" w:rsidR="000B7D90" w:rsidRPr="001C7693" w:rsidRDefault="000B7D90" w:rsidP="00556B36">
            <w:pPr>
              <w:spacing w:after="0" w:line="240" w:lineRule="auto"/>
              <w:rPr>
                <w:rFonts w:cs="Calibri"/>
                <w:b/>
                <w:bCs/>
                <w:noProof/>
                <w:sz w:val="20"/>
                <w:szCs w:val="20"/>
                <w:lang w:val="sr-Cyrl-CS"/>
              </w:rPr>
            </w:pPr>
            <w:r w:rsidRPr="001C7693">
              <w:rPr>
                <w:rFonts w:cs="Calibri"/>
                <w:b/>
                <w:bCs/>
                <w:noProof/>
                <w:sz w:val="20"/>
                <w:szCs w:val="20"/>
                <w:lang w:val="sr-Cyrl-CS"/>
              </w:rPr>
              <w:t>Опис мјере са оквирним подручјима дјеловања</w:t>
            </w:r>
          </w:p>
        </w:tc>
        <w:tc>
          <w:tcPr>
            <w:tcW w:w="3778" w:type="pct"/>
            <w:gridSpan w:val="3"/>
            <w:shd w:val="clear" w:color="auto" w:fill="C5E0B3"/>
          </w:tcPr>
          <w:p w14:paraId="1D76D25C" w14:textId="77777777" w:rsidR="000B7D90" w:rsidRDefault="000B7D90" w:rsidP="00556B36">
            <w:pPr>
              <w:spacing w:after="0" w:line="240" w:lineRule="auto"/>
              <w:jc w:val="both"/>
              <w:rPr>
                <w:rFonts w:cs="Calibri"/>
                <w:noProof/>
                <w:sz w:val="20"/>
                <w:szCs w:val="20"/>
                <w:lang w:val="sr-Cyrl-CS"/>
              </w:rPr>
            </w:pPr>
            <w:r w:rsidRPr="001C7693">
              <w:rPr>
                <w:rFonts w:cs="Calibri"/>
                <w:noProof/>
                <w:sz w:val="20"/>
                <w:szCs w:val="20"/>
                <w:lang w:val="sr-Cyrl-CS"/>
              </w:rPr>
              <w:t>Може се рећи да повољни услови за развој пољопривреде нису у потпуности искориштени, посебно из угла производње за тржиште, па ова мјера, кроз обуке и савјетодавну подршку, дајући информације о могућим ефектима и начинима као се ефекти могу остварити, треба да подстакне пољопривредне произвођаче да у већој мјери почну да производе за тржиште. Пажњу треба посветити локалном тржишту, гдје већ постоје одређени резултати, као и локалним ресурсима,</w:t>
            </w:r>
            <w:r>
              <w:rPr>
                <w:rFonts w:cs="Calibri"/>
                <w:noProof/>
                <w:sz w:val="20"/>
                <w:szCs w:val="20"/>
                <w:lang w:val="sr-Cyrl-CS"/>
              </w:rPr>
              <w:t xml:space="preserve"> гдје се уз подстицање примарне пољопривредне производње може очекивати повећање обима производње.</w:t>
            </w:r>
          </w:p>
          <w:p w14:paraId="100B4A35" w14:textId="141EE38A" w:rsidR="000B7D90" w:rsidRPr="005C66A2" w:rsidRDefault="000B7D90" w:rsidP="00556B36">
            <w:pPr>
              <w:spacing w:after="0" w:line="240" w:lineRule="auto"/>
              <w:jc w:val="both"/>
              <w:rPr>
                <w:rFonts w:cs="Calibri"/>
                <w:noProof/>
                <w:sz w:val="20"/>
                <w:szCs w:val="20"/>
                <w:lang w:val="sr-Latn-BA"/>
              </w:rPr>
            </w:pPr>
            <w:r>
              <w:rPr>
                <w:rFonts w:cs="Calibri"/>
                <w:noProof/>
                <w:sz w:val="20"/>
                <w:szCs w:val="20"/>
                <w:lang w:val="sr-Cyrl-CS"/>
              </w:rPr>
              <w:t>Кључни стратешки пројекат за ову мјеру је</w:t>
            </w:r>
            <w:r w:rsidR="005673C6">
              <w:rPr>
                <w:rFonts w:cs="Calibri"/>
                <w:noProof/>
                <w:sz w:val="20"/>
                <w:szCs w:val="20"/>
              </w:rPr>
              <w:t xml:space="preserve"> </w:t>
            </w:r>
            <w:r w:rsidR="005C66A2">
              <w:rPr>
                <w:rFonts w:cs="Calibri"/>
                <w:noProof/>
                <w:sz w:val="20"/>
                <w:szCs w:val="20"/>
                <w:lang w:val="sr-Latn-BA"/>
              </w:rPr>
              <w:t>„</w:t>
            </w:r>
            <w:r>
              <w:rPr>
                <w:rFonts w:cs="Calibri"/>
                <w:noProof/>
                <w:sz w:val="20"/>
                <w:szCs w:val="20"/>
                <w:lang w:val="sr-Cyrl-CS"/>
              </w:rPr>
              <w:t>Подстицање примарне пољопривредне производње</w:t>
            </w:r>
            <w:r w:rsidR="005C66A2">
              <w:rPr>
                <w:rFonts w:cs="Calibri"/>
                <w:noProof/>
                <w:sz w:val="20"/>
                <w:szCs w:val="20"/>
                <w:lang w:val="sr-Latn-BA"/>
              </w:rPr>
              <w:t>“.</w:t>
            </w:r>
          </w:p>
        </w:tc>
      </w:tr>
      <w:tr w:rsidR="000B7D90" w:rsidRPr="001C7693" w14:paraId="4DEAB2DB" w14:textId="77777777" w:rsidTr="000B7D90">
        <w:trPr>
          <w:trHeight w:val="431"/>
          <w:jc w:val="center"/>
        </w:trPr>
        <w:tc>
          <w:tcPr>
            <w:tcW w:w="1222" w:type="pct"/>
            <w:shd w:val="clear" w:color="auto" w:fill="70AD47"/>
            <w:vAlign w:val="center"/>
          </w:tcPr>
          <w:p w14:paraId="282332BA" w14:textId="77777777" w:rsidR="000B7D90" w:rsidRPr="001C7693" w:rsidRDefault="000B7D90" w:rsidP="00556B36">
            <w:pPr>
              <w:spacing w:after="0" w:line="240" w:lineRule="auto"/>
              <w:rPr>
                <w:rFonts w:cs="Calibri"/>
                <w:b/>
                <w:bCs/>
                <w:noProof/>
                <w:sz w:val="20"/>
                <w:szCs w:val="20"/>
                <w:lang w:val="sr-Cyrl-CS"/>
              </w:rPr>
            </w:pPr>
            <w:r w:rsidRPr="001C7693">
              <w:rPr>
                <w:rFonts w:cs="Calibri"/>
                <w:b/>
                <w:bCs/>
                <w:noProof/>
                <w:sz w:val="20"/>
                <w:szCs w:val="20"/>
                <w:lang w:val="sr-Cyrl-CS"/>
              </w:rPr>
              <w:t>Кључни стратешки пројекти</w:t>
            </w:r>
          </w:p>
        </w:tc>
        <w:tc>
          <w:tcPr>
            <w:tcW w:w="3778" w:type="pct"/>
            <w:gridSpan w:val="3"/>
            <w:shd w:val="clear" w:color="auto" w:fill="C5E0B3"/>
            <w:vAlign w:val="center"/>
          </w:tcPr>
          <w:p w14:paraId="695DC8BC" w14:textId="286D918A" w:rsidR="000B7D90" w:rsidRPr="005C66A2" w:rsidRDefault="005C66A2" w:rsidP="005C66A2">
            <w:pPr>
              <w:spacing w:after="0" w:line="240" w:lineRule="auto"/>
              <w:jc w:val="both"/>
              <w:rPr>
                <w:rFonts w:cs="Calibri"/>
                <w:b/>
                <w:bCs/>
                <w:noProof/>
                <w:sz w:val="20"/>
                <w:szCs w:val="20"/>
                <w:lang w:val="sr-Latn-BA"/>
              </w:rPr>
            </w:pPr>
            <w:r>
              <w:rPr>
                <w:rFonts w:cs="Calibri"/>
                <w:noProof/>
                <w:sz w:val="20"/>
                <w:szCs w:val="20"/>
                <w:lang w:val="sr-Cyrl-CS"/>
              </w:rPr>
              <w:t>Кључни стратешки пројекат за ову мјеру је</w:t>
            </w:r>
            <w:r>
              <w:rPr>
                <w:rFonts w:cs="Calibri"/>
                <w:noProof/>
                <w:sz w:val="20"/>
                <w:szCs w:val="20"/>
              </w:rPr>
              <w:t xml:space="preserve"> </w:t>
            </w:r>
            <w:r>
              <w:rPr>
                <w:rFonts w:cs="Calibri"/>
                <w:noProof/>
                <w:sz w:val="20"/>
                <w:szCs w:val="20"/>
                <w:lang w:val="sr-Latn-BA"/>
              </w:rPr>
              <w:t>„</w:t>
            </w:r>
            <w:r>
              <w:rPr>
                <w:rFonts w:cs="Calibri"/>
                <w:noProof/>
                <w:sz w:val="20"/>
                <w:szCs w:val="20"/>
                <w:lang w:val="sr-Cyrl-CS"/>
              </w:rPr>
              <w:t>Подстицање примарне пољопривредне производње</w:t>
            </w:r>
            <w:r>
              <w:rPr>
                <w:rFonts w:cs="Calibri"/>
                <w:noProof/>
                <w:sz w:val="20"/>
                <w:szCs w:val="20"/>
                <w:lang w:val="sr-Latn-BA"/>
              </w:rPr>
              <w:t xml:space="preserve">“. </w:t>
            </w:r>
            <w:r w:rsidRPr="00A82159">
              <w:rPr>
                <w:rFonts w:cs="Calibri"/>
                <w:noProof/>
                <w:sz w:val="20"/>
                <w:szCs w:val="20"/>
                <w:lang w:val="sr-Cyrl-CS"/>
              </w:rPr>
              <w:t>Имплементација овог пројекта се односи на континуирано годишње додијељивање подстицаја пољопривредним произвођачима за производњу (млијеко, сточни фонд, воћарство, повртларство, пчеларство и др.) од стране Министарства пољопривреде, шумарства и водопривреде Републике Српске и општине Прњавор.  Ово директно утиче на очување обима пољопривредне производње (као и на повећање истог).</w:t>
            </w:r>
            <w:r>
              <w:rPr>
                <w:rFonts w:cs="Calibri"/>
                <w:noProof/>
                <w:sz w:val="20"/>
                <w:szCs w:val="20"/>
                <w:lang w:val="sr-Latn-BA"/>
              </w:rPr>
              <w:t xml:space="preserve"> </w:t>
            </w:r>
            <w:r w:rsidRPr="005C66A2">
              <w:rPr>
                <w:rFonts w:cs="Calibri"/>
                <w:noProof/>
                <w:sz w:val="20"/>
                <w:szCs w:val="20"/>
                <w:lang w:val="sr-Latn-BA"/>
              </w:rPr>
              <w:t>Процијењена вриједност пројекта је 25.221.000,00 КМ.</w:t>
            </w:r>
          </w:p>
        </w:tc>
      </w:tr>
      <w:tr w:rsidR="000B7D90" w:rsidRPr="001C7693" w14:paraId="44F275B7" w14:textId="77777777" w:rsidTr="000B7D90">
        <w:trPr>
          <w:trHeight w:val="282"/>
          <w:jc w:val="center"/>
        </w:trPr>
        <w:tc>
          <w:tcPr>
            <w:tcW w:w="1222" w:type="pct"/>
            <w:vMerge w:val="restart"/>
            <w:shd w:val="clear" w:color="auto" w:fill="70AD47"/>
            <w:vAlign w:val="center"/>
          </w:tcPr>
          <w:p w14:paraId="3FDC5E3D" w14:textId="77777777" w:rsidR="000B7D90" w:rsidRPr="001C7693" w:rsidRDefault="000B7D90" w:rsidP="00556B36">
            <w:pPr>
              <w:spacing w:after="0" w:line="240" w:lineRule="auto"/>
              <w:rPr>
                <w:rFonts w:cs="Calibri"/>
                <w:b/>
                <w:bCs/>
                <w:noProof/>
                <w:sz w:val="20"/>
                <w:szCs w:val="20"/>
                <w:lang w:val="sr-Cyrl-CS"/>
              </w:rPr>
            </w:pPr>
            <w:r w:rsidRPr="001C7693">
              <w:rPr>
                <w:rFonts w:cs="Calibri"/>
                <w:b/>
                <w:bCs/>
                <w:noProof/>
                <w:sz w:val="20"/>
                <w:szCs w:val="20"/>
                <w:lang w:val="sr-Cyrl-CS"/>
              </w:rPr>
              <w:t>Индикатори за праћење резултата мјере</w:t>
            </w:r>
          </w:p>
        </w:tc>
        <w:tc>
          <w:tcPr>
            <w:tcW w:w="1874" w:type="pct"/>
            <w:shd w:val="clear" w:color="auto" w:fill="C5E0B3"/>
            <w:vAlign w:val="center"/>
          </w:tcPr>
          <w:p w14:paraId="04182C78" w14:textId="77777777" w:rsidR="000B7D90" w:rsidRPr="001C7693" w:rsidRDefault="000B7D90" w:rsidP="00556B36">
            <w:pPr>
              <w:spacing w:after="0" w:line="240" w:lineRule="auto"/>
              <w:ind w:left="624" w:hanging="624"/>
              <w:jc w:val="center"/>
              <w:rPr>
                <w:rFonts w:cs="Calibri"/>
                <w:b/>
                <w:bCs/>
                <w:noProof/>
                <w:sz w:val="20"/>
                <w:szCs w:val="20"/>
                <w:lang w:val="sr-Cyrl-CS"/>
              </w:rPr>
            </w:pPr>
            <w:r w:rsidRPr="001C7693">
              <w:rPr>
                <w:rFonts w:cs="Calibri"/>
                <w:b/>
                <w:bCs/>
                <w:noProof/>
                <w:sz w:val="20"/>
                <w:szCs w:val="20"/>
                <w:lang w:val="sr-Cyrl-CS"/>
              </w:rPr>
              <w:t>Индикатори</w:t>
            </w:r>
          </w:p>
        </w:tc>
        <w:tc>
          <w:tcPr>
            <w:tcW w:w="898" w:type="pct"/>
            <w:shd w:val="clear" w:color="auto" w:fill="C5E0B3"/>
            <w:vAlign w:val="center"/>
          </w:tcPr>
          <w:p w14:paraId="2E6EB70F" w14:textId="77777777" w:rsidR="000B7D90" w:rsidRPr="001C7693" w:rsidRDefault="000B7D90" w:rsidP="00556B36">
            <w:pPr>
              <w:spacing w:after="0" w:line="240" w:lineRule="auto"/>
              <w:jc w:val="center"/>
              <w:rPr>
                <w:rFonts w:cs="Calibri"/>
                <w:b/>
                <w:bCs/>
                <w:noProof/>
                <w:sz w:val="20"/>
                <w:szCs w:val="20"/>
                <w:lang w:val="sr-Cyrl-CS"/>
              </w:rPr>
            </w:pPr>
            <w:r w:rsidRPr="001C7693">
              <w:rPr>
                <w:rFonts w:cs="Calibri"/>
                <w:b/>
                <w:bCs/>
                <w:noProof/>
                <w:sz w:val="20"/>
                <w:szCs w:val="20"/>
                <w:lang w:val="sr-Cyrl-CS"/>
              </w:rPr>
              <w:t>Полазне</w:t>
            </w:r>
          </w:p>
          <w:p w14:paraId="68718E84" w14:textId="77777777" w:rsidR="000B7D90" w:rsidRPr="001C7693" w:rsidRDefault="000B7D90" w:rsidP="00556B36">
            <w:pPr>
              <w:spacing w:after="0" w:line="240" w:lineRule="auto"/>
              <w:jc w:val="center"/>
              <w:rPr>
                <w:rFonts w:cs="Calibri"/>
                <w:b/>
                <w:bCs/>
                <w:noProof/>
                <w:sz w:val="20"/>
                <w:szCs w:val="20"/>
                <w:lang w:val="sr-Cyrl-CS"/>
              </w:rPr>
            </w:pPr>
            <w:r w:rsidRPr="001C7693">
              <w:rPr>
                <w:rFonts w:cs="Calibri"/>
                <w:b/>
                <w:bCs/>
                <w:noProof/>
                <w:sz w:val="20"/>
                <w:szCs w:val="20"/>
                <w:lang w:val="sr-Cyrl-CS"/>
              </w:rPr>
              <w:t>Вриједности</w:t>
            </w:r>
          </w:p>
          <w:p w14:paraId="67755683" w14:textId="77777777" w:rsidR="000B7D90" w:rsidRPr="001C7693" w:rsidRDefault="000B7D90" w:rsidP="00556B36">
            <w:pPr>
              <w:spacing w:after="0" w:line="240" w:lineRule="auto"/>
              <w:jc w:val="center"/>
              <w:rPr>
                <w:rFonts w:cs="Calibri"/>
                <w:b/>
                <w:bCs/>
                <w:noProof/>
                <w:sz w:val="20"/>
                <w:szCs w:val="20"/>
                <w:lang w:val="sr-Cyrl-CS"/>
              </w:rPr>
            </w:pPr>
            <w:r w:rsidRPr="001C7693">
              <w:rPr>
                <w:rFonts w:cs="Calibri"/>
                <w:b/>
                <w:bCs/>
                <w:noProof/>
                <w:sz w:val="20"/>
                <w:szCs w:val="20"/>
                <w:lang w:val="sr-Cyrl-CS"/>
              </w:rPr>
              <w:t>(година израде стратешког документа)</w:t>
            </w:r>
          </w:p>
        </w:tc>
        <w:tc>
          <w:tcPr>
            <w:tcW w:w="1006" w:type="pct"/>
            <w:shd w:val="clear" w:color="auto" w:fill="C5E0B3"/>
            <w:vAlign w:val="center"/>
          </w:tcPr>
          <w:p w14:paraId="1B84C366" w14:textId="77777777" w:rsidR="000B7D90" w:rsidRPr="001C7693" w:rsidRDefault="000B7D90" w:rsidP="00556B36">
            <w:pPr>
              <w:spacing w:after="0" w:line="240" w:lineRule="auto"/>
              <w:ind w:left="624" w:hanging="624"/>
              <w:jc w:val="center"/>
              <w:rPr>
                <w:rFonts w:cs="Calibri"/>
                <w:b/>
                <w:bCs/>
                <w:noProof/>
                <w:sz w:val="20"/>
                <w:szCs w:val="20"/>
                <w:lang w:val="sr-Cyrl-CS"/>
              </w:rPr>
            </w:pPr>
            <w:r w:rsidRPr="001C7693">
              <w:rPr>
                <w:rFonts w:cs="Calibri"/>
                <w:b/>
                <w:bCs/>
                <w:noProof/>
                <w:sz w:val="20"/>
                <w:szCs w:val="20"/>
                <w:lang w:val="sr-Cyrl-CS"/>
              </w:rPr>
              <w:t>Циљне</w:t>
            </w:r>
          </w:p>
          <w:p w14:paraId="4F48D16F" w14:textId="77777777" w:rsidR="000B7D90" w:rsidRPr="001C7693" w:rsidRDefault="000B7D90" w:rsidP="00556B36">
            <w:pPr>
              <w:spacing w:after="0" w:line="240" w:lineRule="auto"/>
              <w:jc w:val="center"/>
              <w:rPr>
                <w:rFonts w:cs="Calibri"/>
                <w:b/>
                <w:bCs/>
                <w:noProof/>
                <w:sz w:val="20"/>
                <w:szCs w:val="20"/>
                <w:lang w:val="sr-Cyrl-CS"/>
              </w:rPr>
            </w:pPr>
            <w:r w:rsidRPr="001C7693">
              <w:rPr>
                <w:rFonts w:cs="Calibri"/>
                <w:b/>
                <w:bCs/>
                <w:noProof/>
                <w:sz w:val="20"/>
                <w:szCs w:val="20"/>
                <w:lang w:val="sr-Cyrl-CS"/>
              </w:rPr>
              <w:t>Вриједности</w:t>
            </w:r>
          </w:p>
          <w:p w14:paraId="37975DB3" w14:textId="77777777" w:rsidR="000B7D90" w:rsidRPr="001C7693" w:rsidRDefault="000B7D90" w:rsidP="00556B36">
            <w:pPr>
              <w:spacing w:after="0" w:line="240" w:lineRule="auto"/>
              <w:jc w:val="center"/>
              <w:rPr>
                <w:rFonts w:cs="Calibri"/>
                <w:b/>
                <w:bCs/>
                <w:noProof/>
                <w:sz w:val="20"/>
                <w:szCs w:val="20"/>
                <w:lang w:val="sr-Cyrl-CS"/>
              </w:rPr>
            </w:pPr>
            <w:r w:rsidRPr="001C7693">
              <w:rPr>
                <w:rFonts w:cs="Calibri"/>
                <w:b/>
                <w:bCs/>
                <w:noProof/>
                <w:sz w:val="20"/>
                <w:szCs w:val="20"/>
                <w:lang w:val="sr-Cyrl-CS"/>
              </w:rPr>
              <w:t>(посљедња година спроведбе стратешког документа)</w:t>
            </w:r>
          </w:p>
        </w:tc>
      </w:tr>
      <w:tr w:rsidR="000B7D90" w:rsidRPr="001C7693" w14:paraId="2A7995B8" w14:textId="77777777" w:rsidTr="000B7D90">
        <w:trPr>
          <w:trHeight w:val="36"/>
          <w:jc w:val="center"/>
        </w:trPr>
        <w:tc>
          <w:tcPr>
            <w:tcW w:w="1222" w:type="pct"/>
            <w:vMerge/>
            <w:shd w:val="clear" w:color="auto" w:fill="70AD47"/>
            <w:vAlign w:val="center"/>
          </w:tcPr>
          <w:p w14:paraId="249AD795" w14:textId="77777777" w:rsidR="000B7D90" w:rsidRPr="001C7693" w:rsidRDefault="000B7D90" w:rsidP="00556B36">
            <w:pPr>
              <w:spacing w:after="0" w:line="240" w:lineRule="auto"/>
              <w:rPr>
                <w:rFonts w:cs="Calibri"/>
                <w:b/>
                <w:bCs/>
                <w:noProof/>
                <w:sz w:val="20"/>
                <w:szCs w:val="20"/>
                <w:lang w:val="sr-Cyrl-CS"/>
              </w:rPr>
            </w:pPr>
          </w:p>
        </w:tc>
        <w:tc>
          <w:tcPr>
            <w:tcW w:w="1874" w:type="pct"/>
            <w:shd w:val="clear" w:color="auto" w:fill="C5E0B3"/>
            <w:vAlign w:val="center"/>
          </w:tcPr>
          <w:p w14:paraId="634D2A65" w14:textId="77777777" w:rsidR="000B7D90" w:rsidRPr="00CA6857" w:rsidRDefault="000B7D90" w:rsidP="00556B36">
            <w:pPr>
              <w:spacing w:after="0" w:line="240" w:lineRule="auto"/>
              <w:rPr>
                <w:rFonts w:cs="Calibri"/>
                <w:noProof/>
                <w:sz w:val="20"/>
                <w:szCs w:val="20"/>
                <w:lang w:val="sr-Cyrl-CS"/>
              </w:rPr>
            </w:pPr>
            <w:r>
              <w:rPr>
                <w:rFonts w:cs="Calibri"/>
                <w:noProof/>
                <w:sz w:val="20"/>
                <w:szCs w:val="20"/>
                <w:lang w:val="sr-Cyrl-CS"/>
              </w:rPr>
              <w:t xml:space="preserve">Број </w:t>
            </w:r>
            <w:r w:rsidRPr="00CA6857">
              <w:rPr>
                <w:rFonts w:cs="Calibri"/>
                <w:noProof/>
                <w:sz w:val="20"/>
                <w:szCs w:val="20"/>
                <w:lang w:val="sr-Cyrl-CS"/>
              </w:rPr>
              <w:t>пољопривредни</w:t>
            </w:r>
            <w:r>
              <w:rPr>
                <w:rFonts w:cs="Calibri"/>
                <w:noProof/>
                <w:sz w:val="20"/>
                <w:szCs w:val="20"/>
                <w:lang w:val="sr-Cyrl-CS"/>
              </w:rPr>
              <w:t>х</w:t>
            </w:r>
            <w:r w:rsidRPr="00CA6857">
              <w:rPr>
                <w:rFonts w:cs="Calibri"/>
                <w:noProof/>
                <w:sz w:val="20"/>
                <w:szCs w:val="20"/>
                <w:lang w:val="sr-Cyrl-CS"/>
              </w:rPr>
              <w:t xml:space="preserve"> произвођача</w:t>
            </w:r>
            <w:r>
              <w:rPr>
                <w:rFonts w:cs="Calibri"/>
                <w:noProof/>
                <w:sz w:val="20"/>
                <w:szCs w:val="20"/>
                <w:lang w:val="sr-Cyrl-CS"/>
              </w:rPr>
              <w:t xml:space="preserve"> којима је о</w:t>
            </w:r>
            <w:r>
              <w:rPr>
                <w:rFonts w:cs="Calibri"/>
                <w:noProof/>
                <w:sz w:val="20"/>
                <w:szCs w:val="20"/>
                <w:lang w:val="sr-Cyrl-BA"/>
              </w:rPr>
              <w:t>добр</w:t>
            </w:r>
            <w:r>
              <w:rPr>
                <w:rFonts w:cs="Calibri"/>
                <w:noProof/>
                <w:sz w:val="20"/>
                <w:szCs w:val="20"/>
                <w:lang w:val="sr-Cyrl-CS"/>
              </w:rPr>
              <w:t>ена с</w:t>
            </w:r>
            <w:r w:rsidRPr="00CA6857">
              <w:rPr>
                <w:rFonts w:cs="Calibri"/>
                <w:noProof/>
                <w:sz w:val="20"/>
                <w:szCs w:val="20"/>
                <w:lang w:val="sr-Cyrl-CS"/>
              </w:rPr>
              <w:t>авјетодавна подршка (савјетодавне обуке, посјете сајмовима, хемијске анализе пољопривредног земљишта, хемијске анализе готових производа, подршка излагачима на сајмовима)</w:t>
            </w:r>
          </w:p>
        </w:tc>
        <w:tc>
          <w:tcPr>
            <w:tcW w:w="898" w:type="pct"/>
            <w:shd w:val="clear" w:color="auto" w:fill="C5E0B3"/>
            <w:vAlign w:val="center"/>
          </w:tcPr>
          <w:p w14:paraId="22605888" w14:textId="77777777" w:rsidR="000B7D90" w:rsidRPr="00250076" w:rsidRDefault="000B7D90" w:rsidP="00556B36">
            <w:pPr>
              <w:spacing w:after="0" w:line="240" w:lineRule="auto"/>
              <w:jc w:val="center"/>
              <w:rPr>
                <w:rFonts w:cs="Calibri"/>
                <w:noProof/>
                <w:sz w:val="20"/>
                <w:szCs w:val="20"/>
                <w:lang w:val="sr-Cyrl-CS"/>
              </w:rPr>
            </w:pPr>
            <w:r w:rsidRPr="00250076">
              <w:rPr>
                <w:rFonts w:cs="Calibri"/>
                <w:noProof/>
                <w:sz w:val="20"/>
                <w:szCs w:val="20"/>
                <w:lang w:val="sr-Cyrl-CS"/>
              </w:rPr>
              <w:t>180 корисника</w:t>
            </w:r>
            <w:r>
              <w:rPr>
                <w:rFonts w:cs="Calibri"/>
                <w:noProof/>
                <w:sz w:val="20"/>
                <w:szCs w:val="20"/>
                <w:lang w:val="sr-Cyrl-CS"/>
              </w:rPr>
              <w:t xml:space="preserve"> годишње</w:t>
            </w:r>
          </w:p>
        </w:tc>
        <w:tc>
          <w:tcPr>
            <w:tcW w:w="1006" w:type="pct"/>
            <w:shd w:val="clear" w:color="auto" w:fill="C5E0B3"/>
            <w:vAlign w:val="center"/>
          </w:tcPr>
          <w:p w14:paraId="65312C33" w14:textId="77777777" w:rsidR="000B7D90" w:rsidRPr="00250076" w:rsidRDefault="000B7D90" w:rsidP="00556B36">
            <w:pPr>
              <w:spacing w:after="0" w:line="240" w:lineRule="auto"/>
              <w:jc w:val="center"/>
              <w:rPr>
                <w:rFonts w:cs="Calibri"/>
                <w:noProof/>
                <w:sz w:val="20"/>
                <w:szCs w:val="20"/>
                <w:lang w:val="sr-Cyrl-BA"/>
              </w:rPr>
            </w:pPr>
            <w:r w:rsidRPr="00250076">
              <w:rPr>
                <w:rFonts w:cs="Calibri"/>
                <w:noProof/>
                <w:sz w:val="20"/>
                <w:szCs w:val="20"/>
              </w:rPr>
              <w:t xml:space="preserve">250 </w:t>
            </w:r>
            <w:r w:rsidRPr="00250076">
              <w:rPr>
                <w:rFonts w:cs="Calibri"/>
                <w:noProof/>
                <w:sz w:val="20"/>
                <w:szCs w:val="20"/>
                <w:lang w:val="sr-Cyrl-BA"/>
              </w:rPr>
              <w:t>корисника</w:t>
            </w:r>
            <w:r>
              <w:rPr>
                <w:rFonts w:cs="Calibri"/>
                <w:noProof/>
                <w:sz w:val="20"/>
                <w:szCs w:val="20"/>
                <w:lang w:val="sr-Cyrl-BA"/>
              </w:rPr>
              <w:t xml:space="preserve"> годишње</w:t>
            </w:r>
          </w:p>
        </w:tc>
      </w:tr>
      <w:tr w:rsidR="000B7D90" w:rsidRPr="001C7693" w14:paraId="2960AAE1" w14:textId="77777777" w:rsidTr="000B7D90">
        <w:trPr>
          <w:trHeight w:val="36"/>
          <w:jc w:val="center"/>
        </w:trPr>
        <w:tc>
          <w:tcPr>
            <w:tcW w:w="1222" w:type="pct"/>
            <w:vMerge/>
            <w:shd w:val="clear" w:color="auto" w:fill="70AD47"/>
            <w:vAlign w:val="center"/>
          </w:tcPr>
          <w:p w14:paraId="15716A9F" w14:textId="77777777" w:rsidR="000B7D90" w:rsidRPr="001C7693" w:rsidRDefault="000B7D90" w:rsidP="00556B36">
            <w:pPr>
              <w:spacing w:after="0" w:line="240" w:lineRule="auto"/>
              <w:rPr>
                <w:rFonts w:cs="Calibri"/>
                <w:b/>
                <w:bCs/>
                <w:noProof/>
                <w:sz w:val="20"/>
                <w:szCs w:val="20"/>
                <w:lang w:val="sr-Cyrl-CS"/>
              </w:rPr>
            </w:pPr>
          </w:p>
        </w:tc>
        <w:tc>
          <w:tcPr>
            <w:tcW w:w="1874" w:type="pct"/>
            <w:shd w:val="clear" w:color="auto" w:fill="C5E0B3"/>
            <w:vAlign w:val="center"/>
          </w:tcPr>
          <w:p w14:paraId="3B1400C5" w14:textId="77777777" w:rsidR="000B7D90" w:rsidRPr="00250076" w:rsidRDefault="000B7D90" w:rsidP="00556B36">
            <w:pPr>
              <w:spacing w:after="0" w:line="240" w:lineRule="auto"/>
              <w:rPr>
                <w:rFonts w:cs="Calibri"/>
                <w:noProof/>
                <w:sz w:val="20"/>
                <w:szCs w:val="20"/>
                <w:lang w:val="sr-Cyrl-CS"/>
              </w:rPr>
            </w:pPr>
            <w:r w:rsidRPr="00250076">
              <w:rPr>
                <w:rFonts w:cs="Calibri"/>
                <w:noProof/>
                <w:sz w:val="20"/>
                <w:szCs w:val="20"/>
                <w:lang w:val="sr-Cyrl-CS"/>
              </w:rPr>
              <w:t>Број пољопривредних произвођача којима је о</w:t>
            </w:r>
            <w:r>
              <w:rPr>
                <w:rFonts w:cs="Calibri"/>
                <w:noProof/>
                <w:sz w:val="20"/>
                <w:szCs w:val="20"/>
                <w:lang w:val="sr-Cyrl-CS"/>
              </w:rPr>
              <w:t>добр</w:t>
            </w:r>
            <w:r w:rsidRPr="00250076">
              <w:rPr>
                <w:rFonts w:cs="Calibri"/>
                <w:noProof/>
                <w:sz w:val="20"/>
                <w:szCs w:val="20"/>
                <w:lang w:val="sr-Cyrl-CS"/>
              </w:rPr>
              <w:t xml:space="preserve">ена подршка за примарну пољопривредну производњу </w:t>
            </w:r>
          </w:p>
        </w:tc>
        <w:tc>
          <w:tcPr>
            <w:tcW w:w="898" w:type="pct"/>
            <w:shd w:val="clear" w:color="auto" w:fill="C5E0B3"/>
            <w:vAlign w:val="center"/>
          </w:tcPr>
          <w:p w14:paraId="096E6973" w14:textId="77777777" w:rsidR="000B7D90" w:rsidRPr="00B62D23" w:rsidRDefault="000B7D90" w:rsidP="00556B36">
            <w:pPr>
              <w:spacing w:after="0" w:line="240" w:lineRule="auto"/>
              <w:jc w:val="center"/>
              <w:rPr>
                <w:rFonts w:cs="Calibri"/>
                <w:noProof/>
                <w:sz w:val="20"/>
                <w:szCs w:val="20"/>
                <w:lang w:val="sr-Cyrl-CS"/>
              </w:rPr>
            </w:pPr>
            <w:r w:rsidRPr="00B62D23">
              <w:rPr>
                <w:rFonts w:cs="Calibri"/>
                <w:noProof/>
                <w:sz w:val="20"/>
                <w:szCs w:val="20"/>
                <w:lang w:val="sr-Cyrl-CS"/>
              </w:rPr>
              <w:t>1900 корисника годишње</w:t>
            </w:r>
          </w:p>
        </w:tc>
        <w:tc>
          <w:tcPr>
            <w:tcW w:w="1006" w:type="pct"/>
            <w:shd w:val="clear" w:color="auto" w:fill="C5E0B3"/>
            <w:vAlign w:val="center"/>
          </w:tcPr>
          <w:p w14:paraId="6BD0191F" w14:textId="77777777" w:rsidR="000B7D90" w:rsidRPr="00B62D23" w:rsidRDefault="000B7D90" w:rsidP="00556B36">
            <w:pPr>
              <w:spacing w:after="0" w:line="240" w:lineRule="auto"/>
              <w:jc w:val="center"/>
              <w:rPr>
                <w:rFonts w:cs="Calibri"/>
                <w:noProof/>
                <w:sz w:val="20"/>
                <w:szCs w:val="20"/>
                <w:lang w:val="sr-Cyrl-CS"/>
              </w:rPr>
            </w:pPr>
            <w:r w:rsidRPr="00B62D23">
              <w:rPr>
                <w:rFonts w:cs="Calibri"/>
                <w:noProof/>
                <w:sz w:val="20"/>
                <w:szCs w:val="20"/>
                <w:lang w:val="sr-Cyrl-CS"/>
              </w:rPr>
              <w:t>2500 корисника годишње</w:t>
            </w:r>
          </w:p>
        </w:tc>
      </w:tr>
      <w:tr w:rsidR="000B7D90" w:rsidRPr="001C7693" w14:paraId="26557E0C" w14:textId="77777777" w:rsidTr="000B7D90">
        <w:trPr>
          <w:trHeight w:val="593"/>
          <w:jc w:val="center"/>
        </w:trPr>
        <w:tc>
          <w:tcPr>
            <w:tcW w:w="1222" w:type="pct"/>
            <w:shd w:val="clear" w:color="auto" w:fill="70AD47"/>
            <w:vAlign w:val="center"/>
          </w:tcPr>
          <w:p w14:paraId="7C8853E0" w14:textId="77777777" w:rsidR="000B7D90" w:rsidRPr="001C7693" w:rsidRDefault="000B7D90" w:rsidP="00556B36">
            <w:pPr>
              <w:spacing w:after="0" w:line="240" w:lineRule="auto"/>
              <w:rPr>
                <w:rFonts w:cs="Calibri"/>
                <w:b/>
                <w:bCs/>
                <w:noProof/>
                <w:sz w:val="20"/>
                <w:szCs w:val="20"/>
                <w:lang w:val="sr-Cyrl-CS"/>
              </w:rPr>
            </w:pPr>
            <w:r w:rsidRPr="001C7693">
              <w:rPr>
                <w:rFonts w:cs="Calibri"/>
                <w:b/>
                <w:bCs/>
                <w:noProof/>
                <w:sz w:val="20"/>
                <w:szCs w:val="20"/>
                <w:lang w:val="sr-Cyrl-CS"/>
              </w:rPr>
              <w:t>Развојни ефекат и допринос мјере остварењу приоритета</w:t>
            </w:r>
          </w:p>
        </w:tc>
        <w:tc>
          <w:tcPr>
            <w:tcW w:w="3778" w:type="pct"/>
            <w:gridSpan w:val="3"/>
            <w:shd w:val="clear" w:color="auto" w:fill="C5E0B3"/>
          </w:tcPr>
          <w:p w14:paraId="1506A5EC" w14:textId="77777777" w:rsidR="000B7D90" w:rsidRDefault="000B7D90" w:rsidP="00556B36">
            <w:pPr>
              <w:spacing w:after="0" w:line="240" w:lineRule="auto"/>
              <w:jc w:val="both"/>
              <w:rPr>
                <w:rFonts w:cs="Calibri"/>
                <w:noProof/>
                <w:sz w:val="20"/>
                <w:szCs w:val="20"/>
                <w:lang w:val="sr-Cyrl-CS"/>
              </w:rPr>
            </w:pPr>
            <w:r>
              <w:rPr>
                <w:rFonts w:cs="Calibri"/>
                <w:noProof/>
                <w:sz w:val="20"/>
                <w:szCs w:val="20"/>
                <w:lang w:val="sr-Cyrl-CS"/>
              </w:rPr>
              <w:t>Подстицајне мјере које се користе као едукативна средства директо утичу на повећање знања код примјене нових технологија, употребе заштитних средстава, нових сорти, технологија исхране стоке, приступа финасијским изворима средстава-кредитне линије или приступа различитим фондовима из којих се финасира ова област.</w:t>
            </w:r>
          </w:p>
          <w:p w14:paraId="3B1817CA" w14:textId="77777777" w:rsidR="000B7D90" w:rsidRPr="001C7693" w:rsidRDefault="000B7D90" w:rsidP="00556B36">
            <w:pPr>
              <w:spacing w:after="0" w:line="240" w:lineRule="auto"/>
              <w:jc w:val="both"/>
              <w:rPr>
                <w:rFonts w:cs="Calibri"/>
                <w:noProof/>
                <w:sz w:val="20"/>
                <w:szCs w:val="20"/>
                <w:lang w:val="sr-Cyrl-CS"/>
              </w:rPr>
            </w:pPr>
            <w:r>
              <w:rPr>
                <w:rFonts w:cs="Calibri"/>
                <w:noProof/>
                <w:sz w:val="20"/>
                <w:szCs w:val="20"/>
                <w:lang w:val="sr-Cyrl-CS"/>
              </w:rPr>
              <w:t xml:space="preserve">Подстицајне мјере које се директно исплаћују за поједине врсте пољопривредне производње што из буџета Министарства или буџета општине Прњавор директно </w:t>
            </w:r>
            <w:r>
              <w:rPr>
                <w:rFonts w:cs="Calibri"/>
                <w:noProof/>
                <w:sz w:val="20"/>
                <w:szCs w:val="20"/>
                <w:lang w:val="sr-Cyrl-CS"/>
              </w:rPr>
              <w:lastRenderedPageBreak/>
              <w:t>утичу прије свега на одржавање постојеће пољопривредне производње која се одвија на подручју наше општине, а једним дијелом и на повећање обима производње на појединим газдинствима или повећање броја пољопривредних произвођача који испуњавају ослове за остваривање подстицајних средстава.</w:t>
            </w:r>
          </w:p>
        </w:tc>
      </w:tr>
      <w:tr w:rsidR="000B7D90" w:rsidRPr="001C7693" w14:paraId="6E84210D" w14:textId="77777777" w:rsidTr="000B7D90">
        <w:trPr>
          <w:trHeight w:val="536"/>
          <w:jc w:val="center"/>
        </w:trPr>
        <w:tc>
          <w:tcPr>
            <w:tcW w:w="1222" w:type="pct"/>
            <w:shd w:val="clear" w:color="auto" w:fill="70AD47"/>
            <w:vAlign w:val="center"/>
          </w:tcPr>
          <w:p w14:paraId="38D147C9" w14:textId="77777777" w:rsidR="000B7D90" w:rsidRPr="001C7693" w:rsidRDefault="000B7D90" w:rsidP="00556B36">
            <w:pPr>
              <w:spacing w:after="0" w:line="240" w:lineRule="auto"/>
              <w:rPr>
                <w:rFonts w:cs="Calibri"/>
                <w:b/>
                <w:bCs/>
                <w:noProof/>
                <w:sz w:val="20"/>
                <w:szCs w:val="20"/>
                <w:lang w:val="sr-Cyrl-CS"/>
              </w:rPr>
            </w:pPr>
            <w:r w:rsidRPr="001C7693">
              <w:rPr>
                <w:rFonts w:cs="Calibri"/>
                <w:b/>
                <w:bCs/>
                <w:noProof/>
                <w:sz w:val="20"/>
                <w:szCs w:val="20"/>
                <w:lang w:val="sr-Cyrl-CS"/>
              </w:rPr>
              <w:lastRenderedPageBreak/>
              <w:t>Индикативна финансијска пројекција са изворима финансирања</w:t>
            </w:r>
          </w:p>
        </w:tc>
        <w:tc>
          <w:tcPr>
            <w:tcW w:w="3778" w:type="pct"/>
            <w:gridSpan w:val="3"/>
            <w:shd w:val="clear" w:color="auto" w:fill="C5E0B3"/>
            <w:vAlign w:val="center"/>
          </w:tcPr>
          <w:p w14:paraId="4FBBB10D" w14:textId="77777777" w:rsidR="000B7D90" w:rsidRPr="00D336E0" w:rsidRDefault="000B7D90" w:rsidP="00556B36">
            <w:pPr>
              <w:spacing w:after="0" w:line="240" w:lineRule="auto"/>
              <w:rPr>
                <w:rFonts w:cs="Calibri"/>
                <w:noProof/>
                <w:sz w:val="20"/>
                <w:szCs w:val="20"/>
                <w:lang w:val="sr-Cyrl-CS"/>
              </w:rPr>
            </w:pPr>
            <w:r w:rsidRPr="00D336E0">
              <w:rPr>
                <w:rFonts w:cs="Calibri"/>
                <w:noProof/>
                <w:sz w:val="20"/>
                <w:szCs w:val="20"/>
                <w:lang w:val="sr-Cyrl-CS"/>
              </w:rPr>
              <w:t>Средства Министарства пољопривреде, шумарства и водопривреде Републике Српске на годишњем нивоу износе око 3.200.000,00 КМ</w:t>
            </w:r>
            <w:r>
              <w:rPr>
                <w:rFonts w:cs="Calibri"/>
                <w:noProof/>
                <w:sz w:val="20"/>
                <w:szCs w:val="20"/>
                <w:lang w:val="sr-Cyrl-CS"/>
              </w:rPr>
              <w:t>, а с</w:t>
            </w:r>
            <w:r w:rsidRPr="00D336E0">
              <w:rPr>
                <w:rFonts w:cs="Calibri"/>
                <w:noProof/>
                <w:sz w:val="20"/>
                <w:szCs w:val="20"/>
                <w:lang w:val="sr-Cyrl-CS"/>
              </w:rPr>
              <w:t>редст</w:t>
            </w:r>
            <w:r>
              <w:rPr>
                <w:rFonts w:cs="Calibri"/>
                <w:noProof/>
                <w:sz w:val="20"/>
                <w:szCs w:val="20"/>
                <w:lang w:val="sr-Cyrl-BA"/>
              </w:rPr>
              <w:t>ва</w:t>
            </w:r>
            <w:r w:rsidRPr="00D336E0">
              <w:rPr>
                <w:rFonts w:cs="Calibri"/>
                <w:noProof/>
                <w:sz w:val="20"/>
                <w:szCs w:val="20"/>
                <w:lang w:val="sr-Cyrl-CS"/>
              </w:rPr>
              <w:t xml:space="preserve"> општине Прњавор на годишњем нивоу износе око 403.000,00 КМ</w:t>
            </w:r>
            <w:r>
              <w:rPr>
                <w:rFonts w:cs="Calibri"/>
                <w:noProof/>
                <w:sz w:val="20"/>
                <w:szCs w:val="20"/>
                <w:lang w:val="sr-Cyrl-CS"/>
              </w:rPr>
              <w:t xml:space="preserve">. </w:t>
            </w:r>
            <w:r w:rsidRPr="00D336E0">
              <w:rPr>
                <w:rFonts w:cs="Calibri"/>
                <w:noProof/>
                <w:sz w:val="20"/>
                <w:szCs w:val="20"/>
                <w:lang w:val="sr-Cyrl-CS"/>
              </w:rPr>
              <w:t>Средства Министарства пољопривреде, шумарства и водопривреде Републике Српске на седмогодишњем нивоу износи</w:t>
            </w:r>
            <w:r>
              <w:rPr>
                <w:rFonts w:cs="Calibri"/>
                <w:noProof/>
                <w:sz w:val="20"/>
                <w:szCs w:val="20"/>
                <w:lang w:val="sr-Cyrl-CS"/>
              </w:rPr>
              <w:t>ће</w:t>
            </w:r>
            <w:r w:rsidRPr="00D336E0">
              <w:rPr>
                <w:rFonts w:cs="Calibri"/>
                <w:noProof/>
                <w:sz w:val="20"/>
                <w:szCs w:val="20"/>
                <w:lang w:val="sr-Cyrl-CS"/>
              </w:rPr>
              <w:t xml:space="preserve"> око 22.400.000,00 КМ</w:t>
            </w:r>
            <w:r>
              <w:rPr>
                <w:rFonts w:cs="Calibri"/>
                <w:noProof/>
                <w:sz w:val="20"/>
                <w:szCs w:val="20"/>
                <w:lang w:val="sr-Cyrl-CS"/>
              </w:rPr>
              <w:t xml:space="preserve">. </w:t>
            </w:r>
            <w:r w:rsidRPr="00D336E0">
              <w:rPr>
                <w:rFonts w:cs="Calibri"/>
                <w:noProof/>
                <w:sz w:val="20"/>
                <w:szCs w:val="20"/>
                <w:lang w:val="sr-Cyrl-CS"/>
              </w:rPr>
              <w:t>Средст</w:t>
            </w:r>
            <w:r>
              <w:rPr>
                <w:rFonts w:cs="Calibri"/>
                <w:noProof/>
                <w:sz w:val="20"/>
                <w:szCs w:val="20"/>
                <w:lang w:val="sr-Cyrl-CS"/>
              </w:rPr>
              <w:t>ва</w:t>
            </w:r>
            <w:r w:rsidRPr="00D336E0">
              <w:rPr>
                <w:rFonts w:cs="Calibri"/>
                <w:noProof/>
                <w:sz w:val="20"/>
                <w:szCs w:val="20"/>
                <w:lang w:val="sr-Cyrl-CS"/>
              </w:rPr>
              <w:t xml:space="preserve"> </w:t>
            </w:r>
            <w:r>
              <w:rPr>
                <w:rFonts w:cs="Calibri"/>
                <w:noProof/>
                <w:sz w:val="20"/>
                <w:szCs w:val="20"/>
                <w:lang w:val="sr-Cyrl-CS"/>
              </w:rPr>
              <w:t>о</w:t>
            </w:r>
            <w:r w:rsidRPr="00D336E0">
              <w:rPr>
                <w:rFonts w:cs="Calibri"/>
                <w:noProof/>
                <w:sz w:val="20"/>
                <w:szCs w:val="20"/>
                <w:lang w:val="sr-Cyrl-CS"/>
              </w:rPr>
              <w:t>пштине Прњавор на седмогодишњем нивоу износи</w:t>
            </w:r>
            <w:r>
              <w:rPr>
                <w:rFonts w:cs="Calibri"/>
                <w:noProof/>
                <w:sz w:val="20"/>
                <w:szCs w:val="20"/>
                <w:lang w:val="sr-Cyrl-CS"/>
              </w:rPr>
              <w:t>ће</w:t>
            </w:r>
            <w:r w:rsidRPr="00D336E0">
              <w:rPr>
                <w:rFonts w:cs="Calibri"/>
                <w:noProof/>
                <w:sz w:val="20"/>
                <w:szCs w:val="20"/>
                <w:lang w:val="sr-Cyrl-CS"/>
              </w:rPr>
              <w:t xml:space="preserve"> око 2.821.000,00 КМ</w:t>
            </w:r>
            <w:r>
              <w:rPr>
                <w:rFonts w:cs="Calibri"/>
                <w:noProof/>
                <w:sz w:val="20"/>
                <w:szCs w:val="20"/>
                <w:lang w:val="sr-Cyrl-CS"/>
              </w:rPr>
              <w:t xml:space="preserve">. УКУПНА СРЕДСТВА очекивана за ову мјеру су око </w:t>
            </w:r>
            <w:r w:rsidRPr="00BC729D">
              <w:rPr>
                <w:rFonts w:cs="Calibri"/>
                <w:noProof/>
                <w:sz w:val="20"/>
                <w:szCs w:val="20"/>
                <w:lang w:val="sr-Cyrl-CS"/>
              </w:rPr>
              <w:t>25.221.000,00 КМ.</w:t>
            </w:r>
          </w:p>
        </w:tc>
      </w:tr>
      <w:tr w:rsidR="000B7D90" w:rsidRPr="001C7693" w14:paraId="4E3F4F6E" w14:textId="77777777" w:rsidTr="000B7D90">
        <w:trPr>
          <w:trHeight w:val="282"/>
          <w:jc w:val="center"/>
        </w:trPr>
        <w:tc>
          <w:tcPr>
            <w:tcW w:w="1222" w:type="pct"/>
            <w:shd w:val="clear" w:color="auto" w:fill="70AD47"/>
            <w:vAlign w:val="center"/>
          </w:tcPr>
          <w:p w14:paraId="5DF4EE0D" w14:textId="77777777" w:rsidR="000B7D90" w:rsidRPr="001C7693" w:rsidRDefault="000B7D90" w:rsidP="00556B36">
            <w:pPr>
              <w:spacing w:after="0" w:line="240" w:lineRule="auto"/>
              <w:rPr>
                <w:rFonts w:cs="Calibri"/>
                <w:b/>
                <w:bCs/>
                <w:noProof/>
                <w:sz w:val="20"/>
                <w:szCs w:val="20"/>
                <w:lang w:val="sr-Cyrl-CS"/>
              </w:rPr>
            </w:pPr>
            <w:r w:rsidRPr="001C7693">
              <w:rPr>
                <w:rFonts w:cs="Calibri"/>
                <w:b/>
                <w:bCs/>
                <w:noProof/>
                <w:sz w:val="20"/>
                <w:szCs w:val="20"/>
                <w:lang w:val="sr-Cyrl-CS"/>
              </w:rPr>
              <w:t>Период спровођења мјере</w:t>
            </w:r>
          </w:p>
        </w:tc>
        <w:tc>
          <w:tcPr>
            <w:tcW w:w="3778" w:type="pct"/>
            <w:gridSpan w:val="3"/>
            <w:shd w:val="clear" w:color="auto" w:fill="C5E0B3"/>
            <w:vAlign w:val="center"/>
          </w:tcPr>
          <w:p w14:paraId="185D4C28" w14:textId="77777777" w:rsidR="000B7D90" w:rsidRPr="001C7693" w:rsidRDefault="000B7D90" w:rsidP="00556B36">
            <w:pPr>
              <w:spacing w:after="0" w:line="240" w:lineRule="auto"/>
              <w:rPr>
                <w:rFonts w:cs="Calibri"/>
                <w:noProof/>
                <w:sz w:val="20"/>
                <w:szCs w:val="20"/>
                <w:lang w:val="sr-Cyrl-CS"/>
              </w:rPr>
            </w:pPr>
            <w:r>
              <w:rPr>
                <w:rFonts w:cs="Calibri"/>
                <w:noProof/>
                <w:sz w:val="20"/>
                <w:szCs w:val="20"/>
                <w:lang w:val="sr-Cyrl-CS"/>
              </w:rPr>
              <w:t>2022-2028. година</w:t>
            </w:r>
          </w:p>
        </w:tc>
      </w:tr>
      <w:tr w:rsidR="000B7D90" w:rsidRPr="001C7693" w14:paraId="6995C86A" w14:textId="77777777" w:rsidTr="000B7D90">
        <w:trPr>
          <w:trHeight w:val="656"/>
          <w:jc w:val="center"/>
        </w:trPr>
        <w:tc>
          <w:tcPr>
            <w:tcW w:w="1222" w:type="pct"/>
            <w:shd w:val="clear" w:color="auto" w:fill="70AD47"/>
            <w:vAlign w:val="center"/>
          </w:tcPr>
          <w:p w14:paraId="6DD711F0" w14:textId="77777777" w:rsidR="000B7D90" w:rsidRPr="001C7693" w:rsidRDefault="000B7D90" w:rsidP="00556B36">
            <w:pPr>
              <w:spacing w:after="0" w:line="240" w:lineRule="auto"/>
              <w:rPr>
                <w:rFonts w:cs="Calibri"/>
                <w:b/>
                <w:bCs/>
                <w:noProof/>
                <w:sz w:val="20"/>
                <w:szCs w:val="20"/>
                <w:lang w:val="sr-Cyrl-CS"/>
              </w:rPr>
            </w:pPr>
            <w:r w:rsidRPr="001C7693">
              <w:rPr>
                <w:rFonts w:cs="Calibri"/>
                <w:b/>
                <w:bCs/>
                <w:noProof/>
                <w:sz w:val="20"/>
                <w:szCs w:val="20"/>
                <w:lang w:val="sr-Cyrl-CS"/>
              </w:rPr>
              <w:t>Институција одговорна за координацију спровођења мјере</w:t>
            </w:r>
          </w:p>
        </w:tc>
        <w:tc>
          <w:tcPr>
            <w:tcW w:w="3778" w:type="pct"/>
            <w:gridSpan w:val="3"/>
            <w:shd w:val="clear" w:color="auto" w:fill="C5E0B3"/>
            <w:vAlign w:val="center"/>
          </w:tcPr>
          <w:p w14:paraId="6ED8225D" w14:textId="77777777" w:rsidR="000B7D90" w:rsidRDefault="000B7D90" w:rsidP="00556B36">
            <w:pPr>
              <w:spacing w:after="0" w:line="240" w:lineRule="auto"/>
              <w:rPr>
                <w:rFonts w:cs="Calibri"/>
                <w:noProof/>
                <w:sz w:val="20"/>
                <w:szCs w:val="20"/>
                <w:lang w:val="sr-Cyrl-CS"/>
              </w:rPr>
            </w:pPr>
            <w:r>
              <w:rPr>
                <w:rFonts w:cs="Calibri"/>
                <w:noProof/>
                <w:sz w:val="20"/>
                <w:szCs w:val="20"/>
                <w:lang w:val="sr-Cyrl-CS"/>
              </w:rPr>
              <w:t>Министарство пољопривреде, шумарства и водопривреде Републике Српске</w:t>
            </w:r>
          </w:p>
          <w:p w14:paraId="74AB457D" w14:textId="77777777" w:rsidR="000B7D90" w:rsidRPr="001C7693" w:rsidRDefault="000B7D90" w:rsidP="00556B36">
            <w:pPr>
              <w:spacing w:after="0" w:line="240" w:lineRule="auto"/>
              <w:rPr>
                <w:rFonts w:cs="Calibri"/>
                <w:noProof/>
                <w:sz w:val="20"/>
                <w:szCs w:val="20"/>
                <w:lang w:val="sr-Cyrl-CS"/>
              </w:rPr>
            </w:pPr>
            <w:r>
              <w:rPr>
                <w:rFonts w:cs="Calibri"/>
                <w:noProof/>
                <w:sz w:val="20"/>
                <w:szCs w:val="20"/>
                <w:lang w:val="sr-Cyrl-CS"/>
              </w:rPr>
              <w:t>Општина Прњавор</w:t>
            </w:r>
          </w:p>
        </w:tc>
      </w:tr>
      <w:tr w:rsidR="000B7D90" w:rsidRPr="001C7693" w14:paraId="4330B97D" w14:textId="77777777" w:rsidTr="000B7D90">
        <w:trPr>
          <w:trHeight w:val="162"/>
          <w:jc w:val="center"/>
        </w:trPr>
        <w:tc>
          <w:tcPr>
            <w:tcW w:w="1222" w:type="pct"/>
            <w:shd w:val="clear" w:color="auto" w:fill="70AD47"/>
            <w:vAlign w:val="center"/>
          </w:tcPr>
          <w:p w14:paraId="32367C06" w14:textId="77777777" w:rsidR="000B7D90" w:rsidRPr="001C7693" w:rsidRDefault="000B7D90" w:rsidP="00556B36">
            <w:pPr>
              <w:spacing w:after="0" w:line="240" w:lineRule="auto"/>
              <w:rPr>
                <w:rFonts w:cs="Calibri"/>
                <w:b/>
                <w:bCs/>
                <w:noProof/>
                <w:sz w:val="20"/>
                <w:szCs w:val="20"/>
                <w:lang w:val="sr-Cyrl-CS"/>
              </w:rPr>
            </w:pPr>
            <w:r w:rsidRPr="001C7693">
              <w:rPr>
                <w:rFonts w:cs="Calibri"/>
                <w:b/>
                <w:bCs/>
                <w:noProof/>
                <w:sz w:val="20"/>
                <w:szCs w:val="20"/>
                <w:lang w:val="sr-Cyrl-CS"/>
              </w:rPr>
              <w:t>Носиоци спровођења мјере</w:t>
            </w:r>
          </w:p>
        </w:tc>
        <w:tc>
          <w:tcPr>
            <w:tcW w:w="3778" w:type="pct"/>
            <w:gridSpan w:val="3"/>
            <w:shd w:val="clear" w:color="auto" w:fill="C5E0B3"/>
            <w:vAlign w:val="center"/>
          </w:tcPr>
          <w:p w14:paraId="6F40D322" w14:textId="77777777" w:rsidR="000B7D90" w:rsidRDefault="000B7D90" w:rsidP="00556B36">
            <w:pPr>
              <w:spacing w:after="0" w:line="240" w:lineRule="auto"/>
              <w:rPr>
                <w:rFonts w:cs="Calibri"/>
                <w:noProof/>
                <w:sz w:val="20"/>
                <w:szCs w:val="20"/>
                <w:lang w:val="sr-Cyrl-CS"/>
              </w:rPr>
            </w:pPr>
            <w:r>
              <w:rPr>
                <w:rFonts w:cs="Calibri"/>
                <w:noProof/>
                <w:sz w:val="20"/>
                <w:szCs w:val="20"/>
                <w:lang w:val="sr-Cyrl-CS"/>
              </w:rPr>
              <w:t>Министарство пољопривреде, шумарства и водопривреде Републике Српске</w:t>
            </w:r>
          </w:p>
          <w:p w14:paraId="24F0C134" w14:textId="77777777" w:rsidR="000B7D90" w:rsidRPr="001C7693" w:rsidRDefault="000B7D90" w:rsidP="00556B36">
            <w:pPr>
              <w:spacing w:after="0" w:line="240" w:lineRule="auto"/>
              <w:rPr>
                <w:rFonts w:cs="Calibri"/>
                <w:noProof/>
                <w:sz w:val="20"/>
                <w:szCs w:val="20"/>
                <w:lang w:val="sr-Cyrl-CS"/>
              </w:rPr>
            </w:pPr>
            <w:r>
              <w:rPr>
                <w:rFonts w:cs="Calibri"/>
                <w:noProof/>
                <w:sz w:val="20"/>
                <w:szCs w:val="20"/>
                <w:lang w:val="sr-Cyrl-CS"/>
              </w:rPr>
              <w:t>Општина Прњавор</w:t>
            </w:r>
          </w:p>
        </w:tc>
      </w:tr>
      <w:tr w:rsidR="000B7D90" w:rsidRPr="001C7693" w14:paraId="43D1A5F3" w14:textId="77777777" w:rsidTr="000B7D90">
        <w:trPr>
          <w:trHeight w:val="266"/>
          <w:jc w:val="center"/>
        </w:trPr>
        <w:tc>
          <w:tcPr>
            <w:tcW w:w="1222" w:type="pct"/>
            <w:shd w:val="clear" w:color="auto" w:fill="70AD47"/>
            <w:vAlign w:val="center"/>
          </w:tcPr>
          <w:p w14:paraId="3F48C2D5" w14:textId="77777777" w:rsidR="000B7D90" w:rsidRPr="001C7693" w:rsidRDefault="000B7D90" w:rsidP="00556B36">
            <w:pPr>
              <w:spacing w:after="0" w:line="240" w:lineRule="auto"/>
              <w:rPr>
                <w:rFonts w:cs="Calibri"/>
                <w:b/>
                <w:bCs/>
                <w:noProof/>
                <w:sz w:val="20"/>
                <w:szCs w:val="20"/>
                <w:lang w:val="sr-Cyrl-CS"/>
              </w:rPr>
            </w:pPr>
            <w:r w:rsidRPr="001C7693">
              <w:rPr>
                <w:rFonts w:cs="Calibri"/>
                <w:b/>
                <w:bCs/>
                <w:noProof/>
                <w:sz w:val="20"/>
                <w:szCs w:val="20"/>
                <w:lang w:val="sr-Cyrl-CS"/>
              </w:rPr>
              <w:t>Циљне групе</w:t>
            </w:r>
          </w:p>
        </w:tc>
        <w:tc>
          <w:tcPr>
            <w:tcW w:w="3778" w:type="pct"/>
            <w:gridSpan w:val="3"/>
            <w:shd w:val="clear" w:color="auto" w:fill="C5E0B3"/>
            <w:vAlign w:val="center"/>
          </w:tcPr>
          <w:p w14:paraId="656737B9" w14:textId="77777777" w:rsidR="000B7D90" w:rsidRPr="001C7693" w:rsidRDefault="000B7D90" w:rsidP="00556B36">
            <w:pPr>
              <w:spacing w:after="0" w:line="240" w:lineRule="auto"/>
              <w:rPr>
                <w:rFonts w:cs="Calibri"/>
                <w:noProof/>
                <w:sz w:val="20"/>
                <w:szCs w:val="20"/>
                <w:lang w:val="sr-Cyrl-CS"/>
              </w:rPr>
            </w:pPr>
            <w:r>
              <w:rPr>
                <w:rFonts w:cs="Calibri"/>
                <w:noProof/>
                <w:sz w:val="20"/>
                <w:szCs w:val="20"/>
                <w:lang w:val="sr-Cyrl-CS"/>
              </w:rPr>
              <w:t>Пољопривредни произвођачи</w:t>
            </w:r>
          </w:p>
        </w:tc>
      </w:tr>
    </w:tbl>
    <w:p w14:paraId="5CD82AC6" w14:textId="77777777" w:rsidR="000B7D90" w:rsidRDefault="000B7D90" w:rsidP="000B7D90">
      <w:pPr>
        <w:rPr>
          <w:lang w:val="sr-Cyrl-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3"/>
        <w:gridCol w:w="3639"/>
        <w:gridCol w:w="1743"/>
        <w:gridCol w:w="1876"/>
      </w:tblGrid>
      <w:tr w:rsidR="000B7D90" w:rsidRPr="001C7693" w14:paraId="787C7947" w14:textId="77777777" w:rsidTr="001A04CA">
        <w:trPr>
          <w:trHeight w:val="294"/>
        </w:trPr>
        <w:tc>
          <w:tcPr>
            <w:tcW w:w="1232" w:type="pct"/>
            <w:shd w:val="clear" w:color="auto" w:fill="70AD47"/>
            <w:vAlign w:val="center"/>
          </w:tcPr>
          <w:p w14:paraId="6BEDE36A" w14:textId="77777777" w:rsidR="000B7D90" w:rsidRPr="001C7693" w:rsidRDefault="000B7D90" w:rsidP="00556B36">
            <w:pPr>
              <w:spacing w:after="0" w:line="240" w:lineRule="auto"/>
              <w:rPr>
                <w:rFonts w:cs="Calibri"/>
                <w:b/>
                <w:bCs/>
                <w:noProof/>
                <w:sz w:val="20"/>
                <w:szCs w:val="20"/>
                <w:lang w:val="sr-Cyrl-CS"/>
              </w:rPr>
            </w:pPr>
            <w:r w:rsidRPr="001C7693">
              <w:rPr>
                <w:rFonts w:cs="Calibri"/>
                <w:b/>
                <w:bCs/>
                <w:noProof/>
                <w:sz w:val="20"/>
                <w:szCs w:val="20"/>
                <w:lang w:val="sr-Cyrl-CS"/>
              </w:rPr>
              <w:t>Веза са стратешким циљем</w:t>
            </w:r>
          </w:p>
        </w:tc>
        <w:tc>
          <w:tcPr>
            <w:tcW w:w="3768" w:type="pct"/>
            <w:gridSpan w:val="3"/>
            <w:shd w:val="clear" w:color="auto" w:fill="70AD47"/>
            <w:vAlign w:val="center"/>
          </w:tcPr>
          <w:p w14:paraId="203A5285" w14:textId="77777777" w:rsidR="000B7D90" w:rsidRPr="001C7693" w:rsidRDefault="000B7D90" w:rsidP="00556B36">
            <w:pPr>
              <w:spacing w:after="0" w:line="240" w:lineRule="auto"/>
              <w:ind w:left="51"/>
              <w:rPr>
                <w:rFonts w:cs="Calibri"/>
                <w:b/>
                <w:bCs/>
                <w:noProof/>
                <w:sz w:val="20"/>
                <w:szCs w:val="20"/>
                <w:lang w:val="sr-Cyrl-CS"/>
              </w:rPr>
            </w:pPr>
            <w:r w:rsidRPr="001C7693">
              <w:rPr>
                <w:rFonts w:cs="Calibri"/>
                <w:b/>
                <w:bCs/>
                <w:noProof/>
                <w:sz w:val="20"/>
                <w:szCs w:val="20"/>
                <w:lang w:val="sr-Cyrl-CS" w:eastAsia="hr-HR"/>
              </w:rPr>
              <w:t>СТРАТЕШКИ ЦИЉ 1: МОДЕРНИЗОВАНА ИНДУСТРИЈА И ПОЉОПРИВРЕДА КОЈЕ КРЕИРАЈУ ПРОИЗВОДЕ ВИШЕ ВРИЈЕДНОСТИ И НУДЕ КВАЛИТЕТНА РАДНА МЈЕСТА</w:t>
            </w:r>
          </w:p>
        </w:tc>
      </w:tr>
      <w:tr w:rsidR="000B7D90" w:rsidRPr="001C7693" w14:paraId="12D112CF" w14:textId="77777777" w:rsidTr="001A04CA">
        <w:trPr>
          <w:trHeight w:val="296"/>
        </w:trPr>
        <w:tc>
          <w:tcPr>
            <w:tcW w:w="1232" w:type="pct"/>
            <w:shd w:val="clear" w:color="auto" w:fill="70AD47"/>
            <w:vAlign w:val="center"/>
          </w:tcPr>
          <w:p w14:paraId="5A458523" w14:textId="77777777" w:rsidR="000B7D90" w:rsidRPr="001C7693" w:rsidRDefault="000B7D90" w:rsidP="00556B36">
            <w:pPr>
              <w:spacing w:after="0" w:line="240" w:lineRule="auto"/>
              <w:rPr>
                <w:rFonts w:cs="Calibri"/>
                <w:b/>
                <w:bCs/>
                <w:noProof/>
                <w:sz w:val="20"/>
                <w:szCs w:val="20"/>
                <w:lang w:val="sr-Cyrl-CS"/>
              </w:rPr>
            </w:pPr>
            <w:r w:rsidRPr="001C7693">
              <w:rPr>
                <w:rFonts w:cs="Calibri"/>
                <w:b/>
                <w:bCs/>
                <w:noProof/>
                <w:sz w:val="20"/>
                <w:szCs w:val="20"/>
                <w:lang w:val="sr-Cyrl-CS"/>
              </w:rPr>
              <w:t>Приоритет</w:t>
            </w:r>
          </w:p>
        </w:tc>
        <w:tc>
          <w:tcPr>
            <w:tcW w:w="3768" w:type="pct"/>
            <w:gridSpan w:val="3"/>
            <w:shd w:val="clear" w:color="auto" w:fill="C5E0B3"/>
          </w:tcPr>
          <w:p w14:paraId="381182BB" w14:textId="77777777" w:rsidR="000B7D90" w:rsidRPr="001C7693" w:rsidRDefault="000B7D90" w:rsidP="00556B36">
            <w:pPr>
              <w:spacing w:after="0" w:line="240" w:lineRule="auto"/>
              <w:rPr>
                <w:rFonts w:cs="Calibri"/>
                <w:b/>
                <w:bCs/>
                <w:noProof/>
                <w:sz w:val="20"/>
                <w:szCs w:val="20"/>
                <w:lang w:val="sr-Cyrl-CS"/>
              </w:rPr>
            </w:pPr>
            <w:r w:rsidRPr="001C7693">
              <w:rPr>
                <w:rFonts w:cs="Calibri"/>
                <w:b/>
                <w:bCs/>
                <w:noProof/>
                <w:sz w:val="20"/>
                <w:szCs w:val="20"/>
                <w:lang w:val="sr-Cyrl-CS"/>
              </w:rPr>
              <w:t>Приоритет 1.3: Повећана тржишна оријентација пољопривреде</w:t>
            </w:r>
          </w:p>
        </w:tc>
      </w:tr>
      <w:tr w:rsidR="000B7D90" w:rsidRPr="001C7693" w14:paraId="63DE499C" w14:textId="77777777" w:rsidTr="001A04CA">
        <w:trPr>
          <w:trHeight w:val="381"/>
        </w:trPr>
        <w:tc>
          <w:tcPr>
            <w:tcW w:w="1232" w:type="pct"/>
            <w:shd w:val="clear" w:color="auto" w:fill="70AD47"/>
            <w:vAlign w:val="center"/>
          </w:tcPr>
          <w:p w14:paraId="79CB3EA0" w14:textId="77777777" w:rsidR="000B7D90" w:rsidRPr="001C7693" w:rsidRDefault="000B7D90" w:rsidP="00556B36">
            <w:pPr>
              <w:spacing w:after="0" w:line="240" w:lineRule="auto"/>
              <w:rPr>
                <w:rFonts w:cs="Calibri"/>
                <w:b/>
                <w:bCs/>
                <w:noProof/>
                <w:sz w:val="20"/>
                <w:szCs w:val="20"/>
                <w:lang w:val="sr-Cyrl-CS"/>
              </w:rPr>
            </w:pPr>
            <w:r w:rsidRPr="001C7693">
              <w:rPr>
                <w:rFonts w:cs="Calibri"/>
                <w:b/>
                <w:bCs/>
                <w:noProof/>
                <w:sz w:val="20"/>
                <w:szCs w:val="20"/>
                <w:lang w:val="sr-Cyrl-CS"/>
              </w:rPr>
              <w:t>Назив мјере</w:t>
            </w:r>
          </w:p>
        </w:tc>
        <w:tc>
          <w:tcPr>
            <w:tcW w:w="3768" w:type="pct"/>
            <w:gridSpan w:val="3"/>
            <w:shd w:val="clear" w:color="auto" w:fill="C5E0B3"/>
          </w:tcPr>
          <w:p w14:paraId="052E7F82" w14:textId="77777777" w:rsidR="000B7D90" w:rsidRPr="001C7693" w:rsidRDefault="000B7D90" w:rsidP="00556B36">
            <w:pPr>
              <w:spacing w:after="0" w:line="240" w:lineRule="auto"/>
              <w:jc w:val="both"/>
              <w:rPr>
                <w:rFonts w:eastAsia="Times New Roman" w:cs="Calibri"/>
                <w:noProof/>
                <w:sz w:val="20"/>
                <w:szCs w:val="20"/>
                <w:lang w:val="sr-Cyrl-CS"/>
              </w:rPr>
            </w:pPr>
            <w:r w:rsidRPr="001C7693">
              <w:rPr>
                <w:rFonts w:eastAsia="Times New Roman" w:cs="Calibri"/>
                <w:noProof/>
                <w:sz w:val="20"/>
                <w:szCs w:val="20"/>
                <w:lang w:val="sr-Cyrl-CS"/>
              </w:rPr>
              <w:t>Мјера 1.3.3. Унапређена тржишно оријентисана сарадња (удружења, задруге, кластери)</w:t>
            </w:r>
            <w:r>
              <w:rPr>
                <w:rFonts w:eastAsia="Times New Roman" w:cs="Calibri"/>
                <w:noProof/>
                <w:sz w:val="20"/>
                <w:szCs w:val="20"/>
                <w:lang w:val="sr-Cyrl-CS"/>
              </w:rPr>
              <w:t xml:space="preserve"> у пољопривреди</w:t>
            </w:r>
          </w:p>
        </w:tc>
      </w:tr>
      <w:tr w:rsidR="000B7D90" w:rsidRPr="001C7693" w14:paraId="47618EC0" w14:textId="77777777" w:rsidTr="001A04CA">
        <w:trPr>
          <w:trHeight w:val="269"/>
        </w:trPr>
        <w:tc>
          <w:tcPr>
            <w:tcW w:w="1232" w:type="pct"/>
            <w:shd w:val="clear" w:color="auto" w:fill="70AD47"/>
            <w:vAlign w:val="center"/>
          </w:tcPr>
          <w:p w14:paraId="554BEB02" w14:textId="25957AB5" w:rsidR="000B7D90" w:rsidRPr="001C7693" w:rsidRDefault="000B7D90" w:rsidP="00556B36">
            <w:pPr>
              <w:spacing w:after="0" w:line="240" w:lineRule="auto"/>
              <w:rPr>
                <w:rFonts w:cs="Calibri"/>
                <w:b/>
                <w:bCs/>
                <w:noProof/>
                <w:sz w:val="20"/>
                <w:szCs w:val="20"/>
                <w:lang w:val="sr-Cyrl-CS"/>
              </w:rPr>
            </w:pPr>
            <w:r w:rsidRPr="001C7693">
              <w:rPr>
                <w:rFonts w:cs="Calibri"/>
                <w:b/>
                <w:bCs/>
                <w:noProof/>
                <w:sz w:val="20"/>
                <w:szCs w:val="20"/>
                <w:lang w:val="sr-Cyrl-CS"/>
              </w:rPr>
              <w:t>Опис мјере са оквирним подручјима дјеловања</w:t>
            </w:r>
          </w:p>
        </w:tc>
        <w:tc>
          <w:tcPr>
            <w:tcW w:w="3768" w:type="pct"/>
            <w:gridSpan w:val="3"/>
            <w:shd w:val="clear" w:color="auto" w:fill="C5E0B3"/>
          </w:tcPr>
          <w:p w14:paraId="405992CD" w14:textId="2810FB7F" w:rsidR="000B7D90" w:rsidRPr="001C7693" w:rsidRDefault="000B7D90" w:rsidP="00621437">
            <w:pPr>
              <w:spacing w:after="0" w:line="240" w:lineRule="auto"/>
              <w:jc w:val="both"/>
              <w:rPr>
                <w:rFonts w:cs="Calibri"/>
                <w:noProof/>
                <w:sz w:val="20"/>
                <w:szCs w:val="20"/>
                <w:lang w:val="sr-Cyrl-CS"/>
              </w:rPr>
            </w:pPr>
            <w:r w:rsidRPr="001C7693">
              <w:rPr>
                <w:rFonts w:cs="Calibri"/>
                <w:noProof/>
                <w:sz w:val="20"/>
                <w:szCs w:val="20"/>
                <w:lang w:val="sr-Cyrl-CS"/>
              </w:rPr>
              <w:t>Полазећи од све захтјевнијих тржишта и ограничених ресурса појединачних привредних субјеката у овој области, јасно је да остваривање већих резултата захтијева и знатно виши степен сарадње, у погледу размјене информација, ангажовања ресурса, до заједничких пословних иницијатива, па ова мјера треба да подржи активности удружења, задруга, кластера и других видова заједничког дјеловања пољопривредника.</w:t>
            </w:r>
            <w:r>
              <w:rPr>
                <w:rFonts w:cs="Calibri"/>
                <w:noProof/>
                <w:sz w:val="20"/>
                <w:szCs w:val="20"/>
                <w:lang w:val="sr-Cyrl-CS"/>
              </w:rPr>
              <w:t xml:space="preserve"> За чланове </w:t>
            </w:r>
            <w:r w:rsidRPr="00BC094E">
              <w:rPr>
                <w:rFonts w:cs="Calibri"/>
                <w:noProof/>
                <w:sz w:val="20"/>
                <w:szCs w:val="20"/>
                <w:lang w:val="sr-Cyrl-CS"/>
              </w:rPr>
              <w:t>Удружење пчелара ,,Багремˮ</w:t>
            </w:r>
            <w:r>
              <w:rPr>
                <w:rFonts w:cs="Calibri"/>
                <w:noProof/>
                <w:sz w:val="20"/>
                <w:szCs w:val="20"/>
                <w:lang w:val="sr-Cyrl-CS"/>
              </w:rPr>
              <w:t>, кроз Програм коришћења новчаних средстава за унапређење пољопривредне производње обезбиједиће се средства у сарадњи са Министарством пољопривреде, шумарства и водопривреде за набавку опреме за ову производњу.</w:t>
            </w:r>
            <w:r>
              <w:rPr>
                <w:rFonts w:cs="Calibri"/>
                <w:noProof/>
                <w:sz w:val="20"/>
                <w:szCs w:val="20"/>
              </w:rPr>
              <w:t xml:space="preserve"> </w:t>
            </w:r>
            <w:r>
              <w:rPr>
                <w:rFonts w:cs="Calibri"/>
                <w:noProof/>
                <w:sz w:val="20"/>
                <w:szCs w:val="20"/>
                <w:lang w:val="sr-Cyrl-CS"/>
              </w:rPr>
              <w:t>У оквиру ове мјере се нарочито истиче заједничка иницијатива произвођача млијека за изградњом мљекаре. Чланови Удружења пољопривредних произвођача</w:t>
            </w:r>
            <w:r>
              <w:rPr>
                <w:rFonts w:cs="Calibri"/>
                <w:noProof/>
                <w:sz w:val="20"/>
                <w:szCs w:val="20"/>
                <w:lang w:val="sr-Latn-BA"/>
              </w:rPr>
              <w:t>-</w:t>
            </w:r>
            <w:r>
              <w:rPr>
                <w:rFonts w:cs="Calibri"/>
                <w:noProof/>
                <w:sz w:val="20"/>
                <w:szCs w:val="20"/>
                <w:lang w:val="sr-Cyrl-CS"/>
              </w:rPr>
              <w:t>мљекара</w:t>
            </w:r>
            <w:r>
              <w:rPr>
                <w:rFonts w:cs="Calibri"/>
                <w:noProof/>
                <w:sz w:val="20"/>
                <w:szCs w:val="20"/>
                <w:lang w:val="sr-Latn-BA"/>
              </w:rPr>
              <w:t xml:space="preserve"> </w:t>
            </w:r>
            <w:r>
              <w:rPr>
                <w:rFonts w:cs="Calibri"/>
                <w:noProof/>
                <w:sz w:val="20"/>
                <w:szCs w:val="20"/>
                <w:lang w:val="sr-Cyrl-BA"/>
              </w:rPr>
              <w:t xml:space="preserve">РС </w:t>
            </w:r>
            <w:r>
              <w:rPr>
                <w:rFonts w:cs="Calibri"/>
                <w:noProof/>
                <w:sz w:val="20"/>
                <w:szCs w:val="20"/>
                <w:lang w:val="sr-Cyrl-CS"/>
              </w:rPr>
              <w:t xml:space="preserve">(уз подршку </w:t>
            </w:r>
            <w:r w:rsidRPr="00D336E0">
              <w:rPr>
                <w:rFonts w:cs="Calibri"/>
                <w:noProof/>
                <w:sz w:val="20"/>
                <w:szCs w:val="20"/>
                <w:lang w:val="sr-Cyrl-CS"/>
              </w:rPr>
              <w:t>Министарства пољопривреде, шумарства и водопривреде Републике Српске</w:t>
            </w:r>
            <w:r>
              <w:rPr>
                <w:rFonts w:cs="Calibri"/>
                <w:noProof/>
                <w:sz w:val="20"/>
                <w:szCs w:val="20"/>
                <w:lang w:val="sr-Cyrl-CS"/>
              </w:rPr>
              <w:t xml:space="preserve">, општине Прњавор и донатора) планирају да на подручју општине Прњавор у индустријској зони изграде мљекару капацитета око 30.000 литара на дневном нивоу (у пуном капацитету). У почетној фази се очекује капацитет од око 5.000 литара/дан. </w:t>
            </w:r>
            <w:r w:rsidR="000B562E">
              <w:rPr>
                <w:rFonts w:cs="Calibri"/>
                <w:noProof/>
                <w:sz w:val="20"/>
                <w:szCs w:val="20"/>
                <w:lang w:val="sr-Cyrl-CS"/>
              </w:rPr>
              <w:t>Дакле, к</w:t>
            </w:r>
            <w:r>
              <w:rPr>
                <w:rFonts w:cs="Calibri"/>
                <w:noProof/>
                <w:sz w:val="20"/>
                <w:szCs w:val="20"/>
                <w:lang w:val="sr-Cyrl-CS"/>
              </w:rPr>
              <w:t xml:space="preserve">ључни стратешки пројекат за ову мјеру је </w:t>
            </w:r>
            <w:r w:rsidR="00621437">
              <w:rPr>
                <w:rFonts w:cs="Calibri"/>
                <w:noProof/>
                <w:sz w:val="20"/>
                <w:szCs w:val="20"/>
                <w:lang w:val="sr-Cyrl-CS"/>
              </w:rPr>
              <w:t>„</w:t>
            </w:r>
            <w:r>
              <w:rPr>
                <w:rFonts w:cs="Calibri"/>
                <w:noProof/>
                <w:sz w:val="20"/>
                <w:szCs w:val="20"/>
                <w:lang w:val="sr-Cyrl-CS"/>
              </w:rPr>
              <w:t>Изградња мљекаре</w:t>
            </w:r>
            <w:r w:rsidR="00621437">
              <w:rPr>
                <w:rFonts w:cs="Calibri"/>
                <w:noProof/>
                <w:sz w:val="20"/>
                <w:szCs w:val="20"/>
                <w:lang w:val="sr-Cyrl-CS"/>
              </w:rPr>
              <w:t>“.</w:t>
            </w:r>
          </w:p>
        </w:tc>
      </w:tr>
      <w:tr w:rsidR="000B7D90" w:rsidRPr="001C7693" w14:paraId="3E2F1476" w14:textId="77777777" w:rsidTr="001A04CA">
        <w:trPr>
          <w:trHeight w:val="947"/>
        </w:trPr>
        <w:tc>
          <w:tcPr>
            <w:tcW w:w="1232" w:type="pct"/>
            <w:shd w:val="clear" w:color="auto" w:fill="70AD47"/>
            <w:vAlign w:val="center"/>
          </w:tcPr>
          <w:p w14:paraId="04AE3225" w14:textId="77777777" w:rsidR="000B7D90" w:rsidRPr="001C7693" w:rsidRDefault="000B7D90" w:rsidP="00556B36">
            <w:pPr>
              <w:spacing w:after="0" w:line="240" w:lineRule="auto"/>
              <w:rPr>
                <w:rFonts w:cs="Calibri"/>
                <w:b/>
                <w:bCs/>
                <w:noProof/>
                <w:sz w:val="20"/>
                <w:szCs w:val="20"/>
                <w:lang w:val="sr-Cyrl-CS"/>
              </w:rPr>
            </w:pPr>
            <w:r w:rsidRPr="001C7693">
              <w:rPr>
                <w:rFonts w:cs="Calibri"/>
                <w:b/>
                <w:bCs/>
                <w:noProof/>
                <w:sz w:val="20"/>
                <w:szCs w:val="20"/>
                <w:lang w:val="sr-Cyrl-CS"/>
              </w:rPr>
              <w:t>Кључни стратешки пројекти</w:t>
            </w:r>
          </w:p>
        </w:tc>
        <w:tc>
          <w:tcPr>
            <w:tcW w:w="3768" w:type="pct"/>
            <w:gridSpan w:val="3"/>
            <w:shd w:val="clear" w:color="auto" w:fill="C5E0B3"/>
            <w:vAlign w:val="center"/>
          </w:tcPr>
          <w:p w14:paraId="29C6797A" w14:textId="2630C7FA" w:rsidR="000B7D90" w:rsidRPr="00BC729D" w:rsidRDefault="0098417C" w:rsidP="00556B36">
            <w:pPr>
              <w:spacing w:after="0" w:line="240" w:lineRule="auto"/>
              <w:jc w:val="both"/>
              <w:rPr>
                <w:rFonts w:cs="Calibri"/>
                <w:noProof/>
                <w:sz w:val="20"/>
                <w:szCs w:val="20"/>
                <w:lang w:val="sr-Latn-BA"/>
              </w:rPr>
            </w:pPr>
            <w:r w:rsidRPr="00BC729D">
              <w:rPr>
                <w:rFonts w:cs="Calibri"/>
                <w:noProof/>
                <w:sz w:val="20"/>
                <w:szCs w:val="20"/>
                <w:lang w:val="sr-Cyrl-CS"/>
              </w:rPr>
              <w:t xml:space="preserve">Кључни стратешки пројекат за ову мјеру је „Изградња мљекаре“, као </w:t>
            </w:r>
            <w:r w:rsidR="00621437" w:rsidRPr="00BC729D">
              <w:rPr>
                <w:rFonts w:cs="Calibri"/>
                <w:noProof/>
                <w:sz w:val="20"/>
                <w:szCs w:val="20"/>
                <w:lang w:val="sr-Cyrl-CS"/>
              </w:rPr>
              <w:t>заједничка иницијатива произвођача млијека. Чланови Удружења пољопривредних произвођача</w:t>
            </w:r>
            <w:r w:rsidR="00621437" w:rsidRPr="00BC729D">
              <w:rPr>
                <w:rFonts w:cs="Calibri"/>
                <w:noProof/>
                <w:sz w:val="20"/>
                <w:szCs w:val="20"/>
                <w:lang w:val="sr-Latn-BA"/>
              </w:rPr>
              <w:t>-</w:t>
            </w:r>
            <w:r w:rsidR="00621437" w:rsidRPr="00BC729D">
              <w:rPr>
                <w:rFonts w:cs="Calibri"/>
                <w:noProof/>
                <w:sz w:val="20"/>
                <w:szCs w:val="20"/>
                <w:lang w:val="sr-Cyrl-CS"/>
              </w:rPr>
              <w:t>мљекара</w:t>
            </w:r>
            <w:r w:rsidR="00621437" w:rsidRPr="00BC729D">
              <w:rPr>
                <w:rFonts w:cs="Calibri"/>
                <w:noProof/>
                <w:sz w:val="20"/>
                <w:szCs w:val="20"/>
                <w:lang w:val="sr-Latn-BA"/>
              </w:rPr>
              <w:t xml:space="preserve"> </w:t>
            </w:r>
            <w:r w:rsidR="00621437" w:rsidRPr="00BC729D">
              <w:rPr>
                <w:rFonts w:cs="Calibri"/>
                <w:noProof/>
                <w:sz w:val="20"/>
                <w:szCs w:val="20"/>
                <w:lang w:val="sr-Cyrl-BA"/>
              </w:rPr>
              <w:t xml:space="preserve">РС </w:t>
            </w:r>
            <w:r w:rsidR="00621437" w:rsidRPr="00BC729D">
              <w:rPr>
                <w:rFonts w:cs="Calibri"/>
                <w:noProof/>
                <w:sz w:val="20"/>
                <w:szCs w:val="20"/>
                <w:lang w:val="sr-Cyrl-CS"/>
              </w:rPr>
              <w:t xml:space="preserve">(уз подршку Министарства пољопривреде, шумарства и водопривреде Републике Српске, општине Прњавор и донатора) планирају да на подручју општине Прњавор у индустријској зони изграде мљекару капацитета око 30.000 литара на дневном нивоу (у пуном капацитету). У почетној фази се очекује капацитет од око 5.000 литара/дан. </w:t>
            </w:r>
            <w:r w:rsidR="00621437" w:rsidRPr="00BC729D">
              <w:rPr>
                <w:rFonts w:cs="Calibri"/>
                <w:noProof/>
                <w:sz w:val="20"/>
                <w:szCs w:val="20"/>
                <w:lang w:val="sr-Latn-BA"/>
              </w:rPr>
              <w:t>Процијењена вриједност пројекта је</w:t>
            </w:r>
            <w:r w:rsidR="00621437" w:rsidRPr="00BC729D">
              <w:rPr>
                <w:rFonts w:cs="Calibri"/>
                <w:noProof/>
                <w:sz w:val="20"/>
                <w:szCs w:val="20"/>
                <w:lang w:val="sr-Cyrl-CS"/>
              </w:rPr>
              <w:t xml:space="preserve"> </w:t>
            </w:r>
            <w:r w:rsidR="00235C1A" w:rsidRPr="00BC729D">
              <w:rPr>
                <w:rFonts w:cs="Calibri"/>
                <w:noProof/>
                <w:sz w:val="20"/>
                <w:szCs w:val="20"/>
                <w:lang w:val="sr-Cyrl-CS"/>
              </w:rPr>
              <w:t>3.000.000,00 КМ</w:t>
            </w:r>
            <w:r w:rsidR="00083B2F" w:rsidRPr="00BC729D">
              <w:rPr>
                <w:rFonts w:cs="Calibri"/>
                <w:noProof/>
                <w:sz w:val="20"/>
                <w:szCs w:val="20"/>
                <w:lang w:val="sr-Cyrl-CS"/>
              </w:rPr>
              <w:t xml:space="preserve">. </w:t>
            </w:r>
          </w:p>
        </w:tc>
      </w:tr>
      <w:tr w:rsidR="000B7D90" w:rsidRPr="001C7693" w14:paraId="62BDA478" w14:textId="77777777" w:rsidTr="001A04CA">
        <w:trPr>
          <w:trHeight w:val="282"/>
        </w:trPr>
        <w:tc>
          <w:tcPr>
            <w:tcW w:w="1232" w:type="pct"/>
            <w:vMerge w:val="restart"/>
            <w:shd w:val="clear" w:color="auto" w:fill="70AD47"/>
            <w:vAlign w:val="center"/>
          </w:tcPr>
          <w:p w14:paraId="2F30D639" w14:textId="77777777" w:rsidR="000B7D90" w:rsidRPr="001C7693" w:rsidRDefault="000B7D90" w:rsidP="00556B36">
            <w:pPr>
              <w:spacing w:after="0" w:line="240" w:lineRule="auto"/>
              <w:rPr>
                <w:rFonts w:cs="Calibri"/>
                <w:b/>
                <w:bCs/>
                <w:noProof/>
                <w:sz w:val="20"/>
                <w:szCs w:val="20"/>
                <w:lang w:val="sr-Cyrl-CS"/>
              </w:rPr>
            </w:pPr>
            <w:r w:rsidRPr="001C7693">
              <w:rPr>
                <w:rFonts w:cs="Calibri"/>
                <w:b/>
                <w:bCs/>
                <w:noProof/>
                <w:sz w:val="20"/>
                <w:szCs w:val="20"/>
                <w:lang w:val="sr-Cyrl-CS"/>
              </w:rPr>
              <w:t>Индикатори за праћење резултата мјере</w:t>
            </w:r>
          </w:p>
        </w:tc>
        <w:tc>
          <w:tcPr>
            <w:tcW w:w="1889" w:type="pct"/>
            <w:shd w:val="clear" w:color="auto" w:fill="C5E0B3"/>
            <w:vAlign w:val="center"/>
          </w:tcPr>
          <w:p w14:paraId="7F971CFF" w14:textId="77777777" w:rsidR="000B7D90" w:rsidRPr="00BC729D" w:rsidRDefault="000B7D90" w:rsidP="00556B36">
            <w:pPr>
              <w:spacing w:after="0" w:line="240" w:lineRule="auto"/>
              <w:ind w:left="624" w:hanging="624"/>
              <w:jc w:val="center"/>
              <w:rPr>
                <w:rFonts w:cs="Calibri"/>
                <w:b/>
                <w:bCs/>
                <w:noProof/>
                <w:sz w:val="20"/>
                <w:szCs w:val="20"/>
                <w:lang w:val="sr-Cyrl-CS"/>
              </w:rPr>
            </w:pPr>
            <w:r w:rsidRPr="00BC729D">
              <w:rPr>
                <w:rFonts w:cs="Calibri"/>
                <w:b/>
                <w:bCs/>
                <w:noProof/>
                <w:sz w:val="20"/>
                <w:szCs w:val="20"/>
                <w:lang w:val="sr-Cyrl-CS"/>
              </w:rPr>
              <w:t>Индикатори</w:t>
            </w:r>
          </w:p>
        </w:tc>
        <w:tc>
          <w:tcPr>
            <w:tcW w:w="905" w:type="pct"/>
            <w:shd w:val="clear" w:color="auto" w:fill="C5E0B3"/>
            <w:vAlign w:val="center"/>
          </w:tcPr>
          <w:p w14:paraId="63407019" w14:textId="77777777" w:rsidR="000B7D90" w:rsidRPr="001C7693" w:rsidRDefault="000B7D90" w:rsidP="00556B36">
            <w:pPr>
              <w:spacing w:after="0" w:line="240" w:lineRule="auto"/>
              <w:jc w:val="center"/>
              <w:rPr>
                <w:rFonts w:cs="Calibri"/>
                <w:b/>
                <w:bCs/>
                <w:noProof/>
                <w:sz w:val="20"/>
                <w:szCs w:val="20"/>
                <w:lang w:val="sr-Cyrl-CS"/>
              </w:rPr>
            </w:pPr>
            <w:r w:rsidRPr="001C7693">
              <w:rPr>
                <w:rFonts w:cs="Calibri"/>
                <w:b/>
                <w:bCs/>
                <w:noProof/>
                <w:sz w:val="20"/>
                <w:szCs w:val="20"/>
                <w:lang w:val="sr-Cyrl-CS"/>
              </w:rPr>
              <w:t>Полазне</w:t>
            </w:r>
          </w:p>
          <w:p w14:paraId="3A196CE3" w14:textId="77777777" w:rsidR="000B7D90" w:rsidRPr="001C7693" w:rsidRDefault="000B7D90" w:rsidP="00556B36">
            <w:pPr>
              <w:spacing w:after="0" w:line="240" w:lineRule="auto"/>
              <w:jc w:val="center"/>
              <w:rPr>
                <w:rFonts w:cs="Calibri"/>
                <w:b/>
                <w:bCs/>
                <w:noProof/>
                <w:sz w:val="20"/>
                <w:szCs w:val="20"/>
                <w:lang w:val="sr-Cyrl-CS"/>
              </w:rPr>
            </w:pPr>
            <w:r w:rsidRPr="001C7693">
              <w:rPr>
                <w:rFonts w:cs="Calibri"/>
                <w:b/>
                <w:bCs/>
                <w:noProof/>
                <w:sz w:val="20"/>
                <w:szCs w:val="20"/>
                <w:lang w:val="sr-Cyrl-CS"/>
              </w:rPr>
              <w:t>Вриједности</w:t>
            </w:r>
          </w:p>
          <w:p w14:paraId="7C731954" w14:textId="77777777" w:rsidR="000B7D90" w:rsidRPr="001C7693" w:rsidRDefault="000B7D90" w:rsidP="00556B36">
            <w:pPr>
              <w:spacing w:after="0" w:line="240" w:lineRule="auto"/>
              <w:jc w:val="center"/>
              <w:rPr>
                <w:rFonts w:cs="Calibri"/>
                <w:b/>
                <w:bCs/>
                <w:noProof/>
                <w:sz w:val="20"/>
                <w:szCs w:val="20"/>
                <w:lang w:val="sr-Cyrl-CS"/>
              </w:rPr>
            </w:pPr>
            <w:r w:rsidRPr="001C7693">
              <w:rPr>
                <w:rFonts w:cs="Calibri"/>
                <w:b/>
                <w:bCs/>
                <w:noProof/>
                <w:sz w:val="20"/>
                <w:szCs w:val="20"/>
                <w:lang w:val="sr-Cyrl-CS"/>
              </w:rPr>
              <w:t>(година израде стратешког документа)</w:t>
            </w:r>
          </w:p>
        </w:tc>
        <w:tc>
          <w:tcPr>
            <w:tcW w:w="974" w:type="pct"/>
            <w:shd w:val="clear" w:color="auto" w:fill="C5E0B3"/>
            <w:vAlign w:val="center"/>
          </w:tcPr>
          <w:p w14:paraId="669F95B0" w14:textId="77777777" w:rsidR="000B7D90" w:rsidRPr="001C7693" w:rsidRDefault="000B7D90" w:rsidP="00556B36">
            <w:pPr>
              <w:spacing w:after="0" w:line="240" w:lineRule="auto"/>
              <w:ind w:left="624" w:hanging="624"/>
              <w:jc w:val="center"/>
              <w:rPr>
                <w:rFonts w:cs="Calibri"/>
                <w:b/>
                <w:bCs/>
                <w:noProof/>
                <w:sz w:val="20"/>
                <w:szCs w:val="20"/>
                <w:lang w:val="sr-Cyrl-CS"/>
              </w:rPr>
            </w:pPr>
            <w:r w:rsidRPr="001C7693">
              <w:rPr>
                <w:rFonts w:cs="Calibri"/>
                <w:b/>
                <w:bCs/>
                <w:noProof/>
                <w:sz w:val="20"/>
                <w:szCs w:val="20"/>
                <w:lang w:val="sr-Cyrl-CS"/>
              </w:rPr>
              <w:t>Циљне</w:t>
            </w:r>
          </w:p>
          <w:p w14:paraId="133E699E" w14:textId="77777777" w:rsidR="000B7D90" w:rsidRPr="001C7693" w:rsidRDefault="000B7D90" w:rsidP="00556B36">
            <w:pPr>
              <w:spacing w:after="0" w:line="240" w:lineRule="auto"/>
              <w:jc w:val="center"/>
              <w:rPr>
                <w:rFonts w:cs="Calibri"/>
                <w:b/>
                <w:bCs/>
                <w:noProof/>
                <w:sz w:val="20"/>
                <w:szCs w:val="20"/>
                <w:lang w:val="sr-Cyrl-CS"/>
              </w:rPr>
            </w:pPr>
            <w:r w:rsidRPr="001C7693">
              <w:rPr>
                <w:rFonts w:cs="Calibri"/>
                <w:b/>
                <w:bCs/>
                <w:noProof/>
                <w:sz w:val="20"/>
                <w:szCs w:val="20"/>
                <w:lang w:val="sr-Cyrl-CS"/>
              </w:rPr>
              <w:t>Вриједности</w:t>
            </w:r>
          </w:p>
          <w:p w14:paraId="5C667C5B" w14:textId="77777777" w:rsidR="000B7D90" w:rsidRPr="001C7693" w:rsidRDefault="000B7D90" w:rsidP="00556B36">
            <w:pPr>
              <w:spacing w:after="0" w:line="240" w:lineRule="auto"/>
              <w:jc w:val="center"/>
              <w:rPr>
                <w:rFonts w:cs="Calibri"/>
                <w:b/>
                <w:bCs/>
                <w:noProof/>
                <w:sz w:val="20"/>
                <w:szCs w:val="20"/>
                <w:lang w:val="sr-Cyrl-CS"/>
              </w:rPr>
            </w:pPr>
            <w:r w:rsidRPr="001C7693">
              <w:rPr>
                <w:rFonts w:cs="Calibri"/>
                <w:b/>
                <w:bCs/>
                <w:noProof/>
                <w:sz w:val="20"/>
                <w:szCs w:val="20"/>
                <w:lang w:val="sr-Cyrl-CS"/>
              </w:rPr>
              <w:t>(посљедња година спроведбе стратешког документа)</w:t>
            </w:r>
          </w:p>
        </w:tc>
      </w:tr>
      <w:tr w:rsidR="000B7D90" w:rsidRPr="001C7693" w14:paraId="7CB0C780" w14:textId="77777777" w:rsidTr="001A04CA">
        <w:trPr>
          <w:trHeight w:val="282"/>
        </w:trPr>
        <w:tc>
          <w:tcPr>
            <w:tcW w:w="1232" w:type="pct"/>
            <w:vMerge/>
            <w:shd w:val="clear" w:color="auto" w:fill="70AD47"/>
            <w:vAlign w:val="center"/>
          </w:tcPr>
          <w:p w14:paraId="205B81A3" w14:textId="77777777" w:rsidR="000B7D90" w:rsidRPr="001C7693" w:rsidRDefault="000B7D90" w:rsidP="00556B36">
            <w:pPr>
              <w:spacing w:after="0" w:line="240" w:lineRule="auto"/>
              <w:rPr>
                <w:rFonts w:cs="Calibri"/>
                <w:b/>
                <w:bCs/>
                <w:noProof/>
                <w:sz w:val="20"/>
                <w:szCs w:val="20"/>
                <w:lang w:val="sr-Cyrl-CS"/>
              </w:rPr>
            </w:pPr>
          </w:p>
        </w:tc>
        <w:tc>
          <w:tcPr>
            <w:tcW w:w="1889" w:type="pct"/>
            <w:shd w:val="clear" w:color="auto" w:fill="C5E0B3"/>
            <w:vAlign w:val="center"/>
          </w:tcPr>
          <w:p w14:paraId="71890F39" w14:textId="77777777" w:rsidR="000B7D90" w:rsidRPr="00D068F3" w:rsidRDefault="000B7D90" w:rsidP="00556B36">
            <w:pPr>
              <w:spacing w:after="0" w:line="240" w:lineRule="auto"/>
              <w:ind w:left="624" w:hanging="624"/>
              <w:rPr>
                <w:rFonts w:cs="Calibri"/>
                <w:noProof/>
                <w:sz w:val="20"/>
                <w:szCs w:val="20"/>
              </w:rPr>
            </w:pPr>
            <w:r>
              <w:rPr>
                <w:rFonts w:cs="Calibri"/>
                <w:noProof/>
                <w:sz w:val="20"/>
                <w:szCs w:val="20"/>
                <w:lang w:val="sr-Cyrl-BA"/>
              </w:rPr>
              <w:t>Количина прерађеног млијека (литара/дан)</w:t>
            </w:r>
          </w:p>
        </w:tc>
        <w:tc>
          <w:tcPr>
            <w:tcW w:w="905" w:type="pct"/>
            <w:shd w:val="clear" w:color="auto" w:fill="C5E0B3"/>
            <w:vAlign w:val="center"/>
          </w:tcPr>
          <w:p w14:paraId="3219E2B6" w14:textId="77777777" w:rsidR="000B7D90" w:rsidRPr="0055033F" w:rsidRDefault="000B7D90" w:rsidP="00556B36">
            <w:pPr>
              <w:spacing w:after="0" w:line="240" w:lineRule="auto"/>
              <w:jc w:val="center"/>
              <w:rPr>
                <w:rFonts w:cs="Calibri"/>
                <w:noProof/>
                <w:sz w:val="20"/>
                <w:szCs w:val="20"/>
                <w:lang w:val="sr-Cyrl-CS"/>
              </w:rPr>
            </w:pPr>
            <w:r w:rsidRPr="0055033F">
              <w:rPr>
                <w:rFonts w:cs="Calibri"/>
                <w:noProof/>
                <w:sz w:val="20"/>
                <w:szCs w:val="20"/>
                <w:lang w:val="sr-Cyrl-CS"/>
              </w:rPr>
              <w:t>0</w:t>
            </w:r>
          </w:p>
        </w:tc>
        <w:tc>
          <w:tcPr>
            <w:tcW w:w="974" w:type="pct"/>
            <w:shd w:val="clear" w:color="auto" w:fill="C5E0B3"/>
            <w:vAlign w:val="center"/>
          </w:tcPr>
          <w:p w14:paraId="261B3443" w14:textId="77777777" w:rsidR="000B7D90" w:rsidRPr="0055033F" w:rsidRDefault="000B7D90" w:rsidP="00556B36">
            <w:pPr>
              <w:spacing w:after="0" w:line="240" w:lineRule="auto"/>
              <w:ind w:left="624" w:hanging="624"/>
              <w:jc w:val="center"/>
              <w:rPr>
                <w:rFonts w:cs="Calibri"/>
                <w:noProof/>
                <w:sz w:val="20"/>
                <w:szCs w:val="20"/>
                <w:lang w:val="sr-Cyrl-CS"/>
              </w:rPr>
            </w:pPr>
            <w:r w:rsidRPr="0055033F">
              <w:rPr>
                <w:rFonts w:cs="Calibri"/>
                <w:noProof/>
                <w:sz w:val="20"/>
                <w:szCs w:val="20"/>
                <w:lang w:val="sr-Cyrl-CS"/>
              </w:rPr>
              <w:t>30.000</w:t>
            </w:r>
          </w:p>
        </w:tc>
      </w:tr>
      <w:tr w:rsidR="000B7D90" w:rsidRPr="001C7693" w14:paraId="54FF05A2" w14:textId="77777777" w:rsidTr="001A04CA">
        <w:trPr>
          <w:trHeight w:val="566"/>
        </w:trPr>
        <w:tc>
          <w:tcPr>
            <w:tcW w:w="1232" w:type="pct"/>
            <w:vMerge/>
            <w:shd w:val="clear" w:color="auto" w:fill="70AD47"/>
            <w:vAlign w:val="center"/>
          </w:tcPr>
          <w:p w14:paraId="24E27F8C" w14:textId="77777777" w:rsidR="000B7D90" w:rsidRPr="001C7693" w:rsidRDefault="000B7D90" w:rsidP="00556B36">
            <w:pPr>
              <w:spacing w:after="0" w:line="240" w:lineRule="auto"/>
              <w:rPr>
                <w:rFonts w:cs="Calibri"/>
                <w:b/>
                <w:bCs/>
                <w:noProof/>
                <w:sz w:val="20"/>
                <w:szCs w:val="20"/>
                <w:lang w:val="sr-Cyrl-CS"/>
              </w:rPr>
            </w:pPr>
          </w:p>
        </w:tc>
        <w:tc>
          <w:tcPr>
            <w:tcW w:w="1889" w:type="pct"/>
            <w:shd w:val="clear" w:color="auto" w:fill="C5E0B3"/>
            <w:vAlign w:val="center"/>
          </w:tcPr>
          <w:p w14:paraId="2043F60D" w14:textId="77777777" w:rsidR="000B7D90" w:rsidRPr="00ED6D75" w:rsidRDefault="000B7D90" w:rsidP="00556B36">
            <w:pPr>
              <w:spacing w:after="0" w:line="240" w:lineRule="auto"/>
              <w:rPr>
                <w:rFonts w:cs="Calibri"/>
                <w:noProof/>
                <w:sz w:val="20"/>
                <w:szCs w:val="20"/>
                <w:lang w:val="sr-Cyrl-CS"/>
              </w:rPr>
            </w:pPr>
            <w:r>
              <w:rPr>
                <w:rFonts w:cs="Calibri"/>
                <w:noProof/>
                <w:sz w:val="20"/>
                <w:szCs w:val="20"/>
                <w:lang w:val="sr-Cyrl-CS"/>
              </w:rPr>
              <w:t>Број активних у</w:t>
            </w:r>
            <w:r w:rsidRPr="00ED6D75">
              <w:rPr>
                <w:rFonts w:cs="Calibri"/>
                <w:noProof/>
                <w:sz w:val="20"/>
                <w:szCs w:val="20"/>
                <w:lang w:val="sr-Cyrl-CS"/>
              </w:rPr>
              <w:t>дружења пољопривредних произвођача</w:t>
            </w:r>
          </w:p>
        </w:tc>
        <w:tc>
          <w:tcPr>
            <w:tcW w:w="905" w:type="pct"/>
            <w:shd w:val="clear" w:color="auto" w:fill="C5E0B3"/>
            <w:vAlign w:val="center"/>
          </w:tcPr>
          <w:p w14:paraId="6A43228B" w14:textId="77777777" w:rsidR="000B7D90" w:rsidRPr="00ED6D75" w:rsidRDefault="000B7D90" w:rsidP="00556B36">
            <w:pPr>
              <w:spacing w:after="0" w:line="240" w:lineRule="auto"/>
              <w:jc w:val="center"/>
              <w:rPr>
                <w:rFonts w:cs="Calibri"/>
                <w:noProof/>
                <w:sz w:val="20"/>
                <w:szCs w:val="20"/>
                <w:lang w:val="sr-Cyrl-CS"/>
              </w:rPr>
            </w:pPr>
            <w:r w:rsidRPr="00ED6D75">
              <w:rPr>
                <w:rFonts w:cs="Calibri"/>
                <w:noProof/>
                <w:sz w:val="20"/>
                <w:szCs w:val="20"/>
                <w:lang w:val="sr-Cyrl-CS"/>
              </w:rPr>
              <w:t>3</w:t>
            </w:r>
          </w:p>
        </w:tc>
        <w:tc>
          <w:tcPr>
            <w:tcW w:w="974" w:type="pct"/>
            <w:shd w:val="clear" w:color="auto" w:fill="C5E0B3"/>
            <w:vAlign w:val="center"/>
          </w:tcPr>
          <w:p w14:paraId="2C9115D3" w14:textId="77777777" w:rsidR="000B7D90" w:rsidRPr="00ED6D75" w:rsidRDefault="000B7D90" w:rsidP="00556B36">
            <w:pPr>
              <w:spacing w:after="0" w:line="240" w:lineRule="auto"/>
              <w:jc w:val="center"/>
              <w:rPr>
                <w:rFonts w:cs="Calibri"/>
                <w:noProof/>
                <w:sz w:val="20"/>
                <w:szCs w:val="20"/>
                <w:lang w:val="sr-Cyrl-CS"/>
              </w:rPr>
            </w:pPr>
            <w:r>
              <w:rPr>
                <w:rFonts w:cs="Calibri"/>
                <w:noProof/>
                <w:sz w:val="20"/>
                <w:szCs w:val="20"/>
                <w:lang w:val="sr-Cyrl-CS"/>
              </w:rPr>
              <w:t>5</w:t>
            </w:r>
          </w:p>
        </w:tc>
      </w:tr>
      <w:tr w:rsidR="000B7D90" w:rsidRPr="001C7693" w14:paraId="4407D472" w14:textId="77777777" w:rsidTr="001A04CA">
        <w:trPr>
          <w:trHeight w:val="36"/>
        </w:trPr>
        <w:tc>
          <w:tcPr>
            <w:tcW w:w="1232" w:type="pct"/>
            <w:vMerge/>
            <w:shd w:val="clear" w:color="auto" w:fill="70AD47"/>
            <w:vAlign w:val="center"/>
          </w:tcPr>
          <w:p w14:paraId="56880AB7" w14:textId="77777777" w:rsidR="000B7D90" w:rsidRPr="001C7693" w:rsidRDefault="000B7D90" w:rsidP="00556B36">
            <w:pPr>
              <w:spacing w:after="0" w:line="240" w:lineRule="auto"/>
              <w:rPr>
                <w:rFonts w:cs="Calibri"/>
                <w:b/>
                <w:bCs/>
                <w:noProof/>
                <w:sz w:val="20"/>
                <w:szCs w:val="20"/>
                <w:lang w:val="sr-Cyrl-CS"/>
              </w:rPr>
            </w:pPr>
          </w:p>
        </w:tc>
        <w:tc>
          <w:tcPr>
            <w:tcW w:w="1889" w:type="pct"/>
            <w:shd w:val="clear" w:color="auto" w:fill="C5E0B3"/>
            <w:vAlign w:val="center"/>
          </w:tcPr>
          <w:p w14:paraId="3C0FF9C7" w14:textId="77777777" w:rsidR="000B7D90" w:rsidRPr="00ED6D75" w:rsidRDefault="000B7D90" w:rsidP="00556B36">
            <w:pPr>
              <w:spacing w:after="0" w:line="240" w:lineRule="auto"/>
              <w:rPr>
                <w:rFonts w:cs="Calibri"/>
                <w:noProof/>
                <w:sz w:val="20"/>
                <w:szCs w:val="20"/>
                <w:lang w:val="sr-Cyrl-CS"/>
              </w:rPr>
            </w:pPr>
            <w:r>
              <w:rPr>
                <w:rFonts w:cs="Calibri"/>
                <w:noProof/>
                <w:sz w:val="20"/>
                <w:szCs w:val="20"/>
                <w:lang w:val="sr-Cyrl-CS"/>
              </w:rPr>
              <w:t>Број активних п</w:t>
            </w:r>
            <w:r w:rsidRPr="00ED6D75">
              <w:rPr>
                <w:rFonts w:cs="Calibri"/>
                <w:noProof/>
                <w:sz w:val="20"/>
                <w:szCs w:val="20"/>
                <w:lang w:val="sr-Cyrl-CS"/>
              </w:rPr>
              <w:t>ољопривредн</w:t>
            </w:r>
            <w:r>
              <w:rPr>
                <w:rFonts w:cs="Calibri"/>
                <w:noProof/>
                <w:sz w:val="20"/>
                <w:szCs w:val="20"/>
                <w:lang w:val="sr-Cyrl-CS"/>
              </w:rPr>
              <w:t>их</w:t>
            </w:r>
            <w:r w:rsidRPr="00ED6D75">
              <w:rPr>
                <w:rFonts w:cs="Calibri"/>
                <w:noProof/>
                <w:sz w:val="20"/>
                <w:szCs w:val="20"/>
                <w:lang w:val="sr-Cyrl-CS"/>
              </w:rPr>
              <w:t xml:space="preserve"> задруг</w:t>
            </w:r>
            <w:r>
              <w:rPr>
                <w:rFonts w:cs="Calibri"/>
                <w:noProof/>
                <w:sz w:val="20"/>
                <w:szCs w:val="20"/>
                <w:lang w:val="sr-Cyrl-CS"/>
              </w:rPr>
              <w:t>а</w:t>
            </w:r>
          </w:p>
        </w:tc>
        <w:tc>
          <w:tcPr>
            <w:tcW w:w="905" w:type="pct"/>
            <w:shd w:val="clear" w:color="auto" w:fill="C5E0B3"/>
            <w:vAlign w:val="center"/>
          </w:tcPr>
          <w:p w14:paraId="4BEE2554" w14:textId="77777777" w:rsidR="000B7D90" w:rsidRPr="00ED6D75" w:rsidRDefault="000B7D90" w:rsidP="00556B36">
            <w:pPr>
              <w:spacing w:after="0" w:line="240" w:lineRule="auto"/>
              <w:jc w:val="center"/>
              <w:rPr>
                <w:rFonts w:cs="Calibri"/>
                <w:noProof/>
                <w:sz w:val="20"/>
                <w:szCs w:val="20"/>
                <w:lang w:val="sr-Cyrl-CS"/>
              </w:rPr>
            </w:pPr>
            <w:r w:rsidRPr="00ED6D75">
              <w:rPr>
                <w:rFonts w:cs="Calibri"/>
                <w:noProof/>
                <w:sz w:val="20"/>
                <w:szCs w:val="20"/>
                <w:lang w:val="sr-Cyrl-CS"/>
              </w:rPr>
              <w:t xml:space="preserve">4 </w:t>
            </w:r>
          </w:p>
        </w:tc>
        <w:tc>
          <w:tcPr>
            <w:tcW w:w="974" w:type="pct"/>
            <w:shd w:val="clear" w:color="auto" w:fill="C5E0B3"/>
            <w:vAlign w:val="center"/>
          </w:tcPr>
          <w:p w14:paraId="0A1ADFC9" w14:textId="77777777" w:rsidR="000B7D90" w:rsidRPr="00ED6D75" w:rsidRDefault="000B7D90" w:rsidP="00556B36">
            <w:pPr>
              <w:spacing w:after="0" w:line="240" w:lineRule="auto"/>
              <w:jc w:val="center"/>
              <w:rPr>
                <w:rFonts w:cs="Calibri"/>
                <w:noProof/>
                <w:sz w:val="20"/>
                <w:szCs w:val="20"/>
                <w:lang w:val="sr-Cyrl-CS"/>
              </w:rPr>
            </w:pPr>
            <w:r>
              <w:rPr>
                <w:rFonts w:cs="Calibri"/>
                <w:noProof/>
                <w:sz w:val="20"/>
                <w:szCs w:val="20"/>
                <w:lang w:val="sr-Cyrl-CS"/>
              </w:rPr>
              <w:t>6</w:t>
            </w:r>
          </w:p>
        </w:tc>
      </w:tr>
      <w:tr w:rsidR="000B7D90" w:rsidRPr="001C7693" w14:paraId="06A03C52" w14:textId="77777777" w:rsidTr="001A04CA">
        <w:trPr>
          <w:trHeight w:val="593"/>
        </w:trPr>
        <w:tc>
          <w:tcPr>
            <w:tcW w:w="1232" w:type="pct"/>
            <w:shd w:val="clear" w:color="auto" w:fill="70AD47"/>
            <w:vAlign w:val="center"/>
          </w:tcPr>
          <w:p w14:paraId="7B6DFC9E" w14:textId="77777777" w:rsidR="000B7D90" w:rsidRPr="001C7693" w:rsidRDefault="000B7D90" w:rsidP="00556B36">
            <w:pPr>
              <w:spacing w:after="0" w:line="240" w:lineRule="auto"/>
              <w:rPr>
                <w:rFonts w:cs="Calibri"/>
                <w:b/>
                <w:bCs/>
                <w:noProof/>
                <w:sz w:val="20"/>
                <w:szCs w:val="20"/>
                <w:lang w:val="sr-Cyrl-CS"/>
              </w:rPr>
            </w:pPr>
            <w:r w:rsidRPr="001C7693">
              <w:rPr>
                <w:rFonts w:cs="Calibri"/>
                <w:b/>
                <w:bCs/>
                <w:noProof/>
                <w:sz w:val="20"/>
                <w:szCs w:val="20"/>
                <w:lang w:val="sr-Cyrl-CS"/>
              </w:rPr>
              <w:t>Развојни ефекат и допринос мјере остварењу приоритета</w:t>
            </w:r>
          </w:p>
        </w:tc>
        <w:tc>
          <w:tcPr>
            <w:tcW w:w="3768" w:type="pct"/>
            <w:gridSpan w:val="3"/>
            <w:shd w:val="clear" w:color="auto" w:fill="C5E0B3"/>
          </w:tcPr>
          <w:p w14:paraId="4581261F" w14:textId="77777777" w:rsidR="000B7D90" w:rsidRPr="001C7693" w:rsidRDefault="000B7D90" w:rsidP="00556B36">
            <w:pPr>
              <w:spacing w:after="0" w:line="240" w:lineRule="auto"/>
              <w:jc w:val="both"/>
              <w:rPr>
                <w:rFonts w:cs="Calibri"/>
                <w:noProof/>
                <w:sz w:val="20"/>
                <w:szCs w:val="20"/>
                <w:lang w:val="sr-Cyrl-CS"/>
              </w:rPr>
            </w:pPr>
            <w:r>
              <w:rPr>
                <w:rFonts w:cs="Calibri"/>
                <w:noProof/>
                <w:sz w:val="20"/>
                <w:szCs w:val="20"/>
                <w:lang w:val="sr-Cyrl-CS"/>
              </w:rPr>
              <w:t>Оснаживањем рада удружења и задруга из области пољопривредне производње, директну корист би имали чланови истих (пољопривредни произвођачи) који би на тај начин као већа заинтересована група лакше остваривали своје циљеве у смислу већих цијена производа, загарантованог откупа, лакше набавке репроматеријала и сл., док би општина Прњавор имала индиректну корист кроз већу запосленост људи и веће искористивости постојећих ресурса којима као јединица локалне самоуправе располаже.</w:t>
            </w:r>
          </w:p>
        </w:tc>
      </w:tr>
      <w:tr w:rsidR="000B7D90" w:rsidRPr="001C7693" w14:paraId="5BBC4445" w14:textId="77777777" w:rsidTr="001A04CA">
        <w:trPr>
          <w:trHeight w:val="536"/>
        </w:trPr>
        <w:tc>
          <w:tcPr>
            <w:tcW w:w="1232" w:type="pct"/>
            <w:shd w:val="clear" w:color="auto" w:fill="70AD47"/>
            <w:vAlign w:val="center"/>
          </w:tcPr>
          <w:p w14:paraId="4C36CD16" w14:textId="77777777" w:rsidR="000B7D90" w:rsidRPr="001C7693" w:rsidRDefault="000B7D90" w:rsidP="00556B36">
            <w:pPr>
              <w:spacing w:after="0" w:line="240" w:lineRule="auto"/>
              <w:rPr>
                <w:rFonts w:cs="Calibri"/>
                <w:b/>
                <w:bCs/>
                <w:noProof/>
                <w:sz w:val="20"/>
                <w:szCs w:val="20"/>
                <w:lang w:val="sr-Cyrl-CS"/>
              </w:rPr>
            </w:pPr>
            <w:r w:rsidRPr="001C7693">
              <w:rPr>
                <w:rFonts w:cs="Calibri"/>
                <w:b/>
                <w:bCs/>
                <w:noProof/>
                <w:sz w:val="20"/>
                <w:szCs w:val="20"/>
                <w:lang w:val="sr-Cyrl-CS"/>
              </w:rPr>
              <w:t>Индикативна финансијска пројекција са изворима финансирања</w:t>
            </w:r>
          </w:p>
        </w:tc>
        <w:tc>
          <w:tcPr>
            <w:tcW w:w="3768" w:type="pct"/>
            <w:gridSpan w:val="3"/>
            <w:shd w:val="clear" w:color="auto" w:fill="C5E0B3"/>
            <w:vAlign w:val="center"/>
          </w:tcPr>
          <w:p w14:paraId="6D66A0C7" w14:textId="77777777" w:rsidR="000B7D90" w:rsidRPr="000A1A8A" w:rsidRDefault="000B7D90" w:rsidP="00556B36">
            <w:pPr>
              <w:spacing w:after="0" w:line="240" w:lineRule="auto"/>
              <w:rPr>
                <w:rFonts w:cs="Calibri"/>
                <w:noProof/>
                <w:sz w:val="20"/>
                <w:szCs w:val="20"/>
                <w:lang w:val="sr-Cyrl-CS"/>
              </w:rPr>
            </w:pPr>
            <w:r>
              <w:rPr>
                <w:rFonts w:cs="Calibri"/>
                <w:noProof/>
                <w:sz w:val="20"/>
                <w:szCs w:val="20"/>
                <w:lang w:val="sr-Cyrl-CS"/>
              </w:rPr>
              <w:t>За изградњу мљекаре је Министарство пољопривреде,</w:t>
            </w:r>
            <w:r w:rsidRPr="00D336E0">
              <w:rPr>
                <w:rFonts w:cs="Calibri"/>
                <w:noProof/>
                <w:sz w:val="20"/>
                <w:szCs w:val="20"/>
                <w:lang w:val="sr-Cyrl-CS"/>
              </w:rPr>
              <w:t xml:space="preserve"> шумарства и водопривреде Републике Српске</w:t>
            </w:r>
            <w:r>
              <w:rPr>
                <w:rFonts w:cs="Calibri"/>
                <w:noProof/>
                <w:sz w:val="20"/>
                <w:szCs w:val="20"/>
                <w:lang w:val="sr-Cyrl-CS"/>
              </w:rPr>
              <w:t xml:space="preserve"> обезбиједило иницијална средства у износу од 500.000,00 КМ, док је општина Прњавор за прву годину предвидјела грант средства у износу од 40.000,00 КМ, те обезбиједила локацију у оквиру индустријске зоне</w:t>
            </w:r>
            <w:r w:rsidRPr="000A1A8A">
              <w:rPr>
                <w:rFonts w:cs="Calibri"/>
                <w:noProof/>
                <w:sz w:val="20"/>
                <w:szCs w:val="20"/>
                <w:lang w:val="sr-Cyrl-CS"/>
              </w:rPr>
              <w:t>.</w:t>
            </w:r>
            <w:r>
              <w:rPr>
                <w:rFonts w:cs="Calibri"/>
                <w:noProof/>
                <w:sz w:val="20"/>
                <w:szCs w:val="20"/>
                <w:lang w:val="sr-Cyrl-CS"/>
              </w:rPr>
              <w:t xml:space="preserve"> Учешће пољопривредних произвођача ће бити око 300.000,00 КМ, а остатак средстава се очекује од донатора.</w:t>
            </w:r>
            <w:r w:rsidRPr="000A1A8A">
              <w:rPr>
                <w:rFonts w:cs="Calibri"/>
                <w:noProof/>
                <w:sz w:val="20"/>
                <w:szCs w:val="20"/>
                <w:lang w:val="sr-Cyrl-CS"/>
              </w:rPr>
              <w:t xml:space="preserve"> </w:t>
            </w:r>
            <w:r w:rsidRPr="000A1A8A">
              <w:rPr>
                <w:rFonts w:cs="Calibri"/>
                <w:noProof/>
                <w:sz w:val="20"/>
                <w:szCs w:val="20"/>
                <w:lang w:val="sr-Cyrl-RS"/>
              </w:rPr>
              <w:t>Укупна процијењена вриједност пројекта изградње мљекаре износи 3.000.000,00 КМ.</w:t>
            </w:r>
          </w:p>
          <w:p w14:paraId="1532DFB1" w14:textId="77777777" w:rsidR="000B7D90" w:rsidRPr="001C7693" w:rsidRDefault="000B7D90" w:rsidP="00556B36">
            <w:pPr>
              <w:spacing w:after="0" w:line="240" w:lineRule="auto"/>
              <w:rPr>
                <w:rFonts w:cs="Calibri"/>
                <w:noProof/>
                <w:sz w:val="20"/>
                <w:szCs w:val="20"/>
                <w:lang w:val="sr-Cyrl-CS"/>
              </w:rPr>
            </w:pPr>
            <w:r>
              <w:rPr>
                <w:rFonts w:cs="Calibri"/>
                <w:noProof/>
                <w:sz w:val="20"/>
                <w:szCs w:val="20"/>
                <w:lang w:val="sr-Cyrl-CS"/>
              </w:rPr>
              <w:t>УКУПНА СРЕДСТВА очекивана за ову мјеру су око 3.100.000,00 КМ.</w:t>
            </w:r>
          </w:p>
        </w:tc>
      </w:tr>
      <w:tr w:rsidR="000B7D90" w:rsidRPr="001C7693" w14:paraId="662A37C3" w14:textId="77777777" w:rsidTr="001A04CA">
        <w:trPr>
          <w:trHeight w:val="282"/>
        </w:trPr>
        <w:tc>
          <w:tcPr>
            <w:tcW w:w="1232" w:type="pct"/>
            <w:shd w:val="clear" w:color="auto" w:fill="70AD47"/>
            <w:vAlign w:val="center"/>
          </w:tcPr>
          <w:p w14:paraId="6093E308" w14:textId="77777777" w:rsidR="000B7D90" w:rsidRPr="001C7693" w:rsidRDefault="000B7D90" w:rsidP="00556B36">
            <w:pPr>
              <w:spacing w:after="0" w:line="240" w:lineRule="auto"/>
              <w:rPr>
                <w:rFonts w:cs="Calibri"/>
                <w:b/>
                <w:bCs/>
                <w:noProof/>
                <w:sz w:val="20"/>
                <w:szCs w:val="20"/>
                <w:lang w:val="sr-Cyrl-CS"/>
              </w:rPr>
            </w:pPr>
            <w:r w:rsidRPr="001C7693">
              <w:rPr>
                <w:rFonts w:cs="Calibri"/>
                <w:b/>
                <w:bCs/>
                <w:noProof/>
                <w:sz w:val="20"/>
                <w:szCs w:val="20"/>
                <w:lang w:val="sr-Cyrl-CS"/>
              </w:rPr>
              <w:t>Период спровођења мјере</w:t>
            </w:r>
          </w:p>
        </w:tc>
        <w:tc>
          <w:tcPr>
            <w:tcW w:w="3768" w:type="pct"/>
            <w:gridSpan w:val="3"/>
            <w:shd w:val="clear" w:color="auto" w:fill="C5E0B3"/>
            <w:vAlign w:val="center"/>
          </w:tcPr>
          <w:p w14:paraId="24798D30" w14:textId="77777777" w:rsidR="000B7D90" w:rsidRPr="001C7693" w:rsidRDefault="000B7D90" w:rsidP="00556B36">
            <w:pPr>
              <w:spacing w:after="0" w:line="240" w:lineRule="auto"/>
              <w:rPr>
                <w:rFonts w:cs="Calibri"/>
                <w:noProof/>
                <w:sz w:val="20"/>
                <w:szCs w:val="20"/>
                <w:lang w:val="sr-Cyrl-CS"/>
              </w:rPr>
            </w:pPr>
            <w:r>
              <w:rPr>
                <w:rFonts w:cs="Calibri"/>
                <w:noProof/>
                <w:sz w:val="20"/>
                <w:szCs w:val="20"/>
                <w:lang w:val="sr-Cyrl-CS"/>
              </w:rPr>
              <w:t>2022-2026. година</w:t>
            </w:r>
          </w:p>
        </w:tc>
      </w:tr>
      <w:tr w:rsidR="000B7D90" w:rsidRPr="001C7693" w14:paraId="4E14B746" w14:textId="77777777" w:rsidTr="001A04CA">
        <w:trPr>
          <w:trHeight w:val="803"/>
        </w:trPr>
        <w:tc>
          <w:tcPr>
            <w:tcW w:w="1232" w:type="pct"/>
            <w:shd w:val="clear" w:color="auto" w:fill="70AD47"/>
            <w:vAlign w:val="center"/>
          </w:tcPr>
          <w:p w14:paraId="7CAA1F0F" w14:textId="77777777" w:rsidR="000B7D90" w:rsidRPr="001C7693" w:rsidRDefault="000B7D90" w:rsidP="00556B36">
            <w:pPr>
              <w:spacing w:after="0" w:line="240" w:lineRule="auto"/>
              <w:rPr>
                <w:rFonts w:cs="Calibri"/>
                <w:b/>
                <w:bCs/>
                <w:noProof/>
                <w:sz w:val="20"/>
                <w:szCs w:val="20"/>
                <w:lang w:val="sr-Cyrl-CS"/>
              </w:rPr>
            </w:pPr>
            <w:r w:rsidRPr="001C7693">
              <w:rPr>
                <w:rFonts w:cs="Calibri"/>
                <w:b/>
                <w:bCs/>
                <w:noProof/>
                <w:sz w:val="20"/>
                <w:szCs w:val="20"/>
                <w:lang w:val="sr-Cyrl-CS"/>
              </w:rPr>
              <w:t>Институција одговорна за координацију спровођења мјере</w:t>
            </w:r>
          </w:p>
        </w:tc>
        <w:tc>
          <w:tcPr>
            <w:tcW w:w="3768" w:type="pct"/>
            <w:gridSpan w:val="3"/>
            <w:shd w:val="clear" w:color="auto" w:fill="C5E0B3"/>
            <w:vAlign w:val="center"/>
          </w:tcPr>
          <w:p w14:paraId="25767FE2" w14:textId="77777777" w:rsidR="000B7D90" w:rsidRPr="001C7693" w:rsidRDefault="000B7D90" w:rsidP="00556B36">
            <w:pPr>
              <w:spacing w:after="0" w:line="240" w:lineRule="auto"/>
              <w:rPr>
                <w:rFonts w:cs="Calibri"/>
                <w:noProof/>
                <w:sz w:val="20"/>
                <w:szCs w:val="20"/>
                <w:lang w:val="sr-Cyrl-CS"/>
              </w:rPr>
            </w:pPr>
            <w:r>
              <w:rPr>
                <w:rFonts w:cs="Calibri"/>
                <w:noProof/>
                <w:sz w:val="20"/>
                <w:szCs w:val="20"/>
                <w:lang w:val="sr-Cyrl-CS"/>
              </w:rPr>
              <w:t xml:space="preserve">Министарство пољопривреде, шумарства и водопривреде РС, </w:t>
            </w:r>
            <w:r w:rsidRPr="00BC094E">
              <w:rPr>
                <w:rFonts w:cs="Calibri"/>
                <w:noProof/>
                <w:sz w:val="20"/>
                <w:szCs w:val="20"/>
                <w:lang w:val="sr-Cyrl-CS"/>
              </w:rPr>
              <w:t>Удружење</w:t>
            </w:r>
            <w:r>
              <w:rPr>
                <w:rFonts w:cs="Calibri"/>
                <w:noProof/>
                <w:sz w:val="20"/>
                <w:szCs w:val="20"/>
                <w:lang w:val="sr-Cyrl-CS"/>
              </w:rPr>
              <w:t xml:space="preserve"> пољопривредних произвођача</w:t>
            </w:r>
            <w:r>
              <w:rPr>
                <w:rFonts w:cs="Calibri"/>
                <w:noProof/>
                <w:sz w:val="20"/>
                <w:szCs w:val="20"/>
                <w:lang w:val="sr-Latn-BA"/>
              </w:rPr>
              <w:t>-</w:t>
            </w:r>
            <w:r>
              <w:rPr>
                <w:rFonts w:cs="Calibri"/>
                <w:noProof/>
                <w:sz w:val="20"/>
                <w:szCs w:val="20"/>
                <w:lang w:val="sr-Cyrl-CS"/>
              </w:rPr>
              <w:t>мљекара</w:t>
            </w:r>
            <w:r>
              <w:rPr>
                <w:rFonts w:cs="Calibri"/>
                <w:noProof/>
                <w:sz w:val="20"/>
                <w:szCs w:val="20"/>
                <w:lang w:val="sr-Latn-BA"/>
              </w:rPr>
              <w:t xml:space="preserve"> </w:t>
            </w:r>
            <w:r>
              <w:rPr>
                <w:rFonts w:cs="Calibri"/>
                <w:noProof/>
                <w:sz w:val="20"/>
                <w:szCs w:val="20"/>
                <w:lang w:val="sr-Cyrl-BA"/>
              </w:rPr>
              <w:t>РС</w:t>
            </w:r>
            <w:r w:rsidRPr="00BC094E">
              <w:rPr>
                <w:rFonts w:cs="Calibri"/>
                <w:noProof/>
                <w:sz w:val="20"/>
                <w:szCs w:val="20"/>
                <w:lang w:val="sr-Cyrl-CS"/>
              </w:rPr>
              <w:t xml:space="preserve"> Републике Српске</w:t>
            </w:r>
          </w:p>
        </w:tc>
      </w:tr>
      <w:tr w:rsidR="000B7D90" w:rsidRPr="001C7693" w14:paraId="465FA9CA" w14:textId="77777777" w:rsidTr="001A04CA">
        <w:trPr>
          <w:trHeight w:val="162"/>
        </w:trPr>
        <w:tc>
          <w:tcPr>
            <w:tcW w:w="1232" w:type="pct"/>
            <w:shd w:val="clear" w:color="auto" w:fill="70AD47"/>
            <w:vAlign w:val="center"/>
          </w:tcPr>
          <w:p w14:paraId="0BC7DEC9" w14:textId="77777777" w:rsidR="000B7D90" w:rsidRPr="001C7693" w:rsidRDefault="000B7D90" w:rsidP="00556B36">
            <w:pPr>
              <w:spacing w:after="0" w:line="240" w:lineRule="auto"/>
              <w:rPr>
                <w:rFonts w:cs="Calibri"/>
                <w:b/>
                <w:bCs/>
                <w:noProof/>
                <w:sz w:val="20"/>
                <w:szCs w:val="20"/>
                <w:lang w:val="sr-Cyrl-CS"/>
              </w:rPr>
            </w:pPr>
            <w:r w:rsidRPr="001C7693">
              <w:rPr>
                <w:rFonts w:cs="Calibri"/>
                <w:b/>
                <w:bCs/>
                <w:noProof/>
                <w:sz w:val="20"/>
                <w:szCs w:val="20"/>
                <w:lang w:val="sr-Cyrl-CS"/>
              </w:rPr>
              <w:t>Носиоци спровођења мјере</w:t>
            </w:r>
          </w:p>
        </w:tc>
        <w:tc>
          <w:tcPr>
            <w:tcW w:w="3768" w:type="pct"/>
            <w:gridSpan w:val="3"/>
            <w:shd w:val="clear" w:color="auto" w:fill="C5E0B3"/>
            <w:vAlign w:val="center"/>
          </w:tcPr>
          <w:p w14:paraId="0DBA7D25" w14:textId="77777777" w:rsidR="000B7D90" w:rsidRPr="001C7693" w:rsidRDefault="000B7D90" w:rsidP="00556B36">
            <w:pPr>
              <w:spacing w:after="0" w:line="240" w:lineRule="auto"/>
              <w:rPr>
                <w:rFonts w:cs="Calibri"/>
                <w:noProof/>
                <w:sz w:val="20"/>
                <w:szCs w:val="20"/>
                <w:lang w:val="sr-Cyrl-CS"/>
              </w:rPr>
            </w:pPr>
            <w:r>
              <w:rPr>
                <w:rFonts w:cs="Calibri"/>
                <w:noProof/>
                <w:sz w:val="20"/>
                <w:szCs w:val="20"/>
                <w:lang w:val="sr-Cyrl-CS"/>
              </w:rPr>
              <w:t xml:space="preserve">Министарство пољопривреде, шумарства и водопривреде РС, Министарство за европске интеграције и међународну сарадњу РС, </w:t>
            </w:r>
            <w:r w:rsidRPr="00BC094E">
              <w:rPr>
                <w:rFonts w:cs="Calibri"/>
                <w:noProof/>
                <w:sz w:val="20"/>
                <w:szCs w:val="20"/>
                <w:lang w:val="sr-Cyrl-CS"/>
              </w:rPr>
              <w:t>Удружење</w:t>
            </w:r>
            <w:r>
              <w:rPr>
                <w:rFonts w:cs="Calibri"/>
                <w:noProof/>
                <w:sz w:val="20"/>
                <w:szCs w:val="20"/>
                <w:lang w:val="sr-Cyrl-CS"/>
              </w:rPr>
              <w:t xml:space="preserve"> пољопривредних произвођача</w:t>
            </w:r>
            <w:r>
              <w:rPr>
                <w:rFonts w:cs="Calibri"/>
                <w:noProof/>
                <w:sz w:val="20"/>
                <w:szCs w:val="20"/>
                <w:lang w:val="sr-Latn-BA"/>
              </w:rPr>
              <w:t>-</w:t>
            </w:r>
            <w:r>
              <w:rPr>
                <w:rFonts w:cs="Calibri"/>
                <w:noProof/>
                <w:sz w:val="20"/>
                <w:szCs w:val="20"/>
                <w:lang w:val="sr-Cyrl-CS"/>
              </w:rPr>
              <w:t>мљекара</w:t>
            </w:r>
            <w:r>
              <w:rPr>
                <w:rFonts w:cs="Calibri"/>
                <w:noProof/>
                <w:sz w:val="20"/>
                <w:szCs w:val="20"/>
                <w:lang w:val="sr-Latn-BA"/>
              </w:rPr>
              <w:t xml:space="preserve"> </w:t>
            </w:r>
            <w:r>
              <w:rPr>
                <w:rFonts w:cs="Calibri"/>
                <w:noProof/>
                <w:sz w:val="20"/>
                <w:szCs w:val="20"/>
                <w:lang w:val="sr-Cyrl-BA"/>
              </w:rPr>
              <w:t>РС</w:t>
            </w:r>
          </w:p>
        </w:tc>
      </w:tr>
      <w:tr w:rsidR="000B7D90" w:rsidRPr="001C7693" w14:paraId="11A25BC4" w14:textId="77777777" w:rsidTr="001A04CA">
        <w:trPr>
          <w:trHeight w:val="266"/>
        </w:trPr>
        <w:tc>
          <w:tcPr>
            <w:tcW w:w="1232" w:type="pct"/>
            <w:shd w:val="clear" w:color="auto" w:fill="70AD47"/>
            <w:vAlign w:val="center"/>
          </w:tcPr>
          <w:p w14:paraId="5F0190CF" w14:textId="77777777" w:rsidR="000B7D90" w:rsidRPr="001C7693" w:rsidRDefault="000B7D90" w:rsidP="00556B36">
            <w:pPr>
              <w:spacing w:after="0" w:line="240" w:lineRule="auto"/>
              <w:rPr>
                <w:rFonts w:cs="Calibri"/>
                <w:b/>
                <w:bCs/>
                <w:noProof/>
                <w:sz w:val="20"/>
                <w:szCs w:val="20"/>
                <w:lang w:val="sr-Cyrl-CS"/>
              </w:rPr>
            </w:pPr>
            <w:r w:rsidRPr="001C7693">
              <w:rPr>
                <w:rFonts w:cs="Calibri"/>
                <w:b/>
                <w:bCs/>
                <w:noProof/>
                <w:sz w:val="20"/>
                <w:szCs w:val="20"/>
                <w:lang w:val="sr-Cyrl-CS"/>
              </w:rPr>
              <w:t>Циљне групе</w:t>
            </w:r>
          </w:p>
        </w:tc>
        <w:tc>
          <w:tcPr>
            <w:tcW w:w="3768" w:type="pct"/>
            <w:gridSpan w:val="3"/>
            <w:shd w:val="clear" w:color="auto" w:fill="C5E0B3"/>
            <w:vAlign w:val="center"/>
          </w:tcPr>
          <w:p w14:paraId="5A1D3AA7" w14:textId="77777777" w:rsidR="000B7D90" w:rsidRPr="00BC094E" w:rsidRDefault="000B7D90" w:rsidP="00556B36">
            <w:pPr>
              <w:spacing w:after="0" w:line="240" w:lineRule="auto"/>
              <w:rPr>
                <w:rFonts w:cs="Calibri"/>
                <w:noProof/>
                <w:sz w:val="20"/>
                <w:szCs w:val="20"/>
                <w:lang w:val="sr-Cyrl-CS"/>
              </w:rPr>
            </w:pPr>
            <w:r w:rsidRPr="00BC094E">
              <w:rPr>
                <w:rFonts w:cs="Calibri"/>
                <w:noProof/>
                <w:sz w:val="20"/>
                <w:szCs w:val="20"/>
                <w:lang w:val="sr-Cyrl-CS"/>
              </w:rPr>
              <w:t>Удружење</w:t>
            </w:r>
            <w:r>
              <w:rPr>
                <w:rFonts w:cs="Calibri"/>
                <w:noProof/>
                <w:sz w:val="20"/>
                <w:szCs w:val="20"/>
                <w:lang w:val="sr-Cyrl-CS"/>
              </w:rPr>
              <w:t xml:space="preserve"> пољопривредних произвођача</w:t>
            </w:r>
            <w:r>
              <w:rPr>
                <w:rFonts w:cs="Calibri"/>
                <w:noProof/>
                <w:sz w:val="20"/>
                <w:szCs w:val="20"/>
                <w:lang w:val="sr-Latn-BA"/>
              </w:rPr>
              <w:t>-</w:t>
            </w:r>
            <w:r>
              <w:rPr>
                <w:rFonts w:cs="Calibri"/>
                <w:noProof/>
                <w:sz w:val="20"/>
                <w:szCs w:val="20"/>
                <w:lang w:val="sr-Cyrl-CS"/>
              </w:rPr>
              <w:t>мљекара</w:t>
            </w:r>
            <w:r>
              <w:rPr>
                <w:rFonts w:cs="Calibri"/>
                <w:noProof/>
                <w:sz w:val="20"/>
                <w:szCs w:val="20"/>
                <w:lang w:val="sr-Latn-BA"/>
              </w:rPr>
              <w:t xml:space="preserve"> </w:t>
            </w:r>
            <w:r>
              <w:rPr>
                <w:rFonts w:cs="Calibri"/>
                <w:noProof/>
                <w:sz w:val="20"/>
                <w:szCs w:val="20"/>
                <w:lang w:val="sr-Cyrl-BA"/>
              </w:rPr>
              <w:t>РС</w:t>
            </w:r>
            <w:r w:rsidRPr="00BC094E">
              <w:rPr>
                <w:rFonts w:cs="Calibri"/>
                <w:noProof/>
                <w:sz w:val="20"/>
                <w:szCs w:val="20"/>
                <w:lang w:val="sr-Cyrl-CS"/>
              </w:rPr>
              <w:t>, Удружење пољопривредних произвођача Прњавор и Удружење пчелара ,,Багремˮ.</w:t>
            </w:r>
          </w:p>
          <w:p w14:paraId="2E5FF043" w14:textId="77777777" w:rsidR="000B7D90" w:rsidRPr="00BC094E" w:rsidRDefault="000B7D90" w:rsidP="00556B36">
            <w:pPr>
              <w:spacing w:after="0" w:line="240" w:lineRule="auto"/>
              <w:rPr>
                <w:rFonts w:cs="Calibri"/>
                <w:sz w:val="20"/>
                <w:szCs w:val="20"/>
                <w:lang w:val="sr-Cyrl-BA"/>
              </w:rPr>
            </w:pPr>
            <w:r w:rsidRPr="00BC094E">
              <w:rPr>
                <w:rFonts w:cs="Calibri"/>
                <w:sz w:val="20"/>
                <w:szCs w:val="20"/>
                <w:lang w:val="sr-Cyrl-BA"/>
              </w:rPr>
              <w:t xml:space="preserve">„ЗЗ Кooпeрaтивa“, </w:t>
            </w:r>
          </w:p>
          <w:p w14:paraId="3190FAC8" w14:textId="77777777" w:rsidR="000B7D90" w:rsidRPr="00BC094E" w:rsidRDefault="000B7D90" w:rsidP="00556B36">
            <w:pPr>
              <w:spacing w:after="0" w:line="240" w:lineRule="auto"/>
              <w:rPr>
                <w:rFonts w:cs="Calibri"/>
                <w:sz w:val="20"/>
                <w:szCs w:val="20"/>
                <w:lang w:val="sr-Cyrl-BA"/>
              </w:rPr>
            </w:pPr>
            <w:r w:rsidRPr="00BC094E">
              <w:rPr>
                <w:rFonts w:cs="Calibri"/>
                <w:sz w:val="20"/>
                <w:szCs w:val="20"/>
                <w:lang w:val="sr-Cyrl-BA"/>
              </w:rPr>
              <w:t>„ЗЗ Еуроаграр“,</w:t>
            </w:r>
          </w:p>
          <w:p w14:paraId="21F1863A" w14:textId="77777777" w:rsidR="000B7D90" w:rsidRPr="00BC094E" w:rsidRDefault="000B7D90" w:rsidP="00556B36">
            <w:pPr>
              <w:spacing w:after="0" w:line="240" w:lineRule="auto"/>
              <w:rPr>
                <w:sz w:val="20"/>
                <w:szCs w:val="20"/>
              </w:rPr>
            </w:pPr>
            <w:r w:rsidRPr="00BC094E">
              <w:rPr>
                <w:rFonts w:cs="Calibri"/>
                <w:sz w:val="20"/>
                <w:szCs w:val="20"/>
                <w:lang w:val="sr-Cyrl-BA"/>
              </w:rPr>
              <w:t xml:space="preserve"> „ЗЗ Нoви Aгрoврх“,</w:t>
            </w:r>
          </w:p>
          <w:p w14:paraId="49B7220E" w14:textId="77777777" w:rsidR="000B7D90" w:rsidRPr="00ED6D75" w:rsidRDefault="000B7D90" w:rsidP="00556B36">
            <w:pPr>
              <w:spacing w:after="0" w:line="240" w:lineRule="auto"/>
              <w:rPr>
                <w:sz w:val="20"/>
                <w:szCs w:val="20"/>
              </w:rPr>
            </w:pPr>
            <w:r w:rsidRPr="00BC094E">
              <w:rPr>
                <w:rFonts w:cs="Calibri"/>
                <w:sz w:val="20"/>
                <w:szCs w:val="20"/>
                <w:lang w:val="sr-Cyrl-BA"/>
              </w:rPr>
              <w:t>Пољопривредa задругa ,,ГЛАЖ” п.о. Прњавор</w:t>
            </w:r>
          </w:p>
        </w:tc>
      </w:tr>
    </w:tbl>
    <w:p w14:paraId="1CA7182A" w14:textId="77777777" w:rsidR="000B7D90" w:rsidRDefault="000B7D90" w:rsidP="000B7D90">
      <w:pPr>
        <w:rPr>
          <w:lang w:val="sr-Cyrl-BA"/>
        </w:rPr>
      </w:pPr>
    </w:p>
    <w:p w14:paraId="3FEB2293" w14:textId="30FF1D6D" w:rsidR="008060E3" w:rsidRPr="001E2F8C" w:rsidRDefault="008060E3" w:rsidP="008060E3">
      <w:pPr>
        <w:rPr>
          <w:lang w:val="sr-Cyrl-BA"/>
        </w:rPr>
      </w:pPr>
      <w:r>
        <w:rPr>
          <w:lang w:val="sr-Cyrl-B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3"/>
        <w:gridCol w:w="3639"/>
        <w:gridCol w:w="1743"/>
        <w:gridCol w:w="1876"/>
      </w:tblGrid>
      <w:tr w:rsidR="008060E3" w:rsidRPr="00A04651" w14:paraId="2BF0C079" w14:textId="77777777" w:rsidTr="001A04CA">
        <w:trPr>
          <w:trHeight w:val="294"/>
        </w:trPr>
        <w:tc>
          <w:tcPr>
            <w:tcW w:w="1232" w:type="pct"/>
            <w:shd w:val="clear" w:color="auto" w:fill="70AD47"/>
            <w:vAlign w:val="center"/>
          </w:tcPr>
          <w:p w14:paraId="3A9A3313" w14:textId="77777777" w:rsidR="008060E3" w:rsidRPr="00A04651" w:rsidRDefault="008060E3" w:rsidP="00556B36">
            <w:pPr>
              <w:spacing w:after="0" w:line="240" w:lineRule="auto"/>
              <w:rPr>
                <w:rFonts w:cs="Calibri"/>
                <w:b/>
                <w:bCs/>
                <w:noProof/>
                <w:sz w:val="20"/>
                <w:szCs w:val="20"/>
                <w:lang w:val="sr-Cyrl-CS"/>
              </w:rPr>
            </w:pPr>
            <w:r w:rsidRPr="00A04651">
              <w:rPr>
                <w:rFonts w:cs="Calibri"/>
                <w:b/>
                <w:bCs/>
                <w:noProof/>
                <w:sz w:val="20"/>
                <w:szCs w:val="20"/>
                <w:lang w:val="sr-Cyrl-CS"/>
              </w:rPr>
              <w:t>Веза са стратешким циљем</w:t>
            </w:r>
          </w:p>
        </w:tc>
        <w:tc>
          <w:tcPr>
            <w:tcW w:w="3768" w:type="pct"/>
            <w:gridSpan w:val="3"/>
            <w:shd w:val="clear" w:color="auto" w:fill="70AD47"/>
            <w:vAlign w:val="center"/>
          </w:tcPr>
          <w:p w14:paraId="48A6394B" w14:textId="77777777" w:rsidR="008060E3" w:rsidRPr="00A04651" w:rsidRDefault="008060E3" w:rsidP="00556B36">
            <w:pPr>
              <w:spacing w:after="0" w:line="240" w:lineRule="auto"/>
              <w:ind w:left="51"/>
              <w:rPr>
                <w:rFonts w:cs="Calibri"/>
                <w:b/>
                <w:bCs/>
                <w:noProof/>
                <w:sz w:val="20"/>
                <w:szCs w:val="20"/>
                <w:lang w:val="sr-Cyrl-CS"/>
              </w:rPr>
            </w:pPr>
            <w:r w:rsidRPr="00A04651">
              <w:rPr>
                <w:rFonts w:cs="Calibri"/>
                <w:b/>
                <w:bCs/>
                <w:noProof/>
                <w:sz w:val="20"/>
                <w:szCs w:val="20"/>
                <w:lang w:val="sr-Cyrl-CS" w:eastAsia="hr-HR"/>
              </w:rPr>
              <w:t>СТРАТЕШКИ ЦИЉ 1: МОДЕРНИЗОВАНА ИНДУСТРИЈА И ПОЉОПРИВРЕДА КОЈЕ КРЕИРАЈУ ПРОИЗВОДЕ ВИШЕ ВРИЈЕДНОСТИ И НУДЕ КВАЛИТЕТНА РАДНА МЈЕСТА</w:t>
            </w:r>
          </w:p>
        </w:tc>
      </w:tr>
      <w:tr w:rsidR="008060E3" w:rsidRPr="00A04651" w14:paraId="103FD89B" w14:textId="77777777" w:rsidTr="001A04CA">
        <w:trPr>
          <w:trHeight w:val="296"/>
        </w:trPr>
        <w:tc>
          <w:tcPr>
            <w:tcW w:w="1232" w:type="pct"/>
            <w:shd w:val="clear" w:color="auto" w:fill="70AD47"/>
            <w:vAlign w:val="center"/>
          </w:tcPr>
          <w:p w14:paraId="4E14ADB6" w14:textId="77777777" w:rsidR="008060E3" w:rsidRPr="00A04651" w:rsidRDefault="008060E3" w:rsidP="00556B36">
            <w:pPr>
              <w:spacing w:after="0" w:line="240" w:lineRule="auto"/>
              <w:rPr>
                <w:rFonts w:cs="Calibri"/>
                <w:b/>
                <w:bCs/>
                <w:noProof/>
                <w:sz w:val="20"/>
                <w:szCs w:val="20"/>
                <w:lang w:val="sr-Cyrl-CS"/>
              </w:rPr>
            </w:pPr>
            <w:r w:rsidRPr="00A04651">
              <w:rPr>
                <w:rFonts w:cs="Calibri"/>
                <w:b/>
                <w:bCs/>
                <w:noProof/>
                <w:sz w:val="20"/>
                <w:szCs w:val="20"/>
                <w:lang w:val="sr-Cyrl-CS"/>
              </w:rPr>
              <w:t>Приоритет</w:t>
            </w:r>
          </w:p>
        </w:tc>
        <w:tc>
          <w:tcPr>
            <w:tcW w:w="3768" w:type="pct"/>
            <w:gridSpan w:val="3"/>
            <w:shd w:val="clear" w:color="auto" w:fill="C5E0B3"/>
          </w:tcPr>
          <w:p w14:paraId="0A58EB19" w14:textId="77777777" w:rsidR="008060E3" w:rsidRPr="00A04651" w:rsidRDefault="008060E3" w:rsidP="00556B36">
            <w:pPr>
              <w:spacing w:after="0" w:line="240" w:lineRule="auto"/>
              <w:rPr>
                <w:rFonts w:cs="Calibri"/>
                <w:b/>
                <w:bCs/>
                <w:noProof/>
                <w:sz w:val="20"/>
                <w:szCs w:val="20"/>
                <w:lang w:val="sr-Cyrl-CS"/>
              </w:rPr>
            </w:pPr>
            <w:r w:rsidRPr="00A04651">
              <w:rPr>
                <w:rFonts w:cs="Calibri"/>
                <w:b/>
                <w:bCs/>
                <w:noProof/>
                <w:sz w:val="20"/>
                <w:szCs w:val="20"/>
                <w:lang w:val="sr-Cyrl-CS"/>
              </w:rPr>
              <w:t>Приоритет 1.4: Унапређена туристичка понуда</w:t>
            </w:r>
          </w:p>
        </w:tc>
      </w:tr>
      <w:tr w:rsidR="008060E3" w:rsidRPr="00A04651" w14:paraId="26067E88" w14:textId="77777777" w:rsidTr="001A04CA">
        <w:trPr>
          <w:trHeight w:val="381"/>
        </w:trPr>
        <w:tc>
          <w:tcPr>
            <w:tcW w:w="1232" w:type="pct"/>
            <w:shd w:val="clear" w:color="auto" w:fill="70AD47"/>
            <w:vAlign w:val="center"/>
          </w:tcPr>
          <w:p w14:paraId="7C656076" w14:textId="77777777" w:rsidR="008060E3" w:rsidRPr="00A04651" w:rsidRDefault="008060E3" w:rsidP="00556B36">
            <w:pPr>
              <w:spacing w:after="0" w:line="240" w:lineRule="auto"/>
              <w:rPr>
                <w:rFonts w:cs="Calibri"/>
                <w:b/>
                <w:bCs/>
                <w:noProof/>
                <w:sz w:val="20"/>
                <w:szCs w:val="20"/>
                <w:lang w:val="sr-Cyrl-CS"/>
              </w:rPr>
            </w:pPr>
            <w:r w:rsidRPr="00A04651">
              <w:rPr>
                <w:rFonts w:cs="Calibri"/>
                <w:b/>
                <w:bCs/>
                <w:noProof/>
                <w:sz w:val="20"/>
                <w:szCs w:val="20"/>
                <w:lang w:val="sr-Cyrl-CS"/>
              </w:rPr>
              <w:t>Назив мјере</w:t>
            </w:r>
          </w:p>
        </w:tc>
        <w:tc>
          <w:tcPr>
            <w:tcW w:w="3768" w:type="pct"/>
            <w:gridSpan w:val="3"/>
            <w:shd w:val="clear" w:color="auto" w:fill="C5E0B3"/>
          </w:tcPr>
          <w:p w14:paraId="58328ADF" w14:textId="77777777" w:rsidR="008060E3" w:rsidRPr="00A04651" w:rsidRDefault="008060E3" w:rsidP="00556B36">
            <w:pPr>
              <w:spacing w:after="0" w:line="240" w:lineRule="auto"/>
              <w:jc w:val="both"/>
              <w:rPr>
                <w:rFonts w:eastAsia="Times New Roman" w:cs="Calibri"/>
                <w:noProof/>
                <w:sz w:val="20"/>
                <w:szCs w:val="20"/>
                <w:lang w:val="sr-Cyrl-CS"/>
              </w:rPr>
            </w:pPr>
            <w:r w:rsidRPr="00A04651">
              <w:rPr>
                <w:rFonts w:eastAsia="Times New Roman" w:cs="Calibri"/>
                <w:noProof/>
                <w:sz w:val="20"/>
                <w:szCs w:val="20"/>
                <w:lang w:val="sr-Cyrl-CS"/>
              </w:rPr>
              <w:t>Мјера 1.4.1. Унапређење спортских и рекреативних садржаја</w:t>
            </w:r>
          </w:p>
        </w:tc>
      </w:tr>
      <w:tr w:rsidR="008060E3" w:rsidRPr="00A04651" w14:paraId="708D56FD" w14:textId="77777777" w:rsidTr="001A04CA">
        <w:trPr>
          <w:trHeight w:val="269"/>
        </w:trPr>
        <w:tc>
          <w:tcPr>
            <w:tcW w:w="1232" w:type="pct"/>
            <w:shd w:val="clear" w:color="auto" w:fill="70AD47"/>
            <w:vAlign w:val="center"/>
          </w:tcPr>
          <w:p w14:paraId="085AF57E" w14:textId="19A77877" w:rsidR="008060E3" w:rsidRPr="00A04651" w:rsidRDefault="008060E3" w:rsidP="00556B36">
            <w:pPr>
              <w:spacing w:after="0" w:line="240" w:lineRule="auto"/>
              <w:rPr>
                <w:rFonts w:cs="Calibri"/>
                <w:b/>
                <w:bCs/>
                <w:noProof/>
                <w:sz w:val="20"/>
                <w:szCs w:val="20"/>
                <w:lang w:val="sr-Cyrl-CS"/>
              </w:rPr>
            </w:pPr>
            <w:r w:rsidRPr="00A04651">
              <w:rPr>
                <w:rFonts w:cs="Calibri"/>
                <w:b/>
                <w:bCs/>
                <w:noProof/>
                <w:sz w:val="20"/>
                <w:szCs w:val="20"/>
                <w:lang w:val="sr-Cyrl-CS"/>
              </w:rPr>
              <w:t>Опис мјере са оквирним подручјима дјеловања</w:t>
            </w:r>
          </w:p>
        </w:tc>
        <w:tc>
          <w:tcPr>
            <w:tcW w:w="3768" w:type="pct"/>
            <w:gridSpan w:val="3"/>
            <w:shd w:val="clear" w:color="auto" w:fill="C5E0B3"/>
          </w:tcPr>
          <w:p w14:paraId="24888DEF" w14:textId="77777777" w:rsidR="008060E3" w:rsidRDefault="008060E3" w:rsidP="00556B36">
            <w:pPr>
              <w:spacing w:after="0" w:line="240" w:lineRule="auto"/>
              <w:jc w:val="both"/>
              <w:rPr>
                <w:rFonts w:cs="Calibri"/>
                <w:noProof/>
                <w:sz w:val="20"/>
                <w:szCs w:val="20"/>
                <w:lang w:val="sr-Cyrl-CS"/>
              </w:rPr>
            </w:pPr>
            <w:r w:rsidRPr="00A04651">
              <w:rPr>
                <w:rFonts w:cs="Calibri"/>
                <w:noProof/>
                <w:sz w:val="20"/>
                <w:szCs w:val="20"/>
                <w:lang w:val="sr-Cyrl-CS"/>
              </w:rPr>
              <w:t>Спортски и рекреативни садржаји имају значајну улогу не само у обезбјеђивању в</w:t>
            </w:r>
            <w:r>
              <w:rPr>
                <w:rFonts w:cs="Calibri"/>
                <w:noProof/>
                <w:sz w:val="20"/>
                <w:szCs w:val="20"/>
                <w:lang w:val="sr-Cyrl-CS"/>
              </w:rPr>
              <w:t>иш</w:t>
            </w:r>
            <w:r w:rsidRPr="00A04651">
              <w:rPr>
                <w:rFonts w:cs="Calibri"/>
                <w:noProof/>
                <w:sz w:val="20"/>
                <w:szCs w:val="20"/>
                <w:lang w:val="sr-Cyrl-CS"/>
              </w:rPr>
              <w:t>ег степена квалитета живота грађана, већ и као важан елемент туристичке понуде, посебно ако се узме у обзир да је у току ревитализација ергеле Вучијак која представља јединствен потенцијал, као и потенцијали локалитета као што је језеро Дренова. У складу с тим, мјера треба да подржи, финансијски и промотивно, даље унапређење спортских и рекреативних садржаја, повезујући ове садржаје са туристичком понудом Прњавора. Туристичка понуда може да буде обогаћена и кроз капацитете за рекреацију на локалитетима језера Дренова, уређење стаза на планини Љубић и планинарског дома са угоститељским садржајима, као и угоститељске капацитете покрај ријеке Укрина, те уређење корита ријеке Вијака (приступни пут) гдје је погодно за риболов, те извођење других приоритетних интервенција, као што је обнова каскадних преливница.</w:t>
            </w:r>
            <w:r>
              <w:rPr>
                <w:rFonts w:cs="Calibri"/>
                <w:noProof/>
                <w:sz w:val="20"/>
                <w:szCs w:val="20"/>
                <w:lang w:val="sr-Cyrl-CS"/>
              </w:rPr>
              <w:t xml:space="preserve"> У оквиру ове мјере дефинишу се два кључна стратешка пројекта:</w:t>
            </w:r>
          </w:p>
          <w:p w14:paraId="25B9D547" w14:textId="77777777" w:rsidR="008060E3" w:rsidRDefault="008060E3" w:rsidP="00556B36">
            <w:pPr>
              <w:spacing w:after="0" w:line="240" w:lineRule="auto"/>
              <w:jc w:val="both"/>
              <w:rPr>
                <w:rFonts w:cs="Calibri"/>
                <w:bCs/>
                <w:noProof/>
                <w:sz w:val="20"/>
                <w:szCs w:val="20"/>
                <w:lang w:val="sr-Cyrl-BA"/>
              </w:rPr>
            </w:pPr>
            <w:r>
              <w:rPr>
                <w:rFonts w:cs="Calibri"/>
                <w:bCs/>
                <w:noProof/>
                <w:sz w:val="20"/>
                <w:szCs w:val="20"/>
                <w:lang w:val="sr-Cyrl-BA"/>
              </w:rPr>
              <w:t xml:space="preserve">1. Изградња савремене спортске дворане </w:t>
            </w:r>
          </w:p>
          <w:p w14:paraId="2AE36458" w14:textId="29025EDC" w:rsidR="008060E3" w:rsidRPr="00943B48" w:rsidRDefault="008060E3" w:rsidP="00556B36">
            <w:pPr>
              <w:spacing w:after="0" w:line="240" w:lineRule="auto"/>
              <w:jc w:val="both"/>
              <w:rPr>
                <w:rFonts w:cs="Calibri"/>
                <w:bCs/>
                <w:noProof/>
                <w:sz w:val="20"/>
                <w:szCs w:val="20"/>
                <w:lang w:val="sr-Cyrl-BA"/>
              </w:rPr>
            </w:pPr>
            <w:r>
              <w:rPr>
                <w:rFonts w:cs="Calibri"/>
                <w:bCs/>
                <w:noProof/>
                <w:sz w:val="20"/>
                <w:szCs w:val="20"/>
                <w:lang w:val="sr-Cyrl-BA"/>
              </w:rPr>
              <w:lastRenderedPageBreak/>
              <w:t>2. Ревитализација ергеле „Вучијак“.</w:t>
            </w:r>
          </w:p>
        </w:tc>
      </w:tr>
      <w:tr w:rsidR="008060E3" w:rsidRPr="00A04651" w14:paraId="00F8E8E1" w14:textId="77777777" w:rsidTr="001A04CA">
        <w:trPr>
          <w:trHeight w:val="566"/>
        </w:trPr>
        <w:tc>
          <w:tcPr>
            <w:tcW w:w="1232" w:type="pct"/>
            <w:shd w:val="clear" w:color="auto" w:fill="70AD47"/>
            <w:vAlign w:val="center"/>
          </w:tcPr>
          <w:p w14:paraId="794F0BA3" w14:textId="77777777" w:rsidR="008060E3" w:rsidRPr="00A04651" w:rsidRDefault="008060E3" w:rsidP="00556B36">
            <w:pPr>
              <w:spacing w:after="0" w:line="240" w:lineRule="auto"/>
              <w:rPr>
                <w:rFonts w:cs="Calibri"/>
                <w:b/>
                <w:bCs/>
                <w:noProof/>
                <w:sz w:val="20"/>
                <w:szCs w:val="20"/>
                <w:lang w:val="sr-Cyrl-CS"/>
              </w:rPr>
            </w:pPr>
            <w:r w:rsidRPr="00A04651">
              <w:rPr>
                <w:rFonts w:cs="Calibri"/>
                <w:b/>
                <w:bCs/>
                <w:noProof/>
                <w:sz w:val="20"/>
                <w:szCs w:val="20"/>
                <w:lang w:val="sr-Cyrl-CS"/>
              </w:rPr>
              <w:lastRenderedPageBreak/>
              <w:t>Кључни стратешки пројекти</w:t>
            </w:r>
          </w:p>
        </w:tc>
        <w:tc>
          <w:tcPr>
            <w:tcW w:w="3768" w:type="pct"/>
            <w:gridSpan w:val="3"/>
            <w:shd w:val="clear" w:color="auto" w:fill="C5E0B3"/>
            <w:vAlign w:val="center"/>
          </w:tcPr>
          <w:p w14:paraId="00E5CF5C" w14:textId="77777777" w:rsidR="00943B48" w:rsidRDefault="00943B48" w:rsidP="00943B48">
            <w:pPr>
              <w:spacing w:after="0" w:line="240" w:lineRule="auto"/>
              <w:jc w:val="both"/>
              <w:rPr>
                <w:rFonts w:cs="Calibri"/>
                <w:noProof/>
                <w:sz w:val="20"/>
                <w:szCs w:val="20"/>
                <w:lang w:val="sr-Cyrl-CS"/>
              </w:rPr>
            </w:pPr>
            <w:r>
              <w:rPr>
                <w:rFonts w:cs="Calibri"/>
                <w:noProof/>
                <w:sz w:val="20"/>
                <w:szCs w:val="20"/>
                <w:lang w:val="sr-Cyrl-CS"/>
              </w:rPr>
              <w:t>У оквиру ове мјере дефинишу се два кључна стратешка пројекта:</w:t>
            </w:r>
          </w:p>
          <w:p w14:paraId="0B50B093" w14:textId="77777777" w:rsidR="00943B48" w:rsidRDefault="00943B48" w:rsidP="00943B48">
            <w:pPr>
              <w:spacing w:after="0" w:line="240" w:lineRule="auto"/>
              <w:jc w:val="both"/>
              <w:rPr>
                <w:rFonts w:cs="Calibri"/>
                <w:bCs/>
                <w:noProof/>
                <w:sz w:val="20"/>
                <w:szCs w:val="20"/>
                <w:lang w:val="sr-Cyrl-BA"/>
              </w:rPr>
            </w:pPr>
            <w:r>
              <w:rPr>
                <w:rFonts w:cs="Calibri"/>
                <w:bCs/>
                <w:noProof/>
                <w:sz w:val="20"/>
                <w:szCs w:val="20"/>
                <w:lang w:val="sr-Cyrl-BA"/>
              </w:rPr>
              <w:t xml:space="preserve">1. Изградња савремене спортске дворане </w:t>
            </w:r>
          </w:p>
          <w:p w14:paraId="50B8F163" w14:textId="64FF3298" w:rsidR="00BB1586" w:rsidRPr="00A51305" w:rsidRDefault="00BB1586" w:rsidP="00943B48">
            <w:pPr>
              <w:spacing w:after="0" w:line="240" w:lineRule="auto"/>
              <w:jc w:val="both"/>
              <w:rPr>
                <w:rFonts w:cs="Calibri"/>
                <w:bCs/>
                <w:noProof/>
                <w:sz w:val="20"/>
                <w:szCs w:val="20"/>
                <w:lang w:val="sr-Cyrl-BA"/>
              </w:rPr>
            </w:pPr>
            <w:r>
              <w:rPr>
                <w:rFonts w:cs="Calibri"/>
                <w:noProof/>
                <w:sz w:val="20"/>
                <w:szCs w:val="20"/>
                <w:lang w:val="sr-Cyrl-CS"/>
              </w:rPr>
              <w:t>На простору спортско-рекреативне зоне Вијака планира се изградња савремене спортске дворане по најновијим стандардима која треба да задовољи разне потребе (спортисти, спортски клубови, рекреативци, спортске манифестације и разна дешавања).</w:t>
            </w:r>
            <w:r w:rsidRPr="005C66A2">
              <w:rPr>
                <w:rFonts w:cs="Calibri"/>
                <w:noProof/>
                <w:sz w:val="20"/>
                <w:szCs w:val="20"/>
                <w:lang w:val="sr-Latn-BA"/>
              </w:rPr>
              <w:t xml:space="preserve"> Процијењена вриједност </w:t>
            </w:r>
            <w:r w:rsidRPr="00A51305">
              <w:rPr>
                <w:rFonts w:cs="Calibri"/>
                <w:noProof/>
                <w:sz w:val="20"/>
                <w:szCs w:val="20"/>
                <w:lang w:val="sr-Latn-BA"/>
              </w:rPr>
              <w:t>пројекта је</w:t>
            </w:r>
            <w:r w:rsidRPr="00A51305">
              <w:rPr>
                <w:rFonts w:cs="Calibri"/>
                <w:bCs/>
                <w:noProof/>
                <w:sz w:val="20"/>
                <w:szCs w:val="20"/>
                <w:lang w:val="sr-Latn-BA"/>
              </w:rPr>
              <w:t xml:space="preserve"> 1.500.000,00 KM</w:t>
            </w:r>
            <w:r w:rsidRPr="00A51305">
              <w:rPr>
                <w:rFonts w:cs="Calibri"/>
                <w:bCs/>
                <w:noProof/>
                <w:sz w:val="20"/>
                <w:szCs w:val="20"/>
                <w:lang w:val="sr-Cyrl-BA"/>
              </w:rPr>
              <w:t xml:space="preserve">. </w:t>
            </w:r>
          </w:p>
          <w:p w14:paraId="3192BB11" w14:textId="77777777" w:rsidR="00943B48" w:rsidRPr="00A51305" w:rsidRDefault="00943B48" w:rsidP="00943B48">
            <w:pPr>
              <w:spacing w:after="0" w:line="240" w:lineRule="auto"/>
              <w:jc w:val="both"/>
              <w:rPr>
                <w:rFonts w:cs="Calibri"/>
                <w:bCs/>
                <w:noProof/>
                <w:sz w:val="20"/>
                <w:szCs w:val="20"/>
                <w:lang w:val="sr-Cyrl-BA"/>
              </w:rPr>
            </w:pPr>
            <w:r w:rsidRPr="00A51305">
              <w:rPr>
                <w:rFonts w:cs="Calibri"/>
                <w:bCs/>
                <w:noProof/>
                <w:sz w:val="20"/>
                <w:szCs w:val="20"/>
                <w:lang w:val="sr-Cyrl-BA"/>
              </w:rPr>
              <w:t>2. Ревитализација ергеле „Вучијак“.</w:t>
            </w:r>
          </w:p>
          <w:p w14:paraId="53B92623" w14:textId="760A3C75" w:rsidR="008060E3" w:rsidRPr="00BB1586" w:rsidRDefault="00943B48" w:rsidP="00BB1586">
            <w:pPr>
              <w:spacing w:after="0" w:line="240" w:lineRule="auto"/>
              <w:jc w:val="both"/>
              <w:rPr>
                <w:rFonts w:cs="Calibri"/>
                <w:bCs/>
                <w:noProof/>
                <w:sz w:val="20"/>
                <w:szCs w:val="20"/>
                <w:lang w:val="sr-Cyrl-BA"/>
              </w:rPr>
            </w:pPr>
            <w:r w:rsidRPr="00A51305">
              <w:rPr>
                <w:rFonts w:cs="Calibri"/>
                <w:noProof/>
                <w:sz w:val="20"/>
                <w:szCs w:val="20"/>
                <w:lang w:val="sr-Cyrl-CS"/>
              </w:rPr>
              <w:t xml:space="preserve">У непосредној близини укључења на аутопут Бањалука-Добој налази се ергела „Вучијак“ чијом ревитализацијом Министарство пољопривреде, шумарства и водопривреде Републике Српске у сарадњи са општином Прњавор планира да оживи овај јединствен потенцијал (обнова објеката и инфраструктуре). Реализација оба пројекта ће ојачати </w:t>
            </w:r>
            <w:r w:rsidRPr="00A51305">
              <w:rPr>
                <w:rFonts w:cs="Calibri"/>
                <w:noProof/>
                <w:sz w:val="20"/>
                <w:szCs w:val="20"/>
                <w:lang w:val="sr-Cyrl-BA"/>
              </w:rPr>
              <w:t>спортске и рекреативне садржаје што ће допринијети побољшању туристичке понуде ошптине Прњавор.</w:t>
            </w:r>
            <w:r w:rsidR="00BB1586" w:rsidRPr="00A51305">
              <w:rPr>
                <w:rFonts w:cs="Calibri"/>
                <w:noProof/>
                <w:sz w:val="20"/>
                <w:szCs w:val="20"/>
                <w:lang w:val="sr-Cyrl-BA"/>
              </w:rPr>
              <w:t xml:space="preserve"> </w:t>
            </w:r>
            <w:r w:rsidR="00644DF6" w:rsidRPr="00A51305">
              <w:rPr>
                <w:rFonts w:cs="Calibri"/>
                <w:noProof/>
                <w:sz w:val="20"/>
                <w:szCs w:val="20"/>
                <w:lang w:val="sr-Latn-BA"/>
              </w:rPr>
              <w:t>Процијењена вриједност пројекта је</w:t>
            </w:r>
            <w:r w:rsidR="00644DF6" w:rsidRPr="00A51305">
              <w:rPr>
                <w:rFonts w:cs="Calibri"/>
                <w:bCs/>
                <w:noProof/>
                <w:sz w:val="20"/>
                <w:szCs w:val="20"/>
                <w:lang w:val="sr-Latn-BA"/>
              </w:rPr>
              <w:t xml:space="preserve"> </w:t>
            </w:r>
            <w:r w:rsidR="00EC1970" w:rsidRPr="00A51305">
              <w:rPr>
                <w:rFonts w:cs="Calibri"/>
                <w:bCs/>
                <w:noProof/>
                <w:sz w:val="20"/>
                <w:szCs w:val="20"/>
                <w:lang w:val="sr-Latn-BA"/>
              </w:rPr>
              <w:t>2.</w:t>
            </w:r>
            <w:r w:rsidR="00F82CBF" w:rsidRPr="00A51305">
              <w:rPr>
                <w:rFonts w:cs="Calibri"/>
                <w:bCs/>
                <w:noProof/>
                <w:sz w:val="20"/>
                <w:szCs w:val="20"/>
                <w:lang w:val="sr-Latn-BA"/>
              </w:rPr>
              <w:t>0</w:t>
            </w:r>
            <w:r w:rsidR="00EC1970" w:rsidRPr="00A51305">
              <w:rPr>
                <w:rFonts w:cs="Calibri"/>
                <w:bCs/>
                <w:noProof/>
                <w:sz w:val="20"/>
                <w:szCs w:val="20"/>
                <w:lang w:val="sr-Latn-BA"/>
              </w:rPr>
              <w:t>00.000,00 KM</w:t>
            </w:r>
            <w:r w:rsidR="00BB1586" w:rsidRPr="00A51305">
              <w:rPr>
                <w:rFonts w:cs="Calibri"/>
                <w:bCs/>
                <w:noProof/>
                <w:sz w:val="20"/>
                <w:szCs w:val="20"/>
                <w:lang w:val="sr-Cyrl-BA"/>
              </w:rPr>
              <w:t>.</w:t>
            </w:r>
          </w:p>
        </w:tc>
      </w:tr>
      <w:tr w:rsidR="008060E3" w:rsidRPr="00A04651" w14:paraId="36703C46" w14:textId="77777777" w:rsidTr="001A04CA">
        <w:trPr>
          <w:trHeight w:val="282"/>
        </w:trPr>
        <w:tc>
          <w:tcPr>
            <w:tcW w:w="1232" w:type="pct"/>
            <w:vMerge w:val="restart"/>
            <w:shd w:val="clear" w:color="auto" w:fill="70AD47"/>
            <w:vAlign w:val="center"/>
          </w:tcPr>
          <w:p w14:paraId="680AC33F" w14:textId="77777777" w:rsidR="008060E3" w:rsidRPr="00A04651" w:rsidRDefault="008060E3" w:rsidP="00556B36">
            <w:pPr>
              <w:spacing w:after="0" w:line="240" w:lineRule="auto"/>
              <w:rPr>
                <w:rFonts w:cs="Calibri"/>
                <w:b/>
                <w:bCs/>
                <w:noProof/>
                <w:sz w:val="20"/>
                <w:szCs w:val="20"/>
                <w:lang w:val="sr-Cyrl-CS"/>
              </w:rPr>
            </w:pPr>
            <w:r w:rsidRPr="00A04651">
              <w:rPr>
                <w:rFonts w:cs="Calibri"/>
                <w:b/>
                <w:bCs/>
                <w:noProof/>
                <w:sz w:val="20"/>
                <w:szCs w:val="20"/>
                <w:lang w:val="sr-Cyrl-CS"/>
              </w:rPr>
              <w:t>Индикатори за праћење резултата мјере</w:t>
            </w:r>
          </w:p>
        </w:tc>
        <w:tc>
          <w:tcPr>
            <w:tcW w:w="1889" w:type="pct"/>
            <w:shd w:val="clear" w:color="auto" w:fill="C5E0B3"/>
            <w:vAlign w:val="center"/>
          </w:tcPr>
          <w:p w14:paraId="7FF13AF9" w14:textId="77777777" w:rsidR="008060E3" w:rsidRPr="00A04651" w:rsidRDefault="008060E3" w:rsidP="00556B36">
            <w:pPr>
              <w:spacing w:after="0" w:line="240" w:lineRule="auto"/>
              <w:ind w:left="624" w:hanging="624"/>
              <w:jc w:val="center"/>
              <w:rPr>
                <w:rFonts w:cs="Calibri"/>
                <w:b/>
                <w:bCs/>
                <w:noProof/>
                <w:sz w:val="20"/>
                <w:szCs w:val="20"/>
                <w:lang w:val="sr-Cyrl-CS"/>
              </w:rPr>
            </w:pPr>
            <w:r w:rsidRPr="00A04651">
              <w:rPr>
                <w:rFonts w:cs="Calibri"/>
                <w:b/>
                <w:bCs/>
                <w:noProof/>
                <w:sz w:val="20"/>
                <w:szCs w:val="20"/>
                <w:lang w:val="sr-Cyrl-CS"/>
              </w:rPr>
              <w:t>Индикатори</w:t>
            </w:r>
          </w:p>
        </w:tc>
        <w:tc>
          <w:tcPr>
            <w:tcW w:w="905" w:type="pct"/>
            <w:shd w:val="clear" w:color="auto" w:fill="C5E0B3"/>
            <w:vAlign w:val="center"/>
          </w:tcPr>
          <w:p w14:paraId="64706E1F" w14:textId="77777777" w:rsidR="008060E3" w:rsidRPr="00A04651" w:rsidRDefault="008060E3" w:rsidP="00556B36">
            <w:pPr>
              <w:spacing w:after="0" w:line="240" w:lineRule="auto"/>
              <w:jc w:val="center"/>
              <w:rPr>
                <w:rFonts w:cs="Calibri"/>
                <w:b/>
                <w:bCs/>
                <w:noProof/>
                <w:sz w:val="20"/>
                <w:szCs w:val="20"/>
                <w:lang w:val="sr-Cyrl-CS"/>
              </w:rPr>
            </w:pPr>
            <w:r w:rsidRPr="00A04651">
              <w:rPr>
                <w:rFonts w:cs="Calibri"/>
                <w:b/>
                <w:bCs/>
                <w:noProof/>
                <w:sz w:val="20"/>
                <w:szCs w:val="20"/>
                <w:lang w:val="sr-Cyrl-CS"/>
              </w:rPr>
              <w:t>Полазне</w:t>
            </w:r>
          </w:p>
          <w:p w14:paraId="483D8B48" w14:textId="77777777" w:rsidR="008060E3" w:rsidRPr="00A04651" w:rsidRDefault="008060E3" w:rsidP="00556B36">
            <w:pPr>
              <w:spacing w:after="0" w:line="240" w:lineRule="auto"/>
              <w:jc w:val="center"/>
              <w:rPr>
                <w:rFonts w:cs="Calibri"/>
                <w:b/>
                <w:bCs/>
                <w:noProof/>
                <w:sz w:val="20"/>
                <w:szCs w:val="20"/>
                <w:lang w:val="sr-Cyrl-CS"/>
              </w:rPr>
            </w:pPr>
            <w:r w:rsidRPr="00A04651">
              <w:rPr>
                <w:rFonts w:cs="Calibri"/>
                <w:b/>
                <w:bCs/>
                <w:noProof/>
                <w:sz w:val="20"/>
                <w:szCs w:val="20"/>
                <w:lang w:val="sr-Cyrl-CS"/>
              </w:rPr>
              <w:t>Вриједности</w:t>
            </w:r>
          </w:p>
          <w:p w14:paraId="7C1511D5" w14:textId="77777777" w:rsidR="008060E3" w:rsidRPr="00A04651" w:rsidRDefault="008060E3" w:rsidP="00556B36">
            <w:pPr>
              <w:spacing w:after="0" w:line="240" w:lineRule="auto"/>
              <w:jc w:val="center"/>
              <w:rPr>
                <w:rFonts w:cs="Calibri"/>
                <w:b/>
                <w:bCs/>
                <w:noProof/>
                <w:sz w:val="20"/>
                <w:szCs w:val="20"/>
                <w:lang w:val="sr-Cyrl-CS"/>
              </w:rPr>
            </w:pPr>
            <w:r w:rsidRPr="00A04651">
              <w:rPr>
                <w:rFonts w:cs="Calibri"/>
                <w:b/>
                <w:bCs/>
                <w:noProof/>
                <w:sz w:val="20"/>
                <w:szCs w:val="20"/>
                <w:lang w:val="sr-Cyrl-CS"/>
              </w:rPr>
              <w:t>(година израде стратешког документа)</w:t>
            </w:r>
          </w:p>
        </w:tc>
        <w:tc>
          <w:tcPr>
            <w:tcW w:w="974" w:type="pct"/>
            <w:shd w:val="clear" w:color="auto" w:fill="C5E0B3"/>
            <w:vAlign w:val="center"/>
          </w:tcPr>
          <w:p w14:paraId="4F5A1FEC" w14:textId="77777777" w:rsidR="008060E3" w:rsidRPr="00A04651" w:rsidRDefault="008060E3" w:rsidP="00556B36">
            <w:pPr>
              <w:spacing w:after="0" w:line="240" w:lineRule="auto"/>
              <w:ind w:left="624" w:hanging="624"/>
              <w:jc w:val="center"/>
              <w:rPr>
                <w:rFonts w:cs="Calibri"/>
                <w:b/>
                <w:bCs/>
                <w:noProof/>
                <w:sz w:val="20"/>
                <w:szCs w:val="20"/>
                <w:lang w:val="sr-Cyrl-CS"/>
              </w:rPr>
            </w:pPr>
            <w:r w:rsidRPr="00A04651">
              <w:rPr>
                <w:rFonts w:cs="Calibri"/>
                <w:b/>
                <w:bCs/>
                <w:noProof/>
                <w:sz w:val="20"/>
                <w:szCs w:val="20"/>
                <w:lang w:val="sr-Cyrl-CS"/>
              </w:rPr>
              <w:t>Циљне</w:t>
            </w:r>
          </w:p>
          <w:p w14:paraId="4F879133" w14:textId="77777777" w:rsidR="008060E3" w:rsidRPr="00A04651" w:rsidRDefault="008060E3" w:rsidP="00556B36">
            <w:pPr>
              <w:spacing w:after="0" w:line="240" w:lineRule="auto"/>
              <w:jc w:val="center"/>
              <w:rPr>
                <w:rFonts w:cs="Calibri"/>
                <w:b/>
                <w:bCs/>
                <w:noProof/>
                <w:sz w:val="20"/>
                <w:szCs w:val="20"/>
                <w:lang w:val="sr-Cyrl-CS"/>
              </w:rPr>
            </w:pPr>
            <w:r w:rsidRPr="00A04651">
              <w:rPr>
                <w:rFonts w:cs="Calibri"/>
                <w:b/>
                <w:bCs/>
                <w:noProof/>
                <w:sz w:val="20"/>
                <w:szCs w:val="20"/>
                <w:lang w:val="sr-Cyrl-CS"/>
              </w:rPr>
              <w:t>Вриједности</w:t>
            </w:r>
          </w:p>
          <w:p w14:paraId="1EDA4405" w14:textId="77777777" w:rsidR="008060E3" w:rsidRPr="00A04651" w:rsidRDefault="008060E3" w:rsidP="00556B36">
            <w:pPr>
              <w:spacing w:after="0" w:line="240" w:lineRule="auto"/>
              <w:jc w:val="center"/>
              <w:rPr>
                <w:rFonts w:cs="Calibri"/>
                <w:b/>
                <w:bCs/>
                <w:noProof/>
                <w:sz w:val="20"/>
                <w:szCs w:val="20"/>
                <w:lang w:val="sr-Cyrl-CS"/>
              </w:rPr>
            </w:pPr>
            <w:r w:rsidRPr="00A04651">
              <w:rPr>
                <w:rFonts w:cs="Calibri"/>
                <w:b/>
                <w:bCs/>
                <w:noProof/>
                <w:sz w:val="20"/>
                <w:szCs w:val="20"/>
                <w:lang w:val="sr-Cyrl-CS"/>
              </w:rPr>
              <w:t>(посљедња година спроведбе стратешког документа)</w:t>
            </w:r>
          </w:p>
        </w:tc>
      </w:tr>
      <w:tr w:rsidR="00490CD9" w:rsidRPr="00A04651" w14:paraId="0FDE973F" w14:textId="77777777" w:rsidTr="001A04CA">
        <w:trPr>
          <w:trHeight w:val="36"/>
        </w:trPr>
        <w:tc>
          <w:tcPr>
            <w:tcW w:w="1232" w:type="pct"/>
            <w:vMerge/>
            <w:shd w:val="clear" w:color="auto" w:fill="70AD47"/>
            <w:vAlign w:val="center"/>
          </w:tcPr>
          <w:p w14:paraId="0AC515B6" w14:textId="77777777" w:rsidR="00490CD9" w:rsidRPr="00A04651" w:rsidRDefault="00490CD9" w:rsidP="00490CD9">
            <w:pPr>
              <w:spacing w:after="0" w:line="240" w:lineRule="auto"/>
              <w:rPr>
                <w:rFonts w:cs="Calibri"/>
                <w:b/>
                <w:bCs/>
                <w:noProof/>
                <w:sz w:val="20"/>
                <w:szCs w:val="20"/>
                <w:lang w:val="sr-Cyrl-CS"/>
              </w:rPr>
            </w:pPr>
          </w:p>
        </w:tc>
        <w:tc>
          <w:tcPr>
            <w:tcW w:w="1889" w:type="pct"/>
            <w:shd w:val="clear" w:color="auto" w:fill="C5E0B3"/>
            <w:vAlign w:val="center"/>
          </w:tcPr>
          <w:p w14:paraId="45DE9725" w14:textId="6226DAF2" w:rsidR="00490CD9" w:rsidRPr="00C71527" w:rsidRDefault="00490CD9" w:rsidP="00490CD9">
            <w:pPr>
              <w:spacing w:after="0" w:line="240" w:lineRule="auto"/>
              <w:rPr>
                <w:rFonts w:cs="Calibri"/>
                <w:bCs/>
                <w:noProof/>
                <w:sz w:val="20"/>
                <w:szCs w:val="20"/>
                <w:lang w:val="sr-Cyrl-BA"/>
              </w:rPr>
            </w:pPr>
            <w:r w:rsidRPr="00775642">
              <w:rPr>
                <w:rFonts w:cstheme="minorHAnsi"/>
                <w:noProof/>
                <w:sz w:val="20"/>
                <w:szCs w:val="20"/>
                <w:lang w:val="sr-Cyrl-BA"/>
              </w:rPr>
              <w:t>Остварен број долазака туриста</w:t>
            </w:r>
          </w:p>
        </w:tc>
        <w:tc>
          <w:tcPr>
            <w:tcW w:w="905" w:type="pct"/>
            <w:shd w:val="clear" w:color="auto" w:fill="C5E0B3"/>
            <w:vAlign w:val="center"/>
          </w:tcPr>
          <w:p w14:paraId="312BF274" w14:textId="77777777" w:rsidR="00490CD9" w:rsidRPr="00775642" w:rsidRDefault="00490CD9" w:rsidP="00490CD9">
            <w:pPr>
              <w:spacing w:after="0" w:line="240" w:lineRule="auto"/>
              <w:jc w:val="center"/>
              <w:rPr>
                <w:rFonts w:cstheme="minorHAnsi"/>
                <w:noProof/>
                <w:sz w:val="20"/>
                <w:szCs w:val="20"/>
                <w:lang w:val="sr-Cyrl-CS"/>
              </w:rPr>
            </w:pPr>
            <w:r w:rsidRPr="00775642">
              <w:rPr>
                <w:rFonts w:cstheme="minorHAnsi"/>
                <w:noProof/>
                <w:sz w:val="20"/>
                <w:szCs w:val="20"/>
                <w:lang w:val="sr-Cyrl-CS"/>
              </w:rPr>
              <w:t>4.152</w:t>
            </w:r>
          </w:p>
          <w:p w14:paraId="075950D8" w14:textId="7E0107B5" w:rsidR="00490CD9" w:rsidRPr="00A04651" w:rsidRDefault="00490CD9" w:rsidP="00490CD9">
            <w:pPr>
              <w:spacing w:after="0" w:line="240" w:lineRule="auto"/>
              <w:jc w:val="center"/>
              <w:rPr>
                <w:rFonts w:cs="Calibri"/>
                <w:b/>
                <w:bCs/>
                <w:noProof/>
                <w:sz w:val="20"/>
                <w:szCs w:val="20"/>
                <w:lang w:val="sr-Cyrl-CS"/>
              </w:rPr>
            </w:pPr>
            <w:r w:rsidRPr="00775642">
              <w:rPr>
                <w:rFonts w:cstheme="minorHAnsi"/>
                <w:noProof/>
                <w:sz w:val="20"/>
                <w:szCs w:val="20"/>
                <w:lang w:val="sr-Cyrl-CS"/>
              </w:rPr>
              <w:t>(2020. година)</w:t>
            </w:r>
          </w:p>
        </w:tc>
        <w:tc>
          <w:tcPr>
            <w:tcW w:w="974" w:type="pct"/>
            <w:shd w:val="clear" w:color="auto" w:fill="C5E0B3"/>
            <w:vAlign w:val="center"/>
          </w:tcPr>
          <w:p w14:paraId="087F1F40" w14:textId="0891941B" w:rsidR="00490CD9" w:rsidRPr="00A04651" w:rsidRDefault="00490CD9" w:rsidP="00490CD9">
            <w:pPr>
              <w:spacing w:after="0" w:line="240" w:lineRule="auto"/>
              <w:jc w:val="center"/>
              <w:rPr>
                <w:rFonts w:cs="Calibri"/>
                <w:b/>
                <w:bCs/>
                <w:noProof/>
                <w:sz w:val="20"/>
                <w:szCs w:val="20"/>
                <w:lang w:val="sr-Cyrl-CS"/>
              </w:rPr>
            </w:pPr>
            <w:r w:rsidRPr="00775642">
              <w:rPr>
                <w:rFonts w:cstheme="minorHAnsi"/>
                <w:noProof/>
                <w:sz w:val="20"/>
                <w:szCs w:val="20"/>
                <w:lang w:val="sr-Cyrl-CS"/>
              </w:rPr>
              <w:t>Повећање најмање 20%</w:t>
            </w:r>
          </w:p>
        </w:tc>
      </w:tr>
      <w:tr w:rsidR="00490CD9" w:rsidRPr="00A04651" w14:paraId="77A0F351" w14:textId="77777777" w:rsidTr="005F5B7F">
        <w:trPr>
          <w:trHeight w:val="358"/>
        </w:trPr>
        <w:tc>
          <w:tcPr>
            <w:tcW w:w="1232" w:type="pct"/>
            <w:vMerge/>
            <w:shd w:val="clear" w:color="auto" w:fill="70AD47"/>
            <w:vAlign w:val="center"/>
          </w:tcPr>
          <w:p w14:paraId="695CF9D1" w14:textId="77777777" w:rsidR="00490CD9" w:rsidRPr="00A04651" w:rsidRDefault="00490CD9" w:rsidP="00490CD9">
            <w:pPr>
              <w:spacing w:after="0" w:line="240" w:lineRule="auto"/>
              <w:rPr>
                <w:rFonts w:cs="Calibri"/>
                <w:b/>
                <w:bCs/>
                <w:noProof/>
                <w:sz w:val="20"/>
                <w:szCs w:val="20"/>
                <w:lang w:val="sr-Cyrl-CS"/>
              </w:rPr>
            </w:pPr>
          </w:p>
        </w:tc>
        <w:tc>
          <w:tcPr>
            <w:tcW w:w="1889" w:type="pct"/>
            <w:shd w:val="clear" w:color="auto" w:fill="C5E0B3"/>
            <w:vAlign w:val="center"/>
          </w:tcPr>
          <w:p w14:paraId="2EE8AE07" w14:textId="0F573F54" w:rsidR="00490CD9" w:rsidRDefault="00490CD9" w:rsidP="00490CD9">
            <w:pPr>
              <w:spacing w:after="0" w:line="240" w:lineRule="auto"/>
              <w:rPr>
                <w:rFonts w:cs="Calibri"/>
                <w:bCs/>
                <w:noProof/>
                <w:sz w:val="20"/>
                <w:szCs w:val="20"/>
                <w:lang w:val="sr-Cyrl-BA"/>
              </w:rPr>
            </w:pPr>
            <w:r w:rsidRPr="00775642">
              <w:rPr>
                <w:rFonts w:cstheme="minorHAnsi"/>
                <w:noProof/>
                <w:sz w:val="20"/>
                <w:szCs w:val="20"/>
                <w:lang w:val="sr-Cyrl-BA"/>
              </w:rPr>
              <w:t>Остварен број ноћења туриста</w:t>
            </w:r>
          </w:p>
        </w:tc>
        <w:tc>
          <w:tcPr>
            <w:tcW w:w="905" w:type="pct"/>
            <w:shd w:val="clear" w:color="auto" w:fill="C5E0B3"/>
            <w:vAlign w:val="center"/>
          </w:tcPr>
          <w:p w14:paraId="2D217C95" w14:textId="77777777" w:rsidR="00490CD9" w:rsidRPr="00775642" w:rsidRDefault="00490CD9" w:rsidP="00490CD9">
            <w:pPr>
              <w:pStyle w:val="Default"/>
              <w:jc w:val="center"/>
              <w:rPr>
                <w:rFonts w:asciiTheme="minorHAnsi" w:hAnsiTheme="minorHAnsi" w:cstheme="minorHAnsi"/>
                <w:noProof/>
                <w:color w:val="auto"/>
                <w:sz w:val="20"/>
                <w:szCs w:val="20"/>
                <w:lang w:val="sr-Cyrl-CS"/>
              </w:rPr>
            </w:pPr>
            <w:r w:rsidRPr="00775642">
              <w:rPr>
                <w:rFonts w:asciiTheme="minorHAnsi" w:hAnsiTheme="minorHAnsi" w:cstheme="minorHAnsi"/>
                <w:noProof/>
                <w:color w:val="auto"/>
                <w:sz w:val="20"/>
                <w:szCs w:val="20"/>
                <w:lang w:val="sr-Cyrl-CS"/>
              </w:rPr>
              <w:t>17.256</w:t>
            </w:r>
          </w:p>
          <w:p w14:paraId="2F6919FC" w14:textId="78B51E17" w:rsidR="00490CD9" w:rsidRPr="00A04651" w:rsidRDefault="00490CD9" w:rsidP="00490CD9">
            <w:pPr>
              <w:spacing w:after="0" w:line="240" w:lineRule="auto"/>
              <w:jc w:val="center"/>
              <w:rPr>
                <w:rFonts w:cs="Calibri"/>
                <w:b/>
                <w:bCs/>
                <w:noProof/>
                <w:sz w:val="20"/>
                <w:szCs w:val="20"/>
                <w:lang w:val="sr-Cyrl-CS"/>
              </w:rPr>
            </w:pPr>
            <w:r w:rsidRPr="00775642">
              <w:rPr>
                <w:rFonts w:cstheme="minorHAnsi"/>
                <w:noProof/>
                <w:sz w:val="20"/>
                <w:szCs w:val="20"/>
                <w:lang w:val="sr-Cyrl-CS"/>
              </w:rPr>
              <w:t>(2020. година)</w:t>
            </w:r>
          </w:p>
        </w:tc>
        <w:tc>
          <w:tcPr>
            <w:tcW w:w="974" w:type="pct"/>
            <w:shd w:val="clear" w:color="auto" w:fill="C5E0B3"/>
            <w:vAlign w:val="center"/>
          </w:tcPr>
          <w:p w14:paraId="6E16B169" w14:textId="575060E0" w:rsidR="00490CD9" w:rsidRPr="00A04651" w:rsidRDefault="00490CD9" w:rsidP="00490CD9">
            <w:pPr>
              <w:spacing w:after="0" w:line="240" w:lineRule="auto"/>
              <w:jc w:val="center"/>
              <w:rPr>
                <w:rFonts w:cs="Calibri"/>
                <w:b/>
                <w:bCs/>
                <w:noProof/>
                <w:sz w:val="20"/>
                <w:szCs w:val="20"/>
                <w:lang w:val="sr-Cyrl-CS"/>
              </w:rPr>
            </w:pPr>
            <w:r w:rsidRPr="00775642">
              <w:rPr>
                <w:rFonts w:cstheme="minorHAnsi"/>
                <w:noProof/>
                <w:sz w:val="20"/>
                <w:szCs w:val="20"/>
                <w:lang w:val="sr-Cyrl-CS"/>
              </w:rPr>
              <w:t>Повећање најмање 20%</w:t>
            </w:r>
          </w:p>
        </w:tc>
      </w:tr>
      <w:tr w:rsidR="008060E3" w:rsidRPr="00A04651" w14:paraId="44390326" w14:textId="77777777" w:rsidTr="001A04CA">
        <w:trPr>
          <w:trHeight w:val="593"/>
        </w:trPr>
        <w:tc>
          <w:tcPr>
            <w:tcW w:w="1232" w:type="pct"/>
            <w:shd w:val="clear" w:color="auto" w:fill="70AD47"/>
            <w:vAlign w:val="center"/>
          </w:tcPr>
          <w:p w14:paraId="71E10A81" w14:textId="77777777" w:rsidR="008060E3" w:rsidRPr="00A04651" w:rsidRDefault="008060E3" w:rsidP="00556B36">
            <w:pPr>
              <w:spacing w:after="0" w:line="240" w:lineRule="auto"/>
              <w:rPr>
                <w:rFonts w:cs="Calibri"/>
                <w:b/>
                <w:bCs/>
                <w:noProof/>
                <w:sz w:val="20"/>
                <w:szCs w:val="20"/>
                <w:lang w:val="sr-Cyrl-CS"/>
              </w:rPr>
            </w:pPr>
            <w:r w:rsidRPr="00A04651">
              <w:rPr>
                <w:rFonts w:cs="Calibri"/>
                <w:b/>
                <w:bCs/>
                <w:noProof/>
                <w:sz w:val="20"/>
                <w:szCs w:val="20"/>
                <w:lang w:val="sr-Cyrl-CS"/>
              </w:rPr>
              <w:t>Развојни ефекат и допринос мјере остварењу приоритета</w:t>
            </w:r>
          </w:p>
        </w:tc>
        <w:tc>
          <w:tcPr>
            <w:tcW w:w="3768" w:type="pct"/>
            <w:gridSpan w:val="3"/>
            <w:shd w:val="clear" w:color="auto" w:fill="C5E0B3"/>
          </w:tcPr>
          <w:p w14:paraId="615CE7E4" w14:textId="77777777" w:rsidR="008060E3" w:rsidRPr="00A04651" w:rsidRDefault="008060E3" w:rsidP="00556B36">
            <w:pPr>
              <w:spacing w:after="0" w:line="240" w:lineRule="auto"/>
              <w:jc w:val="both"/>
              <w:rPr>
                <w:rFonts w:cs="Calibri"/>
                <w:noProof/>
                <w:sz w:val="20"/>
                <w:szCs w:val="20"/>
                <w:lang w:val="sr-Cyrl-CS"/>
              </w:rPr>
            </w:pPr>
            <w:r>
              <w:rPr>
                <w:rFonts w:cs="Calibri"/>
                <w:noProof/>
                <w:sz w:val="20"/>
                <w:szCs w:val="20"/>
                <w:lang w:val="sr-Cyrl-CS"/>
              </w:rPr>
              <w:t xml:space="preserve">Унапређење спорстких и рекреативних садржаја ће довести до побољшане туристичке понуде због чега ће се повећати број домаћих и страних туриста, тј. повећаће се приходи од туризма. Истовремено изградњом савремене спортске дворане оствариће се много бољи услови за спортисте и порашће број нових чланова у спортским колективима, а и оствариће се бољи спортски резултати на такмичењима.  </w:t>
            </w:r>
          </w:p>
        </w:tc>
      </w:tr>
      <w:tr w:rsidR="008060E3" w:rsidRPr="00A04651" w14:paraId="4978823E" w14:textId="77777777" w:rsidTr="001A04CA">
        <w:trPr>
          <w:trHeight w:val="536"/>
        </w:trPr>
        <w:tc>
          <w:tcPr>
            <w:tcW w:w="1232" w:type="pct"/>
            <w:shd w:val="clear" w:color="auto" w:fill="70AD47"/>
            <w:vAlign w:val="center"/>
          </w:tcPr>
          <w:p w14:paraId="5A3AA32B" w14:textId="77777777" w:rsidR="008060E3" w:rsidRPr="00A04651" w:rsidRDefault="008060E3" w:rsidP="00556B36">
            <w:pPr>
              <w:spacing w:after="0" w:line="240" w:lineRule="auto"/>
              <w:rPr>
                <w:rFonts w:cs="Calibri"/>
                <w:b/>
                <w:bCs/>
                <w:noProof/>
                <w:sz w:val="20"/>
                <w:szCs w:val="20"/>
                <w:lang w:val="sr-Cyrl-CS"/>
              </w:rPr>
            </w:pPr>
            <w:r w:rsidRPr="00A04651">
              <w:rPr>
                <w:rFonts w:cs="Calibri"/>
                <w:b/>
                <w:bCs/>
                <w:noProof/>
                <w:sz w:val="20"/>
                <w:szCs w:val="20"/>
                <w:lang w:val="sr-Cyrl-CS"/>
              </w:rPr>
              <w:t>Индикативна финансијска пројекција са изворима финансирања</w:t>
            </w:r>
          </w:p>
        </w:tc>
        <w:tc>
          <w:tcPr>
            <w:tcW w:w="3768" w:type="pct"/>
            <w:gridSpan w:val="3"/>
            <w:shd w:val="clear" w:color="auto" w:fill="C5E0B3"/>
            <w:vAlign w:val="center"/>
          </w:tcPr>
          <w:p w14:paraId="169284B6" w14:textId="7FFD0A36" w:rsidR="008060E3" w:rsidRDefault="008060E3" w:rsidP="00556B36">
            <w:pPr>
              <w:spacing w:after="0" w:line="240" w:lineRule="auto"/>
              <w:ind w:left="624" w:hanging="624"/>
              <w:rPr>
                <w:rFonts w:cs="Calibri"/>
                <w:noProof/>
                <w:sz w:val="20"/>
                <w:szCs w:val="20"/>
                <w:lang w:val="sr-Cyrl-CS"/>
              </w:rPr>
            </w:pPr>
            <w:r>
              <w:rPr>
                <w:rFonts w:cs="Calibri"/>
                <w:noProof/>
                <w:sz w:val="20"/>
                <w:szCs w:val="20"/>
                <w:lang w:val="sr-Cyrl-CS"/>
              </w:rPr>
              <w:t xml:space="preserve">Износ: </w:t>
            </w:r>
            <w:r w:rsidR="00A51305">
              <w:rPr>
                <w:rFonts w:cs="Calibri"/>
                <w:noProof/>
                <w:sz w:val="20"/>
                <w:szCs w:val="20"/>
              </w:rPr>
              <w:t>4</w:t>
            </w:r>
            <w:r>
              <w:rPr>
                <w:rFonts w:cs="Calibri"/>
                <w:noProof/>
                <w:sz w:val="20"/>
                <w:szCs w:val="20"/>
                <w:lang w:val="sr-Cyrl-CS"/>
              </w:rPr>
              <w:t>.</w:t>
            </w:r>
            <w:r w:rsidR="00A51305">
              <w:rPr>
                <w:rFonts w:cs="Calibri"/>
                <w:noProof/>
                <w:sz w:val="20"/>
                <w:szCs w:val="20"/>
              </w:rPr>
              <w:t>2</w:t>
            </w:r>
            <w:r>
              <w:rPr>
                <w:rFonts w:cs="Calibri"/>
                <w:noProof/>
                <w:sz w:val="20"/>
                <w:szCs w:val="20"/>
                <w:lang w:val="sr-Cyrl-CS"/>
              </w:rPr>
              <w:t>00.000,00 КМ</w:t>
            </w:r>
          </w:p>
          <w:p w14:paraId="0DF9F6AA" w14:textId="2706A75C" w:rsidR="008060E3" w:rsidRPr="00A04651" w:rsidRDefault="008060E3" w:rsidP="00556B36">
            <w:pPr>
              <w:spacing w:after="0" w:line="240" w:lineRule="auto"/>
              <w:ind w:left="624" w:hanging="624"/>
              <w:rPr>
                <w:rFonts w:cs="Calibri"/>
                <w:noProof/>
                <w:sz w:val="20"/>
                <w:szCs w:val="20"/>
                <w:lang w:val="sr-Cyrl-CS"/>
              </w:rPr>
            </w:pPr>
            <w:r>
              <w:rPr>
                <w:rFonts w:cs="Calibri"/>
                <w:noProof/>
                <w:sz w:val="20"/>
                <w:szCs w:val="20"/>
                <w:lang w:val="sr-Cyrl-CS"/>
              </w:rPr>
              <w:t xml:space="preserve">Извор: </w:t>
            </w:r>
            <w:r w:rsidR="00A51305">
              <w:rPr>
                <w:rFonts w:cs="Calibri"/>
                <w:noProof/>
                <w:sz w:val="20"/>
                <w:szCs w:val="20"/>
              </w:rPr>
              <w:t>5</w:t>
            </w:r>
            <w:r>
              <w:rPr>
                <w:rFonts w:cs="Calibri"/>
                <w:noProof/>
                <w:sz w:val="20"/>
                <w:szCs w:val="20"/>
                <w:lang w:val="sr-Cyrl-CS"/>
              </w:rPr>
              <w:t xml:space="preserve">0% буџет општине,  40% Влада Републике Српске и </w:t>
            </w:r>
            <w:r w:rsidR="00A51305">
              <w:rPr>
                <w:rFonts w:cs="Calibri"/>
                <w:noProof/>
                <w:sz w:val="20"/>
                <w:szCs w:val="20"/>
              </w:rPr>
              <w:t>1</w:t>
            </w:r>
            <w:r>
              <w:rPr>
                <w:rFonts w:cs="Calibri"/>
                <w:noProof/>
                <w:sz w:val="20"/>
                <w:szCs w:val="20"/>
                <w:lang w:val="sr-Cyrl-CS"/>
              </w:rPr>
              <w:t>0% донатори</w:t>
            </w:r>
          </w:p>
        </w:tc>
      </w:tr>
      <w:tr w:rsidR="008060E3" w:rsidRPr="00A04651" w14:paraId="78FD3B70" w14:textId="77777777" w:rsidTr="001A04CA">
        <w:trPr>
          <w:trHeight w:val="282"/>
        </w:trPr>
        <w:tc>
          <w:tcPr>
            <w:tcW w:w="1232" w:type="pct"/>
            <w:shd w:val="clear" w:color="auto" w:fill="70AD47"/>
            <w:vAlign w:val="center"/>
          </w:tcPr>
          <w:p w14:paraId="2F295DFD" w14:textId="77777777" w:rsidR="008060E3" w:rsidRPr="00A04651" w:rsidRDefault="008060E3" w:rsidP="00556B36">
            <w:pPr>
              <w:spacing w:after="0" w:line="240" w:lineRule="auto"/>
              <w:rPr>
                <w:rFonts w:cs="Calibri"/>
                <w:b/>
                <w:bCs/>
                <w:noProof/>
                <w:sz w:val="20"/>
                <w:szCs w:val="20"/>
                <w:lang w:val="sr-Cyrl-CS"/>
              </w:rPr>
            </w:pPr>
            <w:r w:rsidRPr="00A04651">
              <w:rPr>
                <w:rFonts w:cs="Calibri"/>
                <w:b/>
                <w:bCs/>
                <w:noProof/>
                <w:sz w:val="20"/>
                <w:szCs w:val="20"/>
                <w:lang w:val="sr-Cyrl-CS"/>
              </w:rPr>
              <w:t>Период спровођења мјере</w:t>
            </w:r>
          </w:p>
        </w:tc>
        <w:tc>
          <w:tcPr>
            <w:tcW w:w="3768" w:type="pct"/>
            <w:gridSpan w:val="3"/>
            <w:shd w:val="clear" w:color="auto" w:fill="C5E0B3"/>
            <w:vAlign w:val="center"/>
          </w:tcPr>
          <w:p w14:paraId="6107881A" w14:textId="77777777" w:rsidR="008060E3" w:rsidRPr="00A04651" w:rsidRDefault="008060E3" w:rsidP="00556B36">
            <w:pPr>
              <w:spacing w:after="0" w:line="240" w:lineRule="auto"/>
              <w:rPr>
                <w:rFonts w:cs="Calibri"/>
                <w:noProof/>
                <w:sz w:val="20"/>
                <w:szCs w:val="20"/>
                <w:lang w:val="sr-Cyrl-CS"/>
              </w:rPr>
            </w:pPr>
            <w:r>
              <w:rPr>
                <w:rFonts w:cs="Calibri"/>
                <w:noProof/>
                <w:sz w:val="20"/>
                <w:szCs w:val="20"/>
                <w:lang w:val="sr-Cyrl-CS"/>
              </w:rPr>
              <w:t>2022 – 2028. година</w:t>
            </w:r>
          </w:p>
        </w:tc>
      </w:tr>
      <w:tr w:rsidR="008060E3" w:rsidRPr="00A04651" w14:paraId="3E2E2E71" w14:textId="77777777" w:rsidTr="001A04CA">
        <w:trPr>
          <w:trHeight w:val="803"/>
        </w:trPr>
        <w:tc>
          <w:tcPr>
            <w:tcW w:w="1232" w:type="pct"/>
            <w:shd w:val="clear" w:color="auto" w:fill="70AD47"/>
            <w:vAlign w:val="center"/>
          </w:tcPr>
          <w:p w14:paraId="25DE2A68" w14:textId="77777777" w:rsidR="008060E3" w:rsidRPr="00A04651" w:rsidRDefault="008060E3" w:rsidP="00556B36">
            <w:pPr>
              <w:spacing w:after="0" w:line="240" w:lineRule="auto"/>
              <w:rPr>
                <w:rFonts w:cs="Calibri"/>
                <w:b/>
                <w:bCs/>
                <w:noProof/>
                <w:sz w:val="20"/>
                <w:szCs w:val="20"/>
                <w:lang w:val="sr-Cyrl-CS"/>
              </w:rPr>
            </w:pPr>
            <w:r w:rsidRPr="00A04651">
              <w:rPr>
                <w:rFonts w:cs="Calibri"/>
                <w:b/>
                <w:bCs/>
                <w:noProof/>
                <w:sz w:val="20"/>
                <w:szCs w:val="20"/>
                <w:lang w:val="sr-Cyrl-CS"/>
              </w:rPr>
              <w:t>Институција одговорна за координацију спровођења мјере</w:t>
            </w:r>
          </w:p>
        </w:tc>
        <w:tc>
          <w:tcPr>
            <w:tcW w:w="3768" w:type="pct"/>
            <w:gridSpan w:val="3"/>
            <w:shd w:val="clear" w:color="auto" w:fill="C5E0B3"/>
            <w:vAlign w:val="center"/>
          </w:tcPr>
          <w:p w14:paraId="570D8EDA" w14:textId="77777777" w:rsidR="008060E3" w:rsidRPr="00A04651" w:rsidRDefault="008060E3" w:rsidP="00556B36">
            <w:pPr>
              <w:spacing w:after="0" w:line="240" w:lineRule="auto"/>
              <w:rPr>
                <w:rFonts w:cs="Calibri"/>
                <w:noProof/>
                <w:sz w:val="20"/>
                <w:szCs w:val="20"/>
                <w:lang w:val="sr-Cyrl-CS"/>
              </w:rPr>
            </w:pPr>
            <w:r>
              <w:rPr>
                <w:rFonts w:cs="Calibri"/>
                <w:noProof/>
                <w:sz w:val="20"/>
                <w:szCs w:val="20"/>
                <w:lang w:val="sr-Cyrl-CS"/>
              </w:rPr>
              <w:t>Општина Прњавор, ЈУ „Ергела Вучијак“</w:t>
            </w:r>
          </w:p>
        </w:tc>
      </w:tr>
      <w:tr w:rsidR="008060E3" w:rsidRPr="00A04651" w14:paraId="1CD2EF4B" w14:textId="77777777" w:rsidTr="001A04CA">
        <w:trPr>
          <w:trHeight w:val="162"/>
        </w:trPr>
        <w:tc>
          <w:tcPr>
            <w:tcW w:w="1232" w:type="pct"/>
            <w:shd w:val="clear" w:color="auto" w:fill="70AD47"/>
            <w:vAlign w:val="center"/>
          </w:tcPr>
          <w:p w14:paraId="0CB87873" w14:textId="77777777" w:rsidR="008060E3" w:rsidRPr="00A04651" w:rsidRDefault="008060E3" w:rsidP="00556B36">
            <w:pPr>
              <w:spacing w:after="0" w:line="240" w:lineRule="auto"/>
              <w:rPr>
                <w:rFonts w:cs="Calibri"/>
                <w:b/>
                <w:bCs/>
                <w:noProof/>
                <w:sz w:val="20"/>
                <w:szCs w:val="20"/>
                <w:lang w:val="sr-Cyrl-CS"/>
              </w:rPr>
            </w:pPr>
            <w:r w:rsidRPr="00A04651">
              <w:rPr>
                <w:rFonts w:cs="Calibri"/>
                <w:b/>
                <w:bCs/>
                <w:noProof/>
                <w:sz w:val="20"/>
                <w:szCs w:val="20"/>
                <w:lang w:val="sr-Cyrl-CS"/>
              </w:rPr>
              <w:t>Носиоци спровођења мјере</w:t>
            </w:r>
          </w:p>
        </w:tc>
        <w:tc>
          <w:tcPr>
            <w:tcW w:w="3768" w:type="pct"/>
            <w:gridSpan w:val="3"/>
            <w:shd w:val="clear" w:color="auto" w:fill="C5E0B3"/>
            <w:vAlign w:val="center"/>
          </w:tcPr>
          <w:p w14:paraId="1BF18DA0" w14:textId="77777777" w:rsidR="008060E3" w:rsidRPr="00A04651" w:rsidRDefault="008060E3" w:rsidP="00556B36">
            <w:pPr>
              <w:spacing w:after="0" w:line="240" w:lineRule="auto"/>
              <w:rPr>
                <w:rFonts w:cs="Calibri"/>
                <w:noProof/>
                <w:sz w:val="20"/>
                <w:szCs w:val="20"/>
                <w:lang w:val="sr-Cyrl-CS"/>
              </w:rPr>
            </w:pPr>
            <w:r>
              <w:rPr>
                <w:rFonts w:cs="Calibri"/>
                <w:noProof/>
                <w:sz w:val="20"/>
                <w:szCs w:val="20"/>
                <w:lang w:val="sr-Cyrl-CS"/>
              </w:rPr>
              <w:t>Општина Прњавор, ЈУ „Ергела Вучијак“, Извођачи радова, Инвеститори</w:t>
            </w:r>
          </w:p>
        </w:tc>
      </w:tr>
      <w:tr w:rsidR="008060E3" w:rsidRPr="00A04651" w14:paraId="71F66420" w14:textId="77777777" w:rsidTr="001A04CA">
        <w:trPr>
          <w:trHeight w:val="266"/>
        </w:trPr>
        <w:tc>
          <w:tcPr>
            <w:tcW w:w="1232" w:type="pct"/>
            <w:shd w:val="clear" w:color="auto" w:fill="70AD47"/>
            <w:vAlign w:val="center"/>
          </w:tcPr>
          <w:p w14:paraId="6332E49D" w14:textId="77777777" w:rsidR="008060E3" w:rsidRPr="00A04651" w:rsidRDefault="008060E3" w:rsidP="00556B36">
            <w:pPr>
              <w:spacing w:after="0" w:line="240" w:lineRule="auto"/>
              <w:rPr>
                <w:rFonts w:cs="Calibri"/>
                <w:b/>
                <w:bCs/>
                <w:noProof/>
                <w:sz w:val="20"/>
                <w:szCs w:val="20"/>
                <w:lang w:val="sr-Cyrl-CS"/>
              </w:rPr>
            </w:pPr>
            <w:r w:rsidRPr="00A04651">
              <w:rPr>
                <w:rFonts w:cs="Calibri"/>
                <w:b/>
                <w:bCs/>
                <w:noProof/>
                <w:sz w:val="20"/>
                <w:szCs w:val="20"/>
                <w:lang w:val="sr-Cyrl-CS"/>
              </w:rPr>
              <w:t>Циљне групе</w:t>
            </w:r>
          </w:p>
        </w:tc>
        <w:tc>
          <w:tcPr>
            <w:tcW w:w="3768" w:type="pct"/>
            <w:gridSpan w:val="3"/>
            <w:shd w:val="clear" w:color="auto" w:fill="C5E0B3"/>
            <w:vAlign w:val="center"/>
          </w:tcPr>
          <w:p w14:paraId="3279491B" w14:textId="77777777" w:rsidR="008060E3" w:rsidRPr="00A04651" w:rsidRDefault="008060E3" w:rsidP="00556B36">
            <w:pPr>
              <w:spacing w:after="0" w:line="240" w:lineRule="auto"/>
              <w:rPr>
                <w:rFonts w:cs="Calibri"/>
                <w:noProof/>
                <w:sz w:val="20"/>
                <w:szCs w:val="20"/>
                <w:lang w:val="sr-Cyrl-CS"/>
              </w:rPr>
            </w:pPr>
            <w:r>
              <w:rPr>
                <w:rFonts w:cs="Calibri"/>
                <w:noProof/>
                <w:sz w:val="20"/>
                <w:szCs w:val="20"/>
                <w:lang w:val="sr-Cyrl-CS"/>
              </w:rPr>
              <w:t>Домаћи и страни туристи, млади и рекреативци</w:t>
            </w:r>
          </w:p>
        </w:tc>
      </w:tr>
    </w:tbl>
    <w:p w14:paraId="146C1F3B" w14:textId="77777777" w:rsidR="008060E3" w:rsidRDefault="008060E3" w:rsidP="008060E3">
      <w:pPr>
        <w:rPr>
          <w:lang w:val="sr-Cyrl-BA"/>
        </w:rPr>
      </w:pPr>
    </w:p>
    <w:p w14:paraId="12F6DACD" w14:textId="77777777" w:rsidR="008060E3" w:rsidRDefault="008060E3" w:rsidP="008060E3">
      <w:pPr>
        <w:rPr>
          <w:lang w:val="sr-Cyrl-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3"/>
        <w:gridCol w:w="3639"/>
        <w:gridCol w:w="1743"/>
        <w:gridCol w:w="1876"/>
      </w:tblGrid>
      <w:tr w:rsidR="008060E3" w:rsidRPr="00A04651" w14:paraId="602E2C06" w14:textId="77777777" w:rsidTr="00EA0DB6">
        <w:trPr>
          <w:trHeight w:val="294"/>
        </w:trPr>
        <w:tc>
          <w:tcPr>
            <w:tcW w:w="1232" w:type="pct"/>
            <w:shd w:val="clear" w:color="auto" w:fill="70AD47"/>
            <w:vAlign w:val="center"/>
          </w:tcPr>
          <w:p w14:paraId="23349F13" w14:textId="77777777" w:rsidR="008060E3" w:rsidRPr="00A04651" w:rsidRDefault="008060E3" w:rsidP="00556B36">
            <w:pPr>
              <w:spacing w:after="0" w:line="240" w:lineRule="auto"/>
              <w:rPr>
                <w:rFonts w:cs="Calibri"/>
                <w:b/>
                <w:bCs/>
                <w:noProof/>
                <w:sz w:val="20"/>
                <w:szCs w:val="20"/>
                <w:lang w:val="sr-Cyrl-CS"/>
              </w:rPr>
            </w:pPr>
            <w:r w:rsidRPr="00A04651">
              <w:rPr>
                <w:rFonts w:cs="Calibri"/>
                <w:b/>
                <w:bCs/>
                <w:noProof/>
                <w:sz w:val="20"/>
                <w:szCs w:val="20"/>
                <w:lang w:val="sr-Cyrl-CS"/>
              </w:rPr>
              <w:t>Веза са стратешким циљем</w:t>
            </w:r>
          </w:p>
        </w:tc>
        <w:tc>
          <w:tcPr>
            <w:tcW w:w="3768" w:type="pct"/>
            <w:gridSpan w:val="3"/>
            <w:shd w:val="clear" w:color="auto" w:fill="70AD47"/>
            <w:vAlign w:val="center"/>
          </w:tcPr>
          <w:p w14:paraId="34C76303" w14:textId="77777777" w:rsidR="008060E3" w:rsidRPr="00A04651" w:rsidRDefault="008060E3" w:rsidP="00556B36">
            <w:pPr>
              <w:spacing w:after="0" w:line="240" w:lineRule="auto"/>
              <w:ind w:left="51"/>
              <w:rPr>
                <w:rFonts w:cs="Calibri"/>
                <w:b/>
                <w:bCs/>
                <w:noProof/>
                <w:sz w:val="20"/>
                <w:szCs w:val="20"/>
                <w:lang w:val="sr-Cyrl-CS"/>
              </w:rPr>
            </w:pPr>
            <w:r w:rsidRPr="00A04651">
              <w:rPr>
                <w:rFonts w:cs="Calibri"/>
                <w:b/>
                <w:bCs/>
                <w:noProof/>
                <w:sz w:val="20"/>
                <w:szCs w:val="20"/>
                <w:lang w:val="sr-Cyrl-CS" w:eastAsia="hr-HR"/>
              </w:rPr>
              <w:t>СТРАТЕШКИ ЦИЉ 1: МОДЕРНИЗОВАНА ИНДУСТРИЈА И ПОЉОПРИВРЕДА КОЈЕ КРЕИРАЈУ ПРОИЗВОДЕ ВИШЕ ВРИЈЕДНОСТИ И НУДЕ КВАЛИТЕТНА РАДНА МЈЕСТА</w:t>
            </w:r>
          </w:p>
        </w:tc>
      </w:tr>
      <w:tr w:rsidR="008060E3" w:rsidRPr="00A04651" w14:paraId="65388E90" w14:textId="77777777" w:rsidTr="00EA0DB6">
        <w:trPr>
          <w:trHeight w:val="296"/>
        </w:trPr>
        <w:tc>
          <w:tcPr>
            <w:tcW w:w="1232" w:type="pct"/>
            <w:shd w:val="clear" w:color="auto" w:fill="70AD47"/>
            <w:vAlign w:val="center"/>
          </w:tcPr>
          <w:p w14:paraId="665BDC63" w14:textId="77777777" w:rsidR="008060E3" w:rsidRPr="00A04651" w:rsidRDefault="008060E3" w:rsidP="00556B36">
            <w:pPr>
              <w:spacing w:after="0" w:line="240" w:lineRule="auto"/>
              <w:rPr>
                <w:rFonts w:cs="Calibri"/>
                <w:b/>
                <w:bCs/>
                <w:noProof/>
                <w:sz w:val="20"/>
                <w:szCs w:val="20"/>
                <w:lang w:val="sr-Cyrl-CS"/>
              </w:rPr>
            </w:pPr>
            <w:r w:rsidRPr="00A04651">
              <w:rPr>
                <w:rFonts w:cs="Calibri"/>
                <w:b/>
                <w:bCs/>
                <w:noProof/>
                <w:sz w:val="20"/>
                <w:szCs w:val="20"/>
                <w:lang w:val="sr-Cyrl-CS"/>
              </w:rPr>
              <w:t>Приоритет</w:t>
            </w:r>
          </w:p>
        </w:tc>
        <w:tc>
          <w:tcPr>
            <w:tcW w:w="3768" w:type="pct"/>
            <w:gridSpan w:val="3"/>
            <w:shd w:val="clear" w:color="auto" w:fill="C5E0B3"/>
          </w:tcPr>
          <w:p w14:paraId="6D22A59E" w14:textId="77777777" w:rsidR="008060E3" w:rsidRPr="00A04651" w:rsidRDefault="008060E3" w:rsidP="00556B36">
            <w:pPr>
              <w:spacing w:after="0" w:line="240" w:lineRule="auto"/>
              <w:rPr>
                <w:rFonts w:cs="Calibri"/>
                <w:b/>
                <w:bCs/>
                <w:noProof/>
                <w:sz w:val="20"/>
                <w:szCs w:val="20"/>
                <w:lang w:val="sr-Cyrl-CS"/>
              </w:rPr>
            </w:pPr>
            <w:r w:rsidRPr="00A04651">
              <w:rPr>
                <w:rFonts w:cs="Calibri"/>
                <w:b/>
                <w:bCs/>
                <w:noProof/>
                <w:sz w:val="20"/>
                <w:szCs w:val="20"/>
                <w:lang w:val="sr-Cyrl-CS"/>
              </w:rPr>
              <w:t>Приоритет 1.4: Унапређена туристичка понуда</w:t>
            </w:r>
          </w:p>
        </w:tc>
      </w:tr>
      <w:tr w:rsidR="008060E3" w:rsidRPr="00A04651" w14:paraId="299A031C" w14:textId="77777777" w:rsidTr="00EA0DB6">
        <w:trPr>
          <w:trHeight w:val="381"/>
        </w:trPr>
        <w:tc>
          <w:tcPr>
            <w:tcW w:w="1232" w:type="pct"/>
            <w:shd w:val="clear" w:color="auto" w:fill="70AD47"/>
            <w:vAlign w:val="center"/>
          </w:tcPr>
          <w:p w14:paraId="45C2275E" w14:textId="77777777" w:rsidR="008060E3" w:rsidRPr="00A04651" w:rsidRDefault="008060E3" w:rsidP="00556B36">
            <w:pPr>
              <w:spacing w:after="0" w:line="240" w:lineRule="auto"/>
              <w:rPr>
                <w:rFonts w:cs="Calibri"/>
                <w:b/>
                <w:bCs/>
                <w:noProof/>
                <w:sz w:val="20"/>
                <w:szCs w:val="20"/>
                <w:lang w:val="sr-Cyrl-CS"/>
              </w:rPr>
            </w:pPr>
            <w:r w:rsidRPr="00A04651">
              <w:rPr>
                <w:rFonts w:cs="Calibri"/>
                <w:b/>
                <w:bCs/>
                <w:noProof/>
                <w:sz w:val="20"/>
                <w:szCs w:val="20"/>
                <w:lang w:val="sr-Cyrl-CS"/>
              </w:rPr>
              <w:t>Назив мјере</w:t>
            </w:r>
          </w:p>
        </w:tc>
        <w:tc>
          <w:tcPr>
            <w:tcW w:w="3768" w:type="pct"/>
            <w:gridSpan w:val="3"/>
            <w:shd w:val="clear" w:color="auto" w:fill="C5E0B3"/>
          </w:tcPr>
          <w:p w14:paraId="446D210F" w14:textId="1E9C071D" w:rsidR="008060E3" w:rsidRPr="00A04651" w:rsidRDefault="008060E3" w:rsidP="00556B36">
            <w:pPr>
              <w:spacing w:after="0" w:line="240" w:lineRule="auto"/>
              <w:jc w:val="both"/>
              <w:rPr>
                <w:rFonts w:eastAsia="Times New Roman" w:cs="Calibri"/>
                <w:noProof/>
                <w:sz w:val="20"/>
                <w:szCs w:val="20"/>
                <w:lang w:val="sr-Cyrl-CS"/>
              </w:rPr>
            </w:pPr>
            <w:r w:rsidRPr="00A04651">
              <w:rPr>
                <w:rFonts w:eastAsia="Times New Roman" w:cs="Calibri"/>
                <w:noProof/>
                <w:sz w:val="20"/>
                <w:szCs w:val="20"/>
                <w:lang w:val="sr-Cyrl-CS"/>
              </w:rPr>
              <w:t>Мјера 1.4.2. Унапређење капацитета за здравствени и вјерски туризам</w:t>
            </w:r>
          </w:p>
        </w:tc>
      </w:tr>
      <w:tr w:rsidR="008060E3" w:rsidRPr="00A04651" w14:paraId="65AD2DEE" w14:textId="77777777" w:rsidTr="00EA0DB6">
        <w:trPr>
          <w:trHeight w:val="269"/>
        </w:trPr>
        <w:tc>
          <w:tcPr>
            <w:tcW w:w="1232" w:type="pct"/>
            <w:shd w:val="clear" w:color="auto" w:fill="70AD47"/>
            <w:vAlign w:val="center"/>
          </w:tcPr>
          <w:p w14:paraId="0F10CAF8" w14:textId="0A1B5C60" w:rsidR="008060E3" w:rsidRPr="00A04651" w:rsidRDefault="008060E3" w:rsidP="00556B36">
            <w:pPr>
              <w:spacing w:after="0" w:line="240" w:lineRule="auto"/>
              <w:rPr>
                <w:rFonts w:cs="Calibri"/>
                <w:b/>
                <w:bCs/>
                <w:noProof/>
                <w:sz w:val="20"/>
                <w:szCs w:val="20"/>
                <w:lang w:val="sr-Cyrl-CS"/>
              </w:rPr>
            </w:pPr>
            <w:r w:rsidRPr="00A04651">
              <w:rPr>
                <w:rFonts w:cs="Calibri"/>
                <w:b/>
                <w:bCs/>
                <w:noProof/>
                <w:sz w:val="20"/>
                <w:szCs w:val="20"/>
                <w:lang w:val="sr-Cyrl-CS"/>
              </w:rPr>
              <w:t>Опис мјере са оквирним подручјима дјеловања</w:t>
            </w:r>
          </w:p>
        </w:tc>
        <w:tc>
          <w:tcPr>
            <w:tcW w:w="3768" w:type="pct"/>
            <w:gridSpan w:val="3"/>
            <w:shd w:val="clear" w:color="auto" w:fill="C5E0B3"/>
          </w:tcPr>
          <w:p w14:paraId="5380E8A6" w14:textId="4CC74865" w:rsidR="008060E3" w:rsidRDefault="008060E3" w:rsidP="00556B36">
            <w:pPr>
              <w:spacing w:after="0" w:line="240" w:lineRule="auto"/>
              <w:jc w:val="both"/>
              <w:rPr>
                <w:rFonts w:cs="Calibri"/>
                <w:noProof/>
                <w:sz w:val="20"/>
                <w:szCs w:val="20"/>
                <w:lang w:val="sr-Cyrl-BA"/>
              </w:rPr>
            </w:pPr>
            <w:r w:rsidRPr="00A04651">
              <w:rPr>
                <w:rFonts w:cs="Calibri"/>
                <w:noProof/>
                <w:sz w:val="20"/>
                <w:szCs w:val="20"/>
                <w:lang w:val="sr-Cyrl-CS"/>
              </w:rPr>
              <w:t>Прњавор им</w:t>
            </w:r>
            <w:r>
              <w:rPr>
                <w:rFonts w:cs="Calibri"/>
                <w:noProof/>
                <w:sz w:val="20"/>
                <w:szCs w:val="20"/>
                <w:lang w:val="sr-Cyrl-CS"/>
              </w:rPr>
              <w:t>а</w:t>
            </w:r>
            <w:r w:rsidRPr="00A04651">
              <w:rPr>
                <w:rFonts w:cs="Calibri"/>
                <w:noProof/>
                <w:sz w:val="20"/>
                <w:szCs w:val="20"/>
                <w:lang w:val="sr-Cyrl-CS"/>
              </w:rPr>
              <w:t xml:space="preserve"> потенцијал за развој вјерског туризма, док већ изведене инвестиције у бању Кулаши, те најављене инвестиције у изградњу </w:t>
            </w:r>
            <w:r>
              <w:rPr>
                <w:rFonts w:cs="Calibri"/>
                <w:noProof/>
                <w:sz w:val="20"/>
                <w:szCs w:val="20"/>
                <w:lang w:val="sr-Cyrl-CS"/>
              </w:rPr>
              <w:t>клинике</w:t>
            </w:r>
            <w:r w:rsidRPr="00A04651">
              <w:rPr>
                <w:rFonts w:cs="Calibri"/>
                <w:noProof/>
                <w:sz w:val="20"/>
                <w:szCs w:val="20"/>
                <w:lang w:val="sr-Cyrl-CS"/>
              </w:rPr>
              <w:t xml:space="preserve"> у Прњавору, стварају основу за </w:t>
            </w:r>
            <w:r>
              <w:rPr>
                <w:rFonts w:cs="Calibri"/>
                <w:noProof/>
                <w:sz w:val="20"/>
                <w:szCs w:val="20"/>
                <w:lang w:val="sr-Cyrl-CS"/>
              </w:rPr>
              <w:t>у</w:t>
            </w:r>
            <w:r w:rsidRPr="00A04651">
              <w:rPr>
                <w:rFonts w:cs="Calibri"/>
                <w:noProof/>
                <w:sz w:val="20"/>
                <w:szCs w:val="20"/>
                <w:lang w:val="sr-Cyrl-CS"/>
              </w:rPr>
              <w:t xml:space="preserve">врштавање и вјерског и здравственог туризма у туристичку понуду, па ова мјера треба да квалитетним односом према инвеститорима, унапређењем услова улагања, као и промотивним активностима, </w:t>
            </w:r>
            <w:r w:rsidRPr="00A04651">
              <w:rPr>
                <w:rFonts w:cs="Calibri"/>
                <w:noProof/>
                <w:sz w:val="20"/>
                <w:szCs w:val="20"/>
                <w:lang w:val="sr-Cyrl-CS"/>
              </w:rPr>
              <w:lastRenderedPageBreak/>
              <w:t>допринесе кориштењу ових потенцијала.</w:t>
            </w:r>
            <w:r>
              <w:rPr>
                <w:rFonts w:cs="Calibri"/>
                <w:noProof/>
                <w:sz w:val="20"/>
                <w:szCs w:val="20"/>
                <w:lang w:val="sr-Cyrl-CS"/>
              </w:rPr>
              <w:t xml:space="preserve"> Као кључни стратешки пројекат издваја се </w:t>
            </w:r>
            <w:r w:rsidRPr="007C194E">
              <w:rPr>
                <w:rFonts w:cs="Calibri"/>
                <w:noProof/>
                <w:sz w:val="20"/>
                <w:szCs w:val="20"/>
                <w:lang w:val="sr-Cyrl-BA"/>
              </w:rPr>
              <w:t>Отварање специјалистичког дијагностичког центра</w:t>
            </w:r>
            <w:r>
              <w:rPr>
                <w:rFonts w:cs="Calibri"/>
                <w:noProof/>
                <w:sz w:val="20"/>
                <w:szCs w:val="20"/>
                <w:lang w:val="sr-Cyrl-BA"/>
              </w:rPr>
              <w:t xml:space="preserve"> болничког типа.</w:t>
            </w:r>
          </w:p>
          <w:p w14:paraId="136A0777" w14:textId="77777777" w:rsidR="008060E3" w:rsidRPr="00A04651" w:rsidRDefault="008060E3" w:rsidP="00556B36">
            <w:pPr>
              <w:spacing w:after="0" w:line="240" w:lineRule="auto"/>
              <w:jc w:val="both"/>
              <w:rPr>
                <w:rFonts w:cs="Calibri"/>
                <w:noProof/>
                <w:sz w:val="20"/>
                <w:szCs w:val="20"/>
                <w:lang w:val="sr-Cyrl-CS"/>
              </w:rPr>
            </w:pPr>
            <w:r>
              <w:rPr>
                <w:rFonts w:cs="Calibri"/>
                <w:noProof/>
                <w:sz w:val="20"/>
                <w:szCs w:val="20"/>
                <w:lang w:val="sr-Cyrl-BA"/>
              </w:rPr>
              <w:t>Реализација овог пројекта се односи на о</w:t>
            </w:r>
            <w:r w:rsidRPr="007C194E">
              <w:rPr>
                <w:rFonts w:cs="Calibri"/>
                <w:noProof/>
                <w:sz w:val="20"/>
                <w:szCs w:val="20"/>
                <w:lang w:val="sr-Cyrl-BA"/>
              </w:rPr>
              <w:t>тварање специјалистичког дијагностичког центра</w:t>
            </w:r>
            <w:r>
              <w:rPr>
                <w:rFonts w:cs="Calibri"/>
                <w:noProof/>
                <w:sz w:val="20"/>
                <w:szCs w:val="20"/>
                <w:lang w:val="sr-Cyrl-BA"/>
              </w:rPr>
              <w:t xml:space="preserve"> болничког типа од стране инвеститора. Овим ће се побољшати доступност специјалистичких услуга у здравству што ће директно утицати на понуду здравственог туризма, а уједно ће довести и до раста запослености. </w:t>
            </w:r>
            <w:r>
              <w:rPr>
                <w:rFonts w:cs="Calibri"/>
                <w:noProof/>
                <w:sz w:val="20"/>
                <w:szCs w:val="20"/>
                <w:lang w:val="sr-Cyrl-CS"/>
              </w:rPr>
              <w:t xml:space="preserve"> </w:t>
            </w:r>
          </w:p>
        </w:tc>
      </w:tr>
      <w:tr w:rsidR="008060E3" w:rsidRPr="00A04651" w14:paraId="4678AD1A" w14:textId="77777777" w:rsidTr="00EA0DB6">
        <w:trPr>
          <w:trHeight w:val="947"/>
        </w:trPr>
        <w:tc>
          <w:tcPr>
            <w:tcW w:w="1232" w:type="pct"/>
            <w:shd w:val="clear" w:color="auto" w:fill="70AD47"/>
            <w:vAlign w:val="center"/>
          </w:tcPr>
          <w:p w14:paraId="3FC7EB29" w14:textId="77777777" w:rsidR="008060E3" w:rsidRPr="00A04651" w:rsidRDefault="008060E3" w:rsidP="00556B36">
            <w:pPr>
              <w:spacing w:after="0" w:line="240" w:lineRule="auto"/>
              <w:rPr>
                <w:rFonts w:cs="Calibri"/>
                <w:b/>
                <w:bCs/>
                <w:noProof/>
                <w:sz w:val="20"/>
                <w:szCs w:val="20"/>
                <w:lang w:val="sr-Cyrl-CS"/>
              </w:rPr>
            </w:pPr>
            <w:r w:rsidRPr="00A04651">
              <w:rPr>
                <w:rFonts w:cs="Calibri"/>
                <w:b/>
                <w:bCs/>
                <w:noProof/>
                <w:sz w:val="20"/>
                <w:szCs w:val="20"/>
                <w:lang w:val="sr-Cyrl-CS"/>
              </w:rPr>
              <w:lastRenderedPageBreak/>
              <w:t>Кључни стратешки пројекти</w:t>
            </w:r>
          </w:p>
        </w:tc>
        <w:tc>
          <w:tcPr>
            <w:tcW w:w="3768" w:type="pct"/>
            <w:gridSpan w:val="3"/>
            <w:shd w:val="clear" w:color="auto" w:fill="C5E0B3"/>
            <w:vAlign w:val="center"/>
          </w:tcPr>
          <w:p w14:paraId="73956CB7" w14:textId="44782572" w:rsidR="008060E3" w:rsidRPr="00683690" w:rsidRDefault="00683690" w:rsidP="00683690">
            <w:pPr>
              <w:spacing w:after="0" w:line="240" w:lineRule="auto"/>
              <w:jc w:val="both"/>
              <w:rPr>
                <w:rFonts w:cs="Calibri"/>
                <w:noProof/>
                <w:sz w:val="20"/>
                <w:szCs w:val="20"/>
                <w:lang w:val="sr-Cyrl-BA"/>
              </w:rPr>
            </w:pPr>
            <w:r>
              <w:rPr>
                <w:rFonts w:cs="Calibri"/>
                <w:noProof/>
                <w:sz w:val="20"/>
                <w:szCs w:val="20"/>
                <w:lang w:val="sr-Cyrl-CS"/>
              </w:rPr>
              <w:t xml:space="preserve">Као кључни стратешки пројекат издваја се </w:t>
            </w:r>
            <w:r w:rsidRPr="007C194E">
              <w:rPr>
                <w:rFonts w:cs="Calibri"/>
                <w:noProof/>
                <w:sz w:val="20"/>
                <w:szCs w:val="20"/>
                <w:lang w:val="sr-Cyrl-BA"/>
              </w:rPr>
              <w:t>Отварање специјалистичког дијагностичког центра</w:t>
            </w:r>
            <w:r>
              <w:rPr>
                <w:rFonts w:cs="Calibri"/>
                <w:noProof/>
                <w:sz w:val="20"/>
                <w:szCs w:val="20"/>
                <w:lang w:val="sr-Cyrl-BA"/>
              </w:rPr>
              <w:t xml:space="preserve"> болничког типа. Реализација овог пројекта се односи на о</w:t>
            </w:r>
            <w:r w:rsidRPr="007C194E">
              <w:rPr>
                <w:rFonts w:cs="Calibri"/>
                <w:noProof/>
                <w:sz w:val="20"/>
                <w:szCs w:val="20"/>
                <w:lang w:val="sr-Cyrl-BA"/>
              </w:rPr>
              <w:t>тварање специјалистичког дијагностичког центра</w:t>
            </w:r>
            <w:r>
              <w:rPr>
                <w:rFonts w:cs="Calibri"/>
                <w:noProof/>
                <w:sz w:val="20"/>
                <w:szCs w:val="20"/>
                <w:lang w:val="sr-Cyrl-BA"/>
              </w:rPr>
              <w:t xml:space="preserve"> болничког типа од стране инвеститора. Овим ће се побољшати доступност специјалистичких услуга у здравству што ће директно утицати на понуду здравственог туризма, а уједно ће довести и до раста запослености. </w:t>
            </w:r>
            <w:r w:rsidRPr="005C66A2">
              <w:rPr>
                <w:rFonts w:cs="Calibri"/>
                <w:noProof/>
                <w:sz w:val="20"/>
                <w:szCs w:val="20"/>
                <w:lang w:val="sr-Latn-BA"/>
              </w:rPr>
              <w:t>Процијењена вриједност пројекта је</w:t>
            </w:r>
            <w:r>
              <w:rPr>
                <w:rFonts w:cs="Calibri"/>
                <w:noProof/>
                <w:sz w:val="20"/>
                <w:szCs w:val="20"/>
                <w:lang w:val="sr-Cyrl-BA"/>
              </w:rPr>
              <w:t xml:space="preserve"> </w:t>
            </w:r>
            <w:r>
              <w:rPr>
                <w:rFonts w:cs="Calibri"/>
                <w:noProof/>
                <w:sz w:val="20"/>
                <w:szCs w:val="20"/>
                <w:lang w:val="sr-Cyrl-CS"/>
              </w:rPr>
              <w:t xml:space="preserve"> </w:t>
            </w:r>
            <w:r w:rsidR="00363ED6" w:rsidRPr="007B652F">
              <w:rPr>
                <w:rFonts w:cs="Calibri"/>
                <w:noProof/>
                <w:sz w:val="20"/>
                <w:szCs w:val="20"/>
                <w:lang w:val="sr-Latn-BA"/>
              </w:rPr>
              <w:t>2.000.000,00 KM</w:t>
            </w:r>
            <w:r w:rsidRPr="007B652F">
              <w:rPr>
                <w:rFonts w:cs="Calibri"/>
                <w:noProof/>
                <w:sz w:val="20"/>
                <w:szCs w:val="20"/>
                <w:lang w:val="sr-Cyrl-BA"/>
              </w:rPr>
              <w:t>.</w:t>
            </w:r>
          </w:p>
        </w:tc>
      </w:tr>
      <w:tr w:rsidR="008060E3" w:rsidRPr="00A04651" w14:paraId="31BDC8AE" w14:textId="77777777" w:rsidTr="00EA0DB6">
        <w:trPr>
          <w:trHeight w:val="282"/>
        </w:trPr>
        <w:tc>
          <w:tcPr>
            <w:tcW w:w="1232" w:type="pct"/>
            <w:vMerge w:val="restart"/>
            <w:shd w:val="clear" w:color="auto" w:fill="70AD47"/>
            <w:vAlign w:val="center"/>
          </w:tcPr>
          <w:p w14:paraId="1E95ABC5" w14:textId="77777777" w:rsidR="008060E3" w:rsidRPr="00A04651" w:rsidRDefault="008060E3" w:rsidP="00556B36">
            <w:pPr>
              <w:spacing w:after="0" w:line="240" w:lineRule="auto"/>
              <w:rPr>
                <w:rFonts w:cs="Calibri"/>
                <w:b/>
                <w:bCs/>
                <w:noProof/>
                <w:sz w:val="20"/>
                <w:szCs w:val="20"/>
                <w:lang w:val="sr-Cyrl-CS"/>
              </w:rPr>
            </w:pPr>
            <w:r w:rsidRPr="00A04651">
              <w:rPr>
                <w:rFonts w:cs="Calibri"/>
                <w:b/>
                <w:bCs/>
                <w:noProof/>
                <w:sz w:val="20"/>
                <w:szCs w:val="20"/>
                <w:lang w:val="sr-Cyrl-CS"/>
              </w:rPr>
              <w:t>Индикатори за праћење резултата мјере</w:t>
            </w:r>
          </w:p>
        </w:tc>
        <w:tc>
          <w:tcPr>
            <w:tcW w:w="1889" w:type="pct"/>
            <w:shd w:val="clear" w:color="auto" w:fill="C5E0B3"/>
            <w:vAlign w:val="center"/>
          </w:tcPr>
          <w:p w14:paraId="6EEB5890" w14:textId="77777777" w:rsidR="008060E3" w:rsidRPr="00A04651" w:rsidRDefault="008060E3" w:rsidP="00556B36">
            <w:pPr>
              <w:spacing w:after="0" w:line="240" w:lineRule="auto"/>
              <w:ind w:left="624" w:hanging="624"/>
              <w:jc w:val="center"/>
              <w:rPr>
                <w:rFonts w:cs="Calibri"/>
                <w:b/>
                <w:bCs/>
                <w:noProof/>
                <w:sz w:val="20"/>
                <w:szCs w:val="20"/>
                <w:lang w:val="sr-Cyrl-CS"/>
              </w:rPr>
            </w:pPr>
            <w:r w:rsidRPr="00A04651">
              <w:rPr>
                <w:rFonts w:cs="Calibri"/>
                <w:b/>
                <w:bCs/>
                <w:noProof/>
                <w:sz w:val="20"/>
                <w:szCs w:val="20"/>
                <w:lang w:val="sr-Cyrl-CS"/>
              </w:rPr>
              <w:t>Индикатори</w:t>
            </w:r>
          </w:p>
        </w:tc>
        <w:tc>
          <w:tcPr>
            <w:tcW w:w="905" w:type="pct"/>
            <w:shd w:val="clear" w:color="auto" w:fill="C5E0B3"/>
            <w:vAlign w:val="center"/>
          </w:tcPr>
          <w:p w14:paraId="55B18EC3" w14:textId="77777777" w:rsidR="008060E3" w:rsidRPr="00A04651" w:rsidRDefault="008060E3" w:rsidP="00556B36">
            <w:pPr>
              <w:spacing w:after="0" w:line="240" w:lineRule="auto"/>
              <w:jc w:val="center"/>
              <w:rPr>
                <w:rFonts w:cs="Calibri"/>
                <w:b/>
                <w:bCs/>
                <w:noProof/>
                <w:sz w:val="20"/>
                <w:szCs w:val="20"/>
                <w:lang w:val="sr-Cyrl-CS"/>
              </w:rPr>
            </w:pPr>
            <w:r w:rsidRPr="00A04651">
              <w:rPr>
                <w:rFonts w:cs="Calibri"/>
                <w:b/>
                <w:bCs/>
                <w:noProof/>
                <w:sz w:val="20"/>
                <w:szCs w:val="20"/>
                <w:lang w:val="sr-Cyrl-CS"/>
              </w:rPr>
              <w:t>Полазне</w:t>
            </w:r>
          </w:p>
          <w:p w14:paraId="17BEB1D3" w14:textId="77777777" w:rsidR="008060E3" w:rsidRPr="00A04651" w:rsidRDefault="008060E3" w:rsidP="00556B36">
            <w:pPr>
              <w:spacing w:after="0" w:line="240" w:lineRule="auto"/>
              <w:jc w:val="center"/>
              <w:rPr>
                <w:rFonts w:cs="Calibri"/>
                <w:b/>
                <w:bCs/>
                <w:noProof/>
                <w:sz w:val="20"/>
                <w:szCs w:val="20"/>
                <w:lang w:val="sr-Cyrl-CS"/>
              </w:rPr>
            </w:pPr>
            <w:r w:rsidRPr="00A04651">
              <w:rPr>
                <w:rFonts w:cs="Calibri"/>
                <w:b/>
                <w:bCs/>
                <w:noProof/>
                <w:sz w:val="20"/>
                <w:szCs w:val="20"/>
                <w:lang w:val="sr-Cyrl-CS"/>
              </w:rPr>
              <w:t>Вриједности</w:t>
            </w:r>
          </w:p>
          <w:p w14:paraId="09B89D1C" w14:textId="77777777" w:rsidR="008060E3" w:rsidRPr="00A04651" w:rsidRDefault="008060E3" w:rsidP="00556B36">
            <w:pPr>
              <w:spacing w:after="0" w:line="240" w:lineRule="auto"/>
              <w:jc w:val="center"/>
              <w:rPr>
                <w:rFonts w:cs="Calibri"/>
                <w:b/>
                <w:bCs/>
                <w:noProof/>
                <w:sz w:val="20"/>
                <w:szCs w:val="20"/>
                <w:lang w:val="sr-Cyrl-CS"/>
              </w:rPr>
            </w:pPr>
            <w:r w:rsidRPr="00A04651">
              <w:rPr>
                <w:rFonts w:cs="Calibri"/>
                <w:b/>
                <w:bCs/>
                <w:noProof/>
                <w:sz w:val="20"/>
                <w:szCs w:val="20"/>
                <w:lang w:val="sr-Cyrl-CS"/>
              </w:rPr>
              <w:t>(година израде стратешког документа)</w:t>
            </w:r>
          </w:p>
        </w:tc>
        <w:tc>
          <w:tcPr>
            <w:tcW w:w="974" w:type="pct"/>
            <w:shd w:val="clear" w:color="auto" w:fill="C5E0B3"/>
            <w:vAlign w:val="center"/>
          </w:tcPr>
          <w:p w14:paraId="0A6FEA28" w14:textId="77777777" w:rsidR="008060E3" w:rsidRPr="00A04651" w:rsidRDefault="008060E3" w:rsidP="00556B36">
            <w:pPr>
              <w:spacing w:after="0" w:line="240" w:lineRule="auto"/>
              <w:ind w:left="624" w:hanging="624"/>
              <w:jc w:val="center"/>
              <w:rPr>
                <w:rFonts w:cs="Calibri"/>
                <w:b/>
                <w:bCs/>
                <w:noProof/>
                <w:sz w:val="20"/>
                <w:szCs w:val="20"/>
                <w:lang w:val="sr-Cyrl-CS"/>
              </w:rPr>
            </w:pPr>
            <w:r w:rsidRPr="00A04651">
              <w:rPr>
                <w:rFonts w:cs="Calibri"/>
                <w:b/>
                <w:bCs/>
                <w:noProof/>
                <w:sz w:val="20"/>
                <w:szCs w:val="20"/>
                <w:lang w:val="sr-Cyrl-CS"/>
              </w:rPr>
              <w:t>Циљне</w:t>
            </w:r>
          </w:p>
          <w:p w14:paraId="0276AFBD" w14:textId="77777777" w:rsidR="008060E3" w:rsidRPr="00A04651" w:rsidRDefault="008060E3" w:rsidP="00556B36">
            <w:pPr>
              <w:spacing w:after="0" w:line="240" w:lineRule="auto"/>
              <w:jc w:val="center"/>
              <w:rPr>
                <w:rFonts w:cs="Calibri"/>
                <w:b/>
                <w:bCs/>
                <w:noProof/>
                <w:sz w:val="20"/>
                <w:szCs w:val="20"/>
                <w:lang w:val="sr-Cyrl-CS"/>
              </w:rPr>
            </w:pPr>
            <w:r w:rsidRPr="00A04651">
              <w:rPr>
                <w:rFonts w:cs="Calibri"/>
                <w:b/>
                <w:bCs/>
                <w:noProof/>
                <w:sz w:val="20"/>
                <w:szCs w:val="20"/>
                <w:lang w:val="sr-Cyrl-CS"/>
              </w:rPr>
              <w:t>Вриједности</w:t>
            </w:r>
          </w:p>
          <w:p w14:paraId="1E40A9C6" w14:textId="77777777" w:rsidR="008060E3" w:rsidRPr="00A04651" w:rsidRDefault="008060E3" w:rsidP="00556B36">
            <w:pPr>
              <w:spacing w:after="0" w:line="240" w:lineRule="auto"/>
              <w:jc w:val="center"/>
              <w:rPr>
                <w:rFonts w:cs="Calibri"/>
                <w:b/>
                <w:bCs/>
                <w:noProof/>
                <w:sz w:val="20"/>
                <w:szCs w:val="20"/>
                <w:lang w:val="sr-Cyrl-CS"/>
              </w:rPr>
            </w:pPr>
            <w:r w:rsidRPr="00A04651">
              <w:rPr>
                <w:rFonts w:cs="Calibri"/>
                <w:b/>
                <w:bCs/>
                <w:noProof/>
                <w:sz w:val="20"/>
                <w:szCs w:val="20"/>
                <w:lang w:val="sr-Cyrl-CS"/>
              </w:rPr>
              <w:t>(посљедња година спроведбе стратешког документа)</w:t>
            </w:r>
          </w:p>
        </w:tc>
      </w:tr>
      <w:tr w:rsidR="009D5982" w:rsidRPr="00A04651" w14:paraId="5B38BB7B" w14:textId="77777777" w:rsidTr="00EA0DB6">
        <w:trPr>
          <w:trHeight w:val="790"/>
        </w:trPr>
        <w:tc>
          <w:tcPr>
            <w:tcW w:w="1232" w:type="pct"/>
            <w:vMerge/>
            <w:shd w:val="clear" w:color="auto" w:fill="70AD47"/>
            <w:vAlign w:val="center"/>
          </w:tcPr>
          <w:p w14:paraId="58C88B15" w14:textId="77777777" w:rsidR="009D5982" w:rsidRPr="00A04651" w:rsidRDefault="009D5982" w:rsidP="00556B36">
            <w:pPr>
              <w:spacing w:after="0" w:line="240" w:lineRule="auto"/>
              <w:rPr>
                <w:rFonts w:cs="Calibri"/>
                <w:b/>
                <w:bCs/>
                <w:noProof/>
                <w:sz w:val="20"/>
                <w:szCs w:val="20"/>
                <w:lang w:val="sr-Cyrl-CS"/>
              </w:rPr>
            </w:pPr>
          </w:p>
        </w:tc>
        <w:tc>
          <w:tcPr>
            <w:tcW w:w="1889" w:type="pct"/>
            <w:shd w:val="clear" w:color="auto" w:fill="C5E0B3"/>
            <w:vAlign w:val="center"/>
          </w:tcPr>
          <w:p w14:paraId="4C7A299F" w14:textId="7E762B13" w:rsidR="009D5982" w:rsidRPr="00C55FEA" w:rsidRDefault="009D5982" w:rsidP="004743C5">
            <w:pPr>
              <w:spacing w:after="0" w:line="240" w:lineRule="auto"/>
              <w:ind w:left="212"/>
              <w:rPr>
                <w:rFonts w:cs="Calibri"/>
                <w:noProof/>
                <w:sz w:val="20"/>
                <w:szCs w:val="20"/>
                <w:lang w:val="sr-Cyrl-CS"/>
              </w:rPr>
            </w:pPr>
            <w:r w:rsidRPr="00C55FEA">
              <w:rPr>
                <w:rFonts w:cs="Calibri"/>
                <w:noProof/>
                <w:sz w:val="20"/>
                <w:szCs w:val="20"/>
                <w:lang w:val="sr-Cyrl-CS"/>
              </w:rPr>
              <w:t>Отворен специјали</w:t>
            </w:r>
            <w:r>
              <w:rPr>
                <w:rFonts w:cs="Calibri"/>
                <w:noProof/>
                <w:sz w:val="20"/>
                <w:szCs w:val="20"/>
                <w:lang w:val="sr-Cyrl-CS"/>
              </w:rPr>
              <w:t>с</w:t>
            </w:r>
            <w:r w:rsidRPr="00C55FEA">
              <w:rPr>
                <w:rFonts w:cs="Calibri"/>
                <w:noProof/>
                <w:sz w:val="20"/>
                <w:szCs w:val="20"/>
                <w:lang w:val="sr-Cyrl-CS"/>
              </w:rPr>
              <w:t>тичк</w:t>
            </w:r>
            <w:r w:rsidR="004743C5">
              <w:rPr>
                <w:rFonts w:cs="Calibri"/>
                <w:noProof/>
                <w:sz w:val="20"/>
                <w:szCs w:val="20"/>
                <w:lang w:val="sr-Cyrl-CS"/>
              </w:rPr>
              <w:t>и д</w:t>
            </w:r>
            <w:r w:rsidRPr="00C55FEA">
              <w:rPr>
                <w:rFonts w:cs="Calibri"/>
                <w:noProof/>
                <w:sz w:val="20"/>
                <w:szCs w:val="20"/>
                <w:lang w:val="sr-Cyrl-CS"/>
              </w:rPr>
              <w:t>ијагностички</w:t>
            </w:r>
            <w:r w:rsidR="00D22612">
              <w:rPr>
                <w:rFonts w:cs="Calibri"/>
                <w:noProof/>
                <w:sz w:val="20"/>
                <w:szCs w:val="20"/>
              </w:rPr>
              <w:t xml:space="preserve"> </w:t>
            </w:r>
            <w:r>
              <w:rPr>
                <w:rFonts w:cs="Calibri"/>
                <w:noProof/>
                <w:sz w:val="20"/>
                <w:szCs w:val="20"/>
                <w:lang w:val="sr-Cyrl-CS"/>
              </w:rPr>
              <w:t>ц</w:t>
            </w:r>
            <w:r w:rsidRPr="00C55FEA">
              <w:rPr>
                <w:rFonts w:cs="Calibri"/>
                <w:noProof/>
                <w:sz w:val="20"/>
                <w:szCs w:val="20"/>
                <w:lang w:val="sr-Cyrl-CS"/>
              </w:rPr>
              <w:t>ентар</w:t>
            </w:r>
            <w:r>
              <w:rPr>
                <w:rFonts w:cs="Calibri"/>
                <w:noProof/>
                <w:sz w:val="20"/>
                <w:szCs w:val="20"/>
                <w:lang w:val="sr-Cyrl-CS"/>
              </w:rPr>
              <w:t xml:space="preserve"> болничког типа</w:t>
            </w:r>
          </w:p>
        </w:tc>
        <w:tc>
          <w:tcPr>
            <w:tcW w:w="905" w:type="pct"/>
            <w:shd w:val="clear" w:color="auto" w:fill="C5E0B3"/>
            <w:vAlign w:val="center"/>
          </w:tcPr>
          <w:p w14:paraId="059BA1E4" w14:textId="77777777" w:rsidR="009D5982" w:rsidRPr="00C55FEA" w:rsidRDefault="009D5982" w:rsidP="00556B36">
            <w:pPr>
              <w:spacing w:after="0" w:line="240" w:lineRule="auto"/>
              <w:jc w:val="center"/>
              <w:rPr>
                <w:rFonts w:cs="Calibri"/>
                <w:noProof/>
                <w:sz w:val="20"/>
                <w:szCs w:val="20"/>
                <w:lang w:val="sr-Cyrl-CS"/>
              </w:rPr>
            </w:pPr>
            <w:r w:rsidRPr="00C55FEA">
              <w:rPr>
                <w:rFonts w:cs="Calibri"/>
                <w:noProof/>
                <w:sz w:val="20"/>
                <w:szCs w:val="20"/>
                <w:lang w:val="sr-Cyrl-CS"/>
              </w:rPr>
              <w:t>0</w:t>
            </w:r>
          </w:p>
        </w:tc>
        <w:tc>
          <w:tcPr>
            <w:tcW w:w="974" w:type="pct"/>
            <w:shd w:val="clear" w:color="auto" w:fill="C5E0B3"/>
            <w:vAlign w:val="center"/>
          </w:tcPr>
          <w:p w14:paraId="3E9E553C" w14:textId="77777777" w:rsidR="009D5982" w:rsidRPr="00C55FEA" w:rsidRDefault="009D5982" w:rsidP="00556B36">
            <w:pPr>
              <w:spacing w:after="0" w:line="240" w:lineRule="auto"/>
              <w:ind w:left="624" w:hanging="624"/>
              <w:jc w:val="center"/>
              <w:rPr>
                <w:rFonts w:cs="Calibri"/>
                <w:noProof/>
                <w:sz w:val="20"/>
                <w:szCs w:val="20"/>
                <w:lang w:val="sr-Cyrl-CS"/>
              </w:rPr>
            </w:pPr>
            <w:r w:rsidRPr="00C55FEA">
              <w:rPr>
                <w:rFonts w:cs="Calibri"/>
                <w:noProof/>
                <w:sz w:val="20"/>
                <w:szCs w:val="20"/>
                <w:lang w:val="sr-Cyrl-CS"/>
              </w:rPr>
              <w:t>1</w:t>
            </w:r>
          </w:p>
        </w:tc>
      </w:tr>
      <w:tr w:rsidR="008060E3" w:rsidRPr="00A04651" w14:paraId="0A5FC026" w14:textId="77777777" w:rsidTr="00EA0DB6">
        <w:trPr>
          <w:trHeight w:val="593"/>
        </w:trPr>
        <w:tc>
          <w:tcPr>
            <w:tcW w:w="1232" w:type="pct"/>
            <w:shd w:val="clear" w:color="auto" w:fill="70AD47"/>
            <w:vAlign w:val="center"/>
          </w:tcPr>
          <w:p w14:paraId="7510FE0A" w14:textId="77777777" w:rsidR="008060E3" w:rsidRPr="00A04651" w:rsidRDefault="008060E3" w:rsidP="00556B36">
            <w:pPr>
              <w:spacing w:after="0" w:line="240" w:lineRule="auto"/>
              <w:rPr>
                <w:rFonts w:cs="Calibri"/>
                <w:b/>
                <w:bCs/>
                <w:noProof/>
                <w:sz w:val="20"/>
                <w:szCs w:val="20"/>
                <w:lang w:val="sr-Cyrl-CS"/>
              </w:rPr>
            </w:pPr>
            <w:r w:rsidRPr="00A04651">
              <w:rPr>
                <w:rFonts w:cs="Calibri"/>
                <w:b/>
                <w:bCs/>
                <w:noProof/>
                <w:sz w:val="20"/>
                <w:szCs w:val="20"/>
                <w:lang w:val="sr-Cyrl-CS"/>
              </w:rPr>
              <w:t>Развојни ефекат и допринос мјере остварењу приоритета</w:t>
            </w:r>
          </w:p>
        </w:tc>
        <w:tc>
          <w:tcPr>
            <w:tcW w:w="3768" w:type="pct"/>
            <w:gridSpan w:val="3"/>
            <w:shd w:val="clear" w:color="auto" w:fill="C5E0B3"/>
          </w:tcPr>
          <w:p w14:paraId="27EEAC96" w14:textId="77777777" w:rsidR="008060E3" w:rsidRPr="002E05D9" w:rsidRDefault="008060E3" w:rsidP="00556B36">
            <w:pPr>
              <w:spacing w:after="0" w:line="240" w:lineRule="auto"/>
              <w:jc w:val="both"/>
              <w:rPr>
                <w:rFonts w:cs="Calibri"/>
                <w:noProof/>
                <w:sz w:val="20"/>
                <w:szCs w:val="20"/>
                <w:lang w:val="sr-Cyrl-BA"/>
              </w:rPr>
            </w:pPr>
            <w:r>
              <w:rPr>
                <w:rFonts w:cs="Calibri"/>
                <w:noProof/>
                <w:sz w:val="20"/>
                <w:szCs w:val="20"/>
                <w:lang w:val="sr-Cyrl-BA"/>
              </w:rPr>
              <w:t>Отварањем специјалистичког дијагностичког центра Прњавор ће постати мјесто у које ће пацијенти из цијелог региона долазити и уједно уз рехабилитациони центар Бања Кулаши додатно појачати и туристичку и</w:t>
            </w:r>
            <w:r>
              <w:rPr>
                <w:rFonts w:cs="Calibri"/>
                <w:noProof/>
                <w:sz w:val="20"/>
                <w:szCs w:val="20"/>
                <w:lang w:val="sr-Latn-BA"/>
              </w:rPr>
              <w:t xml:space="preserve"> </w:t>
            </w:r>
            <w:r>
              <w:rPr>
                <w:rFonts w:cs="Calibri"/>
                <w:noProof/>
                <w:sz w:val="20"/>
                <w:szCs w:val="20"/>
                <w:lang w:val="sr-Cyrl-BA"/>
              </w:rPr>
              <w:t>здравствену</w:t>
            </w:r>
            <w:r>
              <w:rPr>
                <w:rFonts w:cs="Calibri"/>
                <w:noProof/>
                <w:sz w:val="20"/>
                <w:szCs w:val="20"/>
                <w:lang w:val="sr-Latn-BA"/>
              </w:rPr>
              <w:t xml:space="preserve"> </w:t>
            </w:r>
            <w:r>
              <w:rPr>
                <w:rFonts w:cs="Calibri"/>
                <w:noProof/>
                <w:sz w:val="20"/>
                <w:szCs w:val="20"/>
                <w:lang w:val="sr-Cyrl-BA"/>
              </w:rPr>
              <w:t>понуду општине Прњавор.</w:t>
            </w:r>
            <w:r>
              <w:rPr>
                <w:rFonts w:cs="Calibri"/>
                <w:noProof/>
                <w:sz w:val="20"/>
                <w:szCs w:val="20"/>
                <w:lang w:val="sr-Latn-BA"/>
              </w:rPr>
              <w:t xml:space="preserve"> </w:t>
            </w:r>
            <w:r>
              <w:rPr>
                <w:rFonts w:cs="Calibri"/>
                <w:noProof/>
                <w:sz w:val="20"/>
                <w:szCs w:val="20"/>
                <w:lang w:val="sr-Cyrl-BA"/>
              </w:rPr>
              <w:t>Наравно, овим се утиче и на унапређену здравствену заштиту грађана.</w:t>
            </w:r>
          </w:p>
        </w:tc>
      </w:tr>
      <w:tr w:rsidR="008060E3" w:rsidRPr="00A04651" w14:paraId="3AC9DF64" w14:textId="77777777" w:rsidTr="00EA0DB6">
        <w:trPr>
          <w:trHeight w:val="536"/>
        </w:trPr>
        <w:tc>
          <w:tcPr>
            <w:tcW w:w="1232" w:type="pct"/>
            <w:shd w:val="clear" w:color="auto" w:fill="70AD47"/>
            <w:vAlign w:val="center"/>
          </w:tcPr>
          <w:p w14:paraId="165B3A7D" w14:textId="77777777" w:rsidR="008060E3" w:rsidRPr="00A04651" w:rsidRDefault="008060E3" w:rsidP="00556B36">
            <w:pPr>
              <w:spacing w:after="0" w:line="240" w:lineRule="auto"/>
              <w:rPr>
                <w:rFonts w:cs="Calibri"/>
                <w:b/>
                <w:bCs/>
                <w:noProof/>
                <w:sz w:val="20"/>
                <w:szCs w:val="20"/>
                <w:lang w:val="sr-Cyrl-CS"/>
              </w:rPr>
            </w:pPr>
            <w:r w:rsidRPr="00A04651">
              <w:rPr>
                <w:rFonts w:cs="Calibri"/>
                <w:b/>
                <w:bCs/>
                <w:noProof/>
                <w:sz w:val="20"/>
                <w:szCs w:val="20"/>
                <w:lang w:val="sr-Cyrl-CS"/>
              </w:rPr>
              <w:t>Индикативна финансијска пројекција са изворима финансирања</w:t>
            </w:r>
          </w:p>
        </w:tc>
        <w:tc>
          <w:tcPr>
            <w:tcW w:w="3768" w:type="pct"/>
            <w:gridSpan w:val="3"/>
            <w:shd w:val="clear" w:color="auto" w:fill="C5E0B3"/>
            <w:vAlign w:val="center"/>
          </w:tcPr>
          <w:p w14:paraId="44DF883B" w14:textId="77777777" w:rsidR="008060E3" w:rsidRPr="00B31E0C" w:rsidRDefault="008060E3" w:rsidP="00556B36">
            <w:pPr>
              <w:spacing w:after="0" w:line="240" w:lineRule="auto"/>
              <w:ind w:left="624" w:hanging="624"/>
              <w:rPr>
                <w:rFonts w:cs="Calibri"/>
                <w:noProof/>
                <w:sz w:val="20"/>
                <w:szCs w:val="20"/>
                <w:lang w:val="sr-Cyrl-BA"/>
              </w:rPr>
            </w:pPr>
            <w:r>
              <w:rPr>
                <w:rFonts w:cs="Calibri"/>
                <w:noProof/>
                <w:sz w:val="20"/>
                <w:szCs w:val="20"/>
                <w:lang w:val="sr-Cyrl-CS"/>
              </w:rPr>
              <w:t>Износ:</w:t>
            </w:r>
            <w:r>
              <w:rPr>
                <w:rFonts w:cs="Calibri"/>
                <w:noProof/>
                <w:sz w:val="20"/>
                <w:szCs w:val="20"/>
                <w:lang w:val="sr-Latn-BA"/>
              </w:rPr>
              <w:t xml:space="preserve"> </w:t>
            </w:r>
            <w:r>
              <w:rPr>
                <w:rFonts w:cs="Calibri"/>
                <w:noProof/>
                <w:sz w:val="20"/>
                <w:szCs w:val="20"/>
                <w:lang w:val="sr-Cyrl-BA"/>
              </w:rPr>
              <w:t>2.100.000,00 КМ</w:t>
            </w:r>
          </w:p>
          <w:p w14:paraId="4E7A0976" w14:textId="77777777" w:rsidR="008060E3" w:rsidRPr="00A04651" w:rsidRDefault="008060E3" w:rsidP="00556B36">
            <w:pPr>
              <w:spacing w:after="0" w:line="240" w:lineRule="auto"/>
              <w:ind w:left="624" w:hanging="624"/>
              <w:rPr>
                <w:rFonts w:cs="Calibri"/>
                <w:noProof/>
                <w:sz w:val="20"/>
                <w:szCs w:val="20"/>
                <w:lang w:val="sr-Cyrl-CS"/>
              </w:rPr>
            </w:pPr>
            <w:r>
              <w:rPr>
                <w:rFonts w:cs="Calibri"/>
                <w:noProof/>
                <w:sz w:val="20"/>
                <w:szCs w:val="20"/>
                <w:lang w:val="sr-Cyrl-CS"/>
              </w:rPr>
              <w:t>Извор: 100 % инвеститори</w:t>
            </w:r>
          </w:p>
        </w:tc>
      </w:tr>
      <w:tr w:rsidR="008060E3" w:rsidRPr="00A04651" w14:paraId="375C9810" w14:textId="77777777" w:rsidTr="00EA0DB6">
        <w:trPr>
          <w:trHeight w:val="282"/>
        </w:trPr>
        <w:tc>
          <w:tcPr>
            <w:tcW w:w="1232" w:type="pct"/>
            <w:shd w:val="clear" w:color="auto" w:fill="70AD47"/>
            <w:vAlign w:val="center"/>
          </w:tcPr>
          <w:p w14:paraId="6D8BCBE7" w14:textId="77777777" w:rsidR="008060E3" w:rsidRPr="00A04651" w:rsidRDefault="008060E3" w:rsidP="00556B36">
            <w:pPr>
              <w:spacing w:after="0" w:line="240" w:lineRule="auto"/>
              <w:rPr>
                <w:rFonts w:cs="Calibri"/>
                <w:b/>
                <w:bCs/>
                <w:noProof/>
                <w:sz w:val="20"/>
                <w:szCs w:val="20"/>
                <w:lang w:val="sr-Cyrl-CS"/>
              </w:rPr>
            </w:pPr>
            <w:r w:rsidRPr="00A04651">
              <w:rPr>
                <w:rFonts w:cs="Calibri"/>
                <w:b/>
                <w:bCs/>
                <w:noProof/>
                <w:sz w:val="20"/>
                <w:szCs w:val="20"/>
                <w:lang w:val="sr-Cyrl-CS"/>
              </w:rPr>
              <w:t>Период спровођења мјере</w:t>
            </w:r>
          </w:p>
        </w:tc>
        <w:tc>
          <w:tcPr>
            <w:tcW w:w="3768" w:type="pct"/>
            <w:gridSpan w:val="3"/>
            <w:shd w:val="clear" w:color="auto" w:fill="C5E0B3"/>
            <w:vAlign w:val="center"/>
          </w:tcPr>
          <w:p w14:paraId="271A4F2F" w14:textId="77777777" w:rsidR="008060E3" w:rsidRPr="00A04651" w:rsidRDefault="008060E3" w:rsidP="00556B36">
            <w:pPr>
              <w:spacing w:after="0" w:line="240" w:lineRule="auto"/>
              <w:rPr>
                <w:rFonts w:cs="Calibri"/>
                <w:noProof/>
                <w:sz w:val="20"/>
                <w:szCs w:val="20"/>
                <w:lang w:val="sr-Cyrl-CS"/>
              </w:rPr>
            </w:pPr>
            <w:r>
              <w:rPr>
                <w:rFonts w:cs="Calibri"/>
                <w:noProof/>
                <w:sz w:val="20"/>
                <w:szCs w:val="20"/>
                <w:lang w:val="sr-Cyrl-CS"/>
              </w:rPr>
              <w:t>2022. – 2028. година</w:t>
            </w:r>
          </w:p>
        </w:tc>
      </w:tr>
      <w:tr w:rsidR="008060E3" w:rsidRPr="00A04651" w14:paraId="7621A3A6" w14:textId="77777777" w:rsidTr="00EA0DB6">
        <w:trPr>
          <w:trHeight w:val="803"/>
        </w:trPr>
        <w:tc>
          <w:tcPr>
            <w:tcW w:w="1232" w:type="pct"/>
            <w:shd w:val="clear" w:color="auto" w:fill="70AD47"/>
            <w:vAlign w:val="center"/>
          </w:tcPr>
          <w:p w14:paraId="76427D6B" w14:textId="77777777" w:rsidR="008060E3" w:rsidRPr="00A04651" w:rsidRDefault="008060E3" w:rsidP="00556B36">
            <w:pPr>
              <w:spacing w:after="0" w:line="240" w:lineRule="auto"/>
              <w:rPr>
                <w:rFonts w:cs="Calibri"/>
                <w:b/>
                <w:bCs/>
                <w:noProof/>
                <w:sz w:val="20"/>
                <w:szCs w:val="20"/>
                <w:lang w:val="sr-Cyrl-CS"/>
              </w:rPr>
            </w:pPr>
            <w:r w:rsidRPr="00A04651">
              <w:rPr>
                <w:rFonts w:cs="Calibri"/>
                <w:b/>
                <w:bCs/>
                <w:noProof/>
                <w:sz w:val="20"/>
                <w:szCs w:val="20"/>
                <w:lang w:val="sr-Cyrl-CS"/>
              </w:rPr>
              <w:t>Институција одговорна за координацију спровођења мјере</w:t>
            </w:r>
          </w:p>
        </w:tc>
        <w:tc>
          <w:tcPr>
            <w:tcW w:w="3768" w:type="pct"/>
            <w:gridSpan w:val="3"/>
            <w:shd w:val="clear" w:color="auto" w:fill="C5E0B3"/>
            <w:vAlign w:val="center"/>
          </w:tcPr>
          <w:p w14:paraId="6FD26961" w14:textId="77777777" w:rsidR="008060E3" w:rsidRPr="00A04651" w:rsidRDefault="008060E3" w:rsidP="00556B36">
            <w:pPr>
              <w:spacing w:after="0" w:line="240" w:lineRule="auto"/>
              <w:rPr>
                <w:rFonts w:cs="Calibri"/>
                <w:noProof/>
                <w:sz w:val="20"/>
                <w:szCs w:val="20"/>
                <w:lang w:val="sr-Cyrl-CS"/>
              </w:rPr>
            </w:pPr>
            <w:r>
              <w:rPr>
                <w:rFonts w:cs="Calibri"/>
                <w:noProof/>
                <w:sz w:val="20"/>
                <w:szCs w:val="20"/>
                <w:lang w:val="sr-Cyrl-CS"/>
              </w:rPr>
              <w:t>Инвеститори</w:t>
            </w:r>
          </w:p>
        </w:tc>
      </w:tr>
      <w:tr w:rsidR="008060E3" w:rsidRPr="00A04651" w14:paraId="1B9D185F" w14:textId="77777777" w:rsidTr="00EA0DB6">
        <w:trPr>
          <w:trHeight w:val="162"/>
        </w:trPr>
        <w:tc>
          <w:tcPr>
            <w:tcW w:w="1232" w:type="pct"/>
            <w:shd w:val="clear" w:color="auto" w:fill="70AD47"/>
            <w:vAlign w:val="center"/>
          </w:tcPr>
          <w:p w14:paraId="0390096D" w14:textId="77777777" w:rsidR="008060E3" w:rsidRPr="00A04651" w:rsidRDefault="008060E3" w:rsidP="00556B36">
            <w:pPr>
              <w:spacing w:after="0" w:line="240" w:lineRule="auto"/>
              <w:rPr>
                <w:rFonts w:cs="Calibri"/>
                <w:b/>
                <w:bCs/>
                <w:noProof/>
                <w:sz w:val="20"/>
                <w:szCs w:val="20"/>
                <w:lang w:val="sr-Cyrl-CS"/>
              </w:rPr>
            </w:pPr>
            <w:r w:rsidRPr="00A04651">
              <w:rPr>
                <w:rFonts w:cs="Calibri"/>
                <w:b/>
                <w:bCs/>
                <w:noProof/>
                <w:sz w:val="20"/>
                <w:szCs w:val="20"/>
                <w:lang w:val="sr-Cyrl-CS"/>
              </w:rPr>
              <w:t>Носиоци спровођења мјере</w:t>
            </w:r>
          </w:p>
        </w:tc>
        <w:tc>
          <w:tcPr>
            <w:tcW w:w="3768" w:type="pct"/>
            <w:gridSpan w:val="3"/>
            <w:shd w:val="clear" w:color="auto" w:fill="C5E0B3"/>
            <w:vAlign w:val="center"/>
          </w:tcPr>
          <w:p w14:paraId="47C64049" w14:textId="77777777" w:rsidR="008060E3" w:rsidRPr="00A04651" w:rsidRDefault="008060E3" w:rsidP="00556B36">
            <w:pPr>
              <w:spacing w:after="0" w:line="240" w:lineRule="auto"/>
              <w:rPr>
                <w:rFonts w:cs="Calibri"/>
                <w:noProof/>
                <w:sz w:val="20"/>
                <w:szCs w:val="20"/>
                <w:lang w:val="sr-Cyrl-CS"/>
              </w:rPr>
            </w:pPr>
            <w:r>
              <w:rPr>
                <w:rFonts w:cs="Calibri"/>
                <w:noProof/>
                <w:sz w:val="20"/>
                <w:szCs w:val="20"/>
                <w:lang w:val="sr-Cyrl-CS"/>
              </w:rPr>
              <w:t>Инвеститори</w:t>
            </w:r>
          </w:p>
        </w:tc>
      </w:tr>
      <w:tr w:rsidR="008060E3" w:rsidRPr="00A04651" w14:paraId="52E8E550" w14:textId="77777777" w:rsidTr="00EA0DB6">
        <w:trPr>
          <w:trHeight w:val="266"/>
        </w:trPr>
        <w:tc>
          <w:tcPr>
            <w:tcW w:w="1232" w:type="pct"/>
            <w:shd w:val="clear" w:color="auto" w:fill="70AD47"/>
            <w:vAlign w:val="center"/>
          </w:tcPr>
          <w:p w14:paraId="74BCC4E8" w14:textId="77777777" w:rsidR="008060E3" w:rsidRPr="00A04651" w:rsidRDefault="008060E3" w:rsidP="00556B36">
            <w:pPr>
              <w:spacing w:after="0" w:line="240" w:lineRule="auto"/>
              <w:rPr>
                <w:rFonts w:cs="Calibri"/>
                <w:b/>
                <w:bCs/>
                <w:noProof/>
                <w:sz w:val="20"/>
                <w:szCs w:val="20"/>
                <w:lang w:val="sr-Cyrl-CS"/>
              </w:rPr>
            </w:pPr>
            <w:r w:rsidRPr="00A04651">
              <w:rPr>
                <w:rFonts w:cs="Calibri"/>
                <w:b/>
                <w:bCs/>
                <w:noProof/>
                <w:sz w:val="20"/>
                <w:szCs w:val="20"/>
                <w:lang w:val="sr-Cyrl-CS"/>
              </w:rPr>
              <w:t>Циљне групе</w:t>
            </w:r>
          </w:p>
        </w:tc>
        <w:tc>
          <w:tcPr>
            <w:tcW w:w="3768" w:type="pct"/>
            <w:gridSpan w:val="3"/>
            <w:shd w:val="clear" w:color="auto" w:fill="C5E0B3"/>
            <w:vAlign w:val="center"/>
          </w:tcPr>
          <w:p w14:paraId="08DAF4AA" w14:textId="77777777" w:rsidR="008060E3" w:rsidRPr="00A04651" w:rsidRDefault="008060E3" w:rsidP="00556B36">
            <w:pPr>
              <w:spacing w:after="0" w:line="240" w:lineRule="auto"/>
              <w:rPr>
                <w:rFonts w:cs="Calibri"/>
                <w:noProof/>
                <w:sz w:val="20"/>
                <w:szCs w:val="20"/>
                <w:lang w:val="sr-Cyrl-CS"/>
              </w:rPr>
            </w:pPr>
            <w:r>
              <w:rPr>
                <w:rFonts w:cs="Calibri"/>
                <w:noProof/>
                <w:sz w:val="20"/>
                <w:szCs w:val="20"/>
                <w:lang w:val="sr-Cyrl-CS"/>
              </w:rPr>
              <w:t>Туристи (Вјерски, здравствени, рекреативни туризам)</w:t>
            </w:r>
          </w:p>
        </w:tc>
      </w:tr>
    </w:tbl>
    <w:p w14:paraId="4BB219CF" w14:textId="77777777" w:rsidR="008060E3" w:rsidRDefault="008060E3" w:rsidP="008060E3">
      <w:pPr>
        <w:rPr>
          <w:lang w:val="sr-Cyrl-BA"/>
        </w:rPr>
      </w:pPr>
    </w:p>
    <w:p w14:paraId="2331492E" w14:textId="77777777" w:rsidR="002232CF" w:rsidRDefault="002232CF" w:rsidP="008060E3">
      <w:pPr>
        <w:rPr>
          <w:lang w:val="sr-Cyrl-BA"/>
        </w:rPr>
      </w:pPr>
    </w:p>
    <w:p w14:paraId="74D0FE7E" w14:textId="0D50527C" w:rsidR="002232CF" w:rsidRDefault="002232CF" w:rsidP="002232CF">
      <w:pPr>
        <w:rPr>
          <w:lang w:val="sr-Cyrl-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3"/>
        <w:gridCol w:w="3639"/>
        <w:gridCol w:w="1743"/>
        <w:gridCol w:w="1876"/>
      </w:tblGrid>
      <w:tr w:rsidR="002232CF" w:rsidRPr="003D18B2" w14:paraId="760DE458" w14:textId="77777777" w:rsidTr="00EA0DB6">
        <w:trPr>
          <w:trHeight w:val="294"/>
        </w:trPr>
        <w:tc>
          <w:tcPr>
            <w:tcW w:w="1232" w:type="pct"/>
            <w:shd w:val="clear" w:color="auto" w:fill="70AD47"/>
            <w:vAlign w:val="center"/>
          </w:tcPr>
          <w:p w14:paraId="10C02BE0" w14:textId="77777777" w:rsidR="002232CF" w:rsidRPr="003D18B2" w:rsidRDefault="002232CF" w:rsidP="00556B36">
            <w:pPr>
              <w:spacing w:after="0" w:line="240" w:lineRule="auto"/>
              <w:rPr>
                <w:rFonts w:cs="Calibri"/>
                <w:b/>
                <w:bCs/>
                <w:noProof/>
                <w:sz w:val="20"/>
                <w:szCs w:val="20"/>
                <w:lang w:val="sr-Cyrl-CS"/>
              </w:rPr>
            </w:pPr>
            <w:r w:rsidRPr="003D18B2">
              <w:rPr>
                <w:rFonts w:cs="Calibri"/>
                <w:b/>
                <w:bCs/>
                <w:noProof/>
                <w:sz w:val="20"/>
                <w:szCs w:val="20"/>
                <w:lang w:val="sr-Cyrl-CS"/>
              </w:rPr>
              <w:t>Веза са стратешким циљем</w:t>
            </w:r>
          </w:p>
        </w:tc>
        <w:tc>
          <w:tcPr>
            <w:tcW w:w="3768" w:type="pct"/>
            <w:gridSpan w:val="3"/>
            <w:shd w:val="clear" w:color="auto" w:fill="70AD47"/>
            <w:vAlign w:val="center"/>
          </w:tcPr>
          <w:p w14:paraId="375FECD8" w14:textId="77777777" w:rsidR="002232CF" w:rsidRPr="003D18B2" w:rsidRDefault="002232CF" w:rsidP="00556B36">
            <w:pPr>
              <w:spacing w:after="0" w:line="240" w:lineRule="auto"/>
              <w:ind w:left="51"/>
              <w:rPr>
                <w:rFonts w:cs="Calibri"/>
                <w:b/>
                <w:bCs/>
                <w:noProof/>
                <w:sz w:val="20"/>
                <w:szCs w:val="20"/>
                <w:lang w:val="sr-Cyrl-CS"/>
              </w:rPr>
            </w:pPr>
            <w:r w:rsidRPr="003D18B2">
              <w:rPr>
                <w:rFonts w:cs="Calibri"/>
                <w:b/>
                <w:bCs/>
                <w:noProof/>
                <w:sz w:val="20"/>
                <w:szCs w:val="20"/>
                <w:lang w:val="sr-Cyrl-CS" w:eastAsia="hr-HR"/>
              </w:rPr>
              <w:t>СТРАТЕШКИ ЦИЉ 2: ВИСОК КВАЛИТЕТ САДРЖАЈА И УСЛУГА У ЛОКАЛНОЈ ЗАЈЕДНИЦИ</w:t>
            </w:r>
          </w:p>
        </w:tc>
      </w:tr>
      <w:tr w:rsidR="002232CF" w:rsidRPr="003D18B2" w14:paraId="5DF1DDD3" w14:textId="77777777" w:rsidTr="00EA0DB6">
        <w:trPr>
          <w:trHeight w:val="296"/>
        </w:trPr>
        <w:tc>
          <w:tcPr>
            <w:tcW w:w="1232" w:type="pct"/>
            <w:shd w:val="clear" w:color="auto" w:fill="70AD47"/>
            <w:vAlign w:val="center"/>
          </w:tcPr>
          <w:p w14:paraId="0DFE07EC" w14:textId="77777777" w:rsidR="002232CF" w:rsidRPr="003D18B2" w:rsidRDefault="002232CF" w:rsidP="00556B36">
            <w:pPr>
              <w:spacing w:after="0" w:line="240" w:lineRule="auto"/>
              <w:rPr>
                <w:rFonts w:cs="Calibri"/>
                <w:b/>
                <w:bCs/>
                <w:noProof/>
                <w:sz w:val="20"/>
                <w:szCs w:val="20"/>
                <w:lang w:val="sr-Cyrl-CS"/>
              </w:rPr>
            </w:pPr>
            <w:r w:rsidRPr="003D18B2">
              <w:rPr>
                <w:rFonts w:cs="Calibri"/>
                <w:b/>
                <w:bCs/>
                <w:noProof/>
                <w:sz w:val="20"/>
                <w:szCs w:val="20"/>
                <w:lang w:val="sr-Cyrl-CS"/>
              </w:rPr>
              <w:t>Приоритет</w:t>
            </w:r>
          </w:p>
        </w:tc>
        <w:tc>
          <w:tcPr>
            <w:tcW w:w="3768" w:type="pct"/>
            <w:gridSpan w:val="3"/>
            <w:shd w:val="clear" w:color="auto" w:fill="C5E0B3"/>
          </w:tcPr>
          <w:p w14:paraId="65829743" w14:textId="77777777" w:rsidR="002232CF" w:rsidRPr="003D18B2" w:rsidRDefault="002232CF" w:rsidP="00556B36">
            <w:pPr>
              <w:spacing w:after="0" w:line="240" w:lineRule="auto"/>
              <w:rPr>
                <w:rFonts w:cs="Calibri"/>
                <w:b/>
                <w:bCs/>
                <w:noProof/>
                <w:sz w:val="20"/>
                <w:szCs w:val="20"/>
                <w:lang w:val="sr-Cyrl-CS"/>
              </w:rPr>
            </w:pPr>
            <w:r w:rsidRPr="003D18B2">
              <w:rPr>
                <w:rFonts w:cs="Calibri"/>
                <w:b/>
                <w:bCs/>
                <w:noProof/>
                <w:sz w:val="20"/>
                <w:szCs w:val="20"/>
                <w:lang w:val="sr-Cyrl-CS"/>
              </w:rPr>
              <w:t>Приоритет  2.1: Обезбијеђено усклађивање образовних програма и потреба привреде</w:t>
            </w:r>
          </w:p>
        </w:tc>
      </w:tr>
      <w:tr w:rsidR="002232CF" w:rsidRPr="003D18B2" w14:paraId="09180A6F" w14:textId="77777777" w:rsidTr="00EA0DB6">
        <w:trPr>
          <w:trHeight w:val="381"/>
        </w:trPr>
        <w:tc>
          <w:tcPr>
            <w:tcW w:w="1232" w:type="pct"/>
            <w:shd w:val="clear" w:color="auto" w:fill="70AD47"/>
            <w:vAlign w:val="center"/>
          </w:tcPr>
          <w:p w14:paraId="22D7C47E" w14:textId="77777777" w:rsidR="002232CF" w:rsidRPr="003D18B2" w:rsidRDefault="002232CF" w:rsidP="00556B36">
            <w:pPr>
              <w:spacing w:after="0" w:line="240" w:lineRule="auto"/>
              <w:rPr>
                <w:rFonts w:cs="Calibri"/>
                <w:b/>
                <w:bCs/>
                <w:noProof/>
                <w:sz w:val="20"/>
                <w:szCs w:val="20"/>
                <w:lang w:val="sr-Cyrl-CS"/>
              </w:rPr>
            </w:pPr>
            <w:r w:rsidRPr="003D18B2">
              <w:rPr>
                <w:rFonts w:cs="Calibri"/>
                <w:b/>
                <w:bCs/>
                <w:noProof/>
                <w:sz w:val="20"/>
                <w:szCs w:val="20"/>
                <w:lang w:val="sr-Cyrl-CS"/>
              </w:rPr>
              <w:t>Назив мјере</w:t>
            </w:r>
          </w:p>
        </w:tc>
        <w:tc>
          <w:tcPr>
            <w:tcW w:w="3768" w:type="pct"/>
            <w:gridSpan w:val="3"/>
            <w:shd w:val="clear" w:color="auto" w:fill="C5E0B3"/>
          </w:tcPr>
          <w:p w14:paraId="4A99CB46" w14:textId="77777777" w:rsidR="002232CF" w:rsidRPr="003D18B2" w:rsidRDefault="002232CF" w:rsidP="00556B36">
            <w:pPr>
              <w:spacing w:after="0" w:line="240" w:lineRule="auto"/>
              <w:jc w:val="both"/>
              <w:rPr>
                <w:rFonts w:eastAsia="Times New Roman" w:cs="Calibri"/>
                <w:noProof/>
                <w:sz w:val="20"/>
                <w:szCs w:val="20"/>
                <w:lang w:val="sr-Cyrl-CS"/>
              </w:rPr>
            </w:pPr>
            <w:r w:rsidRPr="003D18B2">
              <w:rPr>
                <w:rFonts w:eastAsia="Times New Roman" w:cs="Calibri"/>
                <w:noProof/>
                <w:sz w:val="20"/>
                <w:szCs w:val="20"/>
                <w:lang w:val="sr-Cyrl-CS"/>
              </w:rPr>
              <w:t>Мјера 2.1.1. Унапређена сарадња привреде и образовања</w:t>
            </w:r>
          </w:p>
        </w:tc>
      </w:tr>
      <w:tr w:rsidR="002232CF" w:rsidRPr="003D18B2" w14:paraId="09D2339A" w14:textId="77777777" w:rsidTr="00EA0DB6">
        <w:trPr>
          <w:trHeight w:val="269"/>
        </w:trPr>
        <w:tc>
          <w:tcPr>
            <w:tcW w:w="1232" w:type="pct"/>
            <w:shd w:val="clear" w:color="auto" w:fill="70AD47"/>
            <w:vAlign w:val="center"/>
          </w:tcPr>
          <w:p w14:paraId="29349F54" w14:textId="008DD70F" w:rsidR="002232CF" w:rsidRPr="003D18B2" w:rsidRDefault="002232CF" w:rsidP="00556B36">
            <w:pPr>
              <w:spacing w:after="0" w:line="240" w:lineRule="auto"/>
              <w:rPr>
                <w:rFonts w:cs="Calibri"/>
                <w:b/>
                <w:bCs/>
                <w:noProof/>
                <w:sz w:val="20"/>
                <w:szCs w:val="20"/>
                <w:lang w:val="sr-Cyrl-CS"/>
              </w:rPr>
            </w:pPr>
            <w:r w:rsidRPr="003D18B2">
              <w:rPr>
                <w:rFonts w:cs="Calibri"/>
                <w:b/>
                <w:bCs/>
                <w:noProof/>
                <w:sz w:val="20"/>
                <w:szCs w:val="20"/>
                <w:lang w:val="sr-Cyrl-CS"/>
              </w:rPr>
              <w:t>Опис мјере са оквирним подручјима дјеловања</w:t>
            </w:r>
          </w:p>
        </w:tc>
        <w:tc>
          <w:tcPr>
            <w:tcW w:w="3768" w:type="pct"/>
            <w:gridSpan w:val="3"/>
            <w:shd w:val="clear" w:color="auto" w:fill="C5E0B3"/>
          </w:tcPr>
          <w:p w14:paraId="62D112FC" w14:textId="7479CDB1" w:rsidR="002232CF" w:rsidRPr="007B652F" w:rsidRDefault="002232CF" w:rsidP="00556B36">
            <w:pPr>
              <w:spacing w:after="0" w:line="240" w:lineRule="auto"/>
              <w:jc w:val="both"/>
              <w:rPr>
                <w:rFonts w:cs="Calibri"/>
                <w:noProof/>
                <w:sz w:val="20"/>
                <w:szCs w:val="20"/>
                <w:lang w:val="sr-Cyrl-BA"/>
              </w:rPr>
            </w:pPr>
            <w:r w:rsidRPr="003D18B2">
              <w:rPr>
                <w:rFonts w:cs="Calibri"/>
                <w:noProof/>
                <w:sz w:val="20"/>
                <w:szCs w:val="20"/>
                <w:lang w:val="sr-Cyrl-CS"/>
              </w:rPr>
              <w:t>Динамичне промјене у технологији захтијевају и промјене у образовању кадрова који су неопходни да би се привредни развој наставио. Имајући у виду брзину којом се промјене дешавају и важност усклађивања програма образовања са потребама привреде, како из угла обезбјеђивања кадрова за привредни развој, тако и из угла обезбјеђивања могућности квалитетног запослења, потребно је даље развијати координацију и сарадњу привреде и образовања у развијању и извођењу програма образовања, при чему координативна тијела треба да дефинишу интервенције које је потребно заједничким напорима имплементирати. Једна од области сарадње је и одвијање практичне наставе</w:t>
            </w:r>
            <w:r>
              <w:rPr>
                <w:rFonts w:cs="Calibri"/>
                <w:noProof/>
                <w:sz w:val="20"/>
                <w:szCs w:val="20"/>
                <w:lang w:val="sr-Cyrl-CS"/>
              </w:rPr>
              <w:t xml:space="preserve">. </w:t>
            </w:r>
            <w:r>
              <w:rPr>
                <w:rFonts w:cs="Calibri"/>
                <w:noProof/>
                <w:sz w:val="20"/>
                <w:szCs w:val="20"/>
                <w:lang w:val="sr-Cyrl-CS"/>
              </w:rPr>
              <w:lastRenderedPageBreak/>
              <w:t>Квалитетна пракса води до лакшег запослења и квалитетније радне снаге. У складу са претходно наведеним, као кључни стратешки пројекат</w:t>
            </w:r>
            <w:r>
              <w:t xml:space="preserve"> </w:t>
            </w:r>
            <w:proofErr w:type="spellStart"/>
            <w:r w:rsidRPr="00E206E7">
              <w:rPr>
                <w:sz w:val="20"/>
                <w:szCs w:val="20"/>
              </w:rPr>
              <w:t>дефинише</w:t>
            </w:r>
            <w:proofErr w:type="spellEnd"/>
            <w:r w:rsidRPr="00E206E7">
              <w:rPr>
                <w:sz w:val="20"/>
                <w:szCs w:val="20"/>
              </w:rPr>
              <w:t xml:space="preserve"> </w:t>
            </w:r>
            <w:proofErr w:type="spellStart"/>
            <w:r w:rsidRPr="00E206E7">
              <w:rPr>
                <w:sz w:val="20"/>
                <w:szCs w:val="20"/>
              </w:rPr>
              <w:t>се</w:t>
            </w:r>
            <w:proofErr w:type="spellEnd"/>
            <w:r>
              <w:rPr>
                <w:sz w:val="20"/>
                <w:szCs w:val="20"/>
                <w:lang w:val="sr-Cyrl-BA"/>
              </w:rPr>
              <w:t>:</w:t>
            </w:r>
            <w:r w:rsidRPr="00E206E7">
              <w:rPr>
                <w:sz w:val="20"/>
                <w:szCs w:val="20"/>
              </w:rPr>
              <w:t xml:space="preserve"> </w:t>
            </w:r>
            <w:r w:rsidR="007B652F">
              <w:rPr>
                <w:sz w:val="20"/>
                <w:szCs w:val="20"/>
                <w:lang w:val="sr-Cyrl-BA"/>
              </w:rPr>
              <w:t>„</w:t>
            </w:r>
            <w:r w:rsidRPr="00341A7B">
              <w:rPr>
                <w:rFonts w:cs="Calibri"/>
                <w:noProof/>
                <w:sz w:val="20"/>
                <w:szCs w:val="20"/>
                <w:lang w:val="sr-Cyrl-CS"/>
              </w:rPr>
              <w:t>Увођење нових</w:t>
            </w:r>
            <w:r w:rsidR="00235E14">
              <w:rPr>
                <w:rFonts w:cs="Calibri"/>
                <w:noProof/>
                <w:sz w:val="20"/>
                <w:szCs w:val="20"/>
                <w:lang w:val="sr-Cyrl-CS"/>
              </w:rPr>
              <w:t xml:space="preserve"> струка</w:t>
            </w:r>
            <w:r>
              <w:rPr>
                <w:rFonts w:cs="Calibri"/>
                <w:noProof/>
                <w:sz w:val="20"/>
                <w:szCs w:val="20"/>
                <w:lang w:val="sr-Cyrl-CS"/>
              </w:rPr>
              <w:t xml:space="preserve"> (потребних привреди)</w:t>
            </w:r>
            <w:r w:rsidRPr="00341A7B">
              <w:rPr>
                <w:rFonts w:cs="Calibri"/>
                <w:noProof/>
                <w:sz w:val="20"/>
                <w:szCs w:val="20"/>
                <w:lang w:val="sr-Cyrl-CS"/>
              </w:rPr>
              <w:t xml:space="preserve"> у средњу школу</w:t>
            </w:r>
            <w:r>
              <w:rPr>
                <w:rFonts w:cs="Calibri"/>
                <w:noProof/>
                <w:sz w:val="20"/>
                <w:szCs w:val="20"/>
                <w:lang w:val="sr-Cyrl-CS"/>
              </w:rPr>
              <w:t>,</w:t>
            </w:r>
            <w:r w:rsidRPr="00341A7B">
              <w:rPr>
                <w:rFonts w:cs="Calibri"/>
                <w:noProof/>
                <w:sz w:val="20"/>
                <w:szCs w:val="20"/>
                <w:lang w:val="sr-Cyrl-CS"/>
              </w:rPr>
              <w:t xml:space="preserve"> уз успостављену пракс</w:t>
            </w:r>
            <w:r>
              <w:rPr>
                <w:rFonts w:cs="Calibri"/>
                <w:noProof/>
                <w:sz w:val="20"/>
                <w:szCs w:val="20"/>
                <w:lang w:val="sr-Cyrl-CS"/>
              </w:rPr>
              <w:t>у</w:t>
            </w:r>
            <w:r w:rsidRPr="00341A7B">
              <w:rPr>
                <w:rFonts w:cs="Calibri"/>
                <w:noProof/>
                <w:sz w:val="20"/>
                <w:szCs w:val="20"/>
                <w:lang w:val="sr-Cyrl-CS"/>
              </w:rPr>
              <w:t xml:space="preserve"> одвијања квалитетне практичне наставе код одговарајућих привредних субјеката</w:t>
            </w:r>
            <w:r>
              <w:rPr>
                <w:rFonts w:cs="Calibri"/>
                <w:noProof/>
                <w:sz w:val="20"/>
                <w:szCs w:val="20"/>
                <w:lang w:val="sr-Cyrl-CS"/>
              </w:rPr>
              <w:t>.</w:t>
            </w:r>
            <w:r w:rsidR="007B652F">
              <w:rPr>
                <w:rFonts w:cs="Calibri"/>
                <w:noProof/>
                <w:sz w:val="20"/>
                <w:szCs w:val="20"/>
                <w:lang w:val="sr-Cyrl-CS"/>
              </w:rPr>
              <w:t>“</w:t>
            </w:r>
          </w:p>
        </w:tc>
      </w:tr>
      <w:tr w:rsidR="002232CF" w:rsidRPr="003D18B2" w14:paraId="6A3D6995" w14:textId="77777777" w:rsidTr="00EA0DB6">
        <w:trPr>
          <w:trHeight w:val="947"/>
        </w:trPr>
        <w:tc>
          <w:tcPr>
            <w:tcW w:w="1232" w:type="pct"/>
            <w:shd w:val="clear" w:color="auto" w:fill="70AD47"/>
            <w:vAlign w:val="center"/>
          </w:tcPr>
          <w:p w14:paraId="60125D8E" w14:textId="77777777" w:rsidR="002232CF" w:rsidRPr="003D18B2" w:rsidRDefault="002232CF" w:rsidP="00556B36">
            <w:pPr>
              <w:spacing w:after="0" w:line="240" w:lineRule="auto"/>
              <w:rPr>
                <w:rFonts w:cs="Calibri"/>
                <w:b/>
                <w:bCs/>
                <w:noProof/>
                <w:sz w:val="20"/>
                <w:szCs w:val="20"/>
                <w:lang w:val="sr-Cyrl-CS"/>
              </w:rPr>
            </w:pPr>
            <w:r w:rsidRPr="003D18B2">
              <w:rPr>
                <w:rFonts w:cs="Calibri"/>
                <w:b/>
                <w:bCs/>
                <w:noProof/>
                <w:sz w:val="20"/>
                <w:szCs w:val="20"/>
                <w:lang w:val="sr-Cyrl-CS"/>
              </w:rPr>
              <w:lastRenderedPageBreak/>
              <w:t>Кључни стратешки пројекти</w:t>
            </w:r>
          </w:p>
        </w:tc>
        <w:tc>
          <w:tcPr>
            <w:tcW w:w="3768" w:type="pct"/>
            <w:gridSpan w:val="3"/>
            <w:shd w:val="clear" w:color="auto" w:fill="C5E0B3"/>
            <w:vAlign w:val="center"/>
          </w:tcPr>
          <w:p w14:paraId="3B9BFCC8" w14:textId="6145D5CC" w:rsidR="002232CF" w:rsidRPr="007B652F" w:rsidRDefault="00982CC3" w:rsidP="00556B36">
            <w:pPr>
              <w:spacing w:after="0" w:line="240" w:lineRule="auto"/>
              <w:jc w:val="both"/>
              <w:rPr>
                <w:rFonts w:cs="Calibri"/>
                <w:noProof/>
                <w:sz w:val="20"/>
                <w:szCs w:val="20"/>
                <w:lang w:val="sr-Cyrl-BA"/>
              </w:rPr>
            </w:pPr>
            <w:r>
              <w:rPr>
                <w:rFonts w:cs="Calibri"/>
                <w:noProof/>
                <w:sz w:val="20"/>
                <w:szCs w:val="20"/>
                <w:lang w:val="sr-Cyrl-CS"/>
              </w:rPr>
              <w:t>У складу са претходно наведеним, као кључни стратешки пројекат</w:t>
            </w:r>
            <w:r>
              <w:t xml:space="preserve"> </w:t>
            </w:r>
            <w:proofErr w:type="spellStart"/>
            <w:r w:rsidRPr="00E206E7">
              <w:rPr>
                <w:sz w:val="20"/>
                <w:szCs w:val="20"/>
              </w:rPr>
              <w:t>дефинише</w:t>
            </w:r>
            <w:proofErr w:type="spellEnd"/>
            <w:r w:rsidRPr="00E206E7">
              <w:rPr>
                <w:sz w:val="20"/>
                <w:szCs w:val="20"/>
              </w:rPr>
              <w:t xml:space="preserve"> </w:t>
            </w:r>
            <w:proofErr w:type="spellStart"/>
            <w:r w:rsidRPr="00E206E7">
              <w:rPr>
                <w:sz w:val="20"/>
                <w:szCs w:val="20"/>
              </w:rPr>
              <w:t>се</w:t>
            </w:r>
            <w:proofErr w:type="spellEnd"/>
            <w:r w:rsidR="00C31EB5">
              <w:rPr>
                <w:sz w:val="20"/>
                <w:szCs w:val="20"/>
                <w:lang w:val="sr-Cyrl-BA"/>
              </w:rPr>
              <w:t xml:space="preserve"> </w:t>
            </w:r>
            <w:r w:rsidR="007B652F">
              <w:rPr>
                <w:sz w:val="20"/>
                <w:szCs w:val="20"/>
                <w:lang w:val="sr-Cyrl-BA"/>
              </w:rPr>
              <w:t>„</w:t>
            </w:r>
            <w:r w:rsidRPr="00341A7B">
              <w:rPr>
                <w:rFonts w:cs="Calibri"/>
                <w:noProof/>
                <w:sz w:val="20"/>
                <w:szCs w:val="20"/>
                <w:lang w:val="sr-Cyrl-CS"/>
              </w:rPr>
              <w:t>Увођење нових</w:t>
            </w:r>
            <w:r w:rsidR="00235E14">
              <w:rPr>
                <w:rFonts w:cs="Calibri"/>
                <w:noProof/>
                <w:sz w:val="20"/>
                <w:szCs w:val="20"/>
                <w:lang w:val="sr-Cyrl-CS"/>
              </w:rPr>
              <w:t xml:space="preserve"> струка</w:t>
            </w:r>
            <w:r>
              <w:rPr>
                <w:rFonts w:cs="Calibri"/>
                <w:noProof/>
                <w:sz w:val="20"/>
                <w:szCs w:val="20"/>
                <w:lang w:val="sr-Cyrl-CS"/>
              </w:rPr>
              <w:t xml:space="preserve"> (потребних привреди)</w:t>
            </w:r>
            <w:r w:rsidRPr="00341A7B">
              <w:rPr>
                <w:rFonts w:cs="Calibri"/>
                <w:noProof/>
                <w:sz w:val="20"/>
                <w:szCs w:val="20"/>
                <w:lang w:val="sr-Cyrl-CS"/>
              </w:rPr>
              <w:t xml:space="preserve"> у средњу школу</w:t>
            </w:r>
            <w:r>
              <w:rPr>
                <w:rFonts w:cs="Calibri"/>
                <w:noProof/>
                <w:sz w:val="20"/>
                <w:szCs w:val="20"/>
                <w:lang w:val="sr-Cyrl-CS"/>
              </w:rPr>
              <w:t>,</w:t>
            </w:r>
            <w:r w:rsidRPr="00341A7B">
              <w:rPr>
                <w:rFonts w:cs="Calibri"/>
                <w:noProof/>
                <w:sz w:val="20"/>
                <w:szCs w:val="20"/>
                <w:lang w:val="sr-Cyrl-CS"/>
              </w:rPr>
              <w:t xml:space="preserve"> уз успостављену пракс</w:t>
            </w:r>
            <w:r>
              <w:rPr>
                <w:rFonts w:cs="Calibri"/>
                <w:noProof/>
                <w:sz w:val="20"/>
                <w:szCs w:val="20"/>
                <w:lang w:val="sr-Cyrl-CS"/>
              </w:rPr>
              <w:t>у</w:t>
            </w:r>
            <w:r w:rsidRPr="00341A7B">
              <w:rPr>
                <w:rFonts w:cs="Calibri"/>
                <w:noProof/>
                <w:sz w:val="20"/>
                <w:szCs w:val="20"/>
                <w:lang w:val="sr-Cyrl-CS"/>
              </w:rPr>
              <w:t xml:space="preserve"> одвијања квалитетне практичне наставе код одговарајућих привредних субјеката</w:t>
            </w:r>
            <w:r>
              <w:rPr>
                <w:rFonts w:cs="Calibri"/>
                <w:noProof/>
                <w:sz w:val="20"/>
                <w:szCs w:val="20"/>
                <w:lang w:val="sr-Cyrl-CS"/>
              </w:rPr>
              <w:t>.</w:t>
            </w:r>
            <w:r w:rsidR="007B652F">
              <w:rPr>
                <w:rFonts w:cs="Calibri"/>
                <w:noProof/>
                <w:sz w:val="20"/>
                <w:szCs w:val="20"/>
                <w:lang w:val="sr-Cyrl-CS"/>
              </w:rPr>
              <w:t>“</w:t>
            </w:r>
            <w:r>
              <w:rPr>
                <w:rFonts w:cs="Calibri"/>
                <w:noProof/>
                <w:sz w:val="20"/>
                <w:szCs w:val="20"/>
                <w:lang w:val="sr-Cyrl-CS"/>
              </w:rPr>
              <w:t xml:space="preserve"> Реализацијом наведеног пројекта обезбиједиће се радна снага потребна локалној привреди, </w:t>
            </w:r>
            <w:r>
              <w:rPr>
                <w:rFonts w:cs="Calibri"/>
                <w:noProof/>
                <w:sz w:val="20"/>
                <w:szCs w:val="20"/>
                <w:lang w:val="sr-Latn-BA"/>
              </w:rPr>
              <w:t xml:space="preserve">смањити продукција непотребних кадрова, самим тим </w:t>
            </w:r>
            <w:r>
              <w:rPr>
                <w:rFonts w:cs="Calibri"/>
                <w:noProof/>
                <w:sz w:val="20"/>
                <w:szCs w:val="20"/>
                <w:lang w:val="sr-Cyrl-CS"/>
              </w:rPr>
              <w:t xml:space="preserve">повећати запосленост и конкурентност локалне привреде. </w:t>
            </w:r>
            <w:r w:rsidR="007B652F">
              <w:rPr>
                <w:rFonts w:cs="Calibri"/>
                <w:noProof/>
                <w:sz w:val="20"/>
                <w:szCs w:val="20"/>
                <w:lang w:val="sr-Cyrl-CS"/>
              </w:rPr>
              <w:t xml:space="preserve">За овај </w:t>
            </w:r>
            <w:r w:rsidR="00C31EB5" w:rsidRPr="005C66A2">
              <w:rPr>
                <w:rFonts w:cs="Calibri"/>
                <w:noProof/>
                <w:sz w:val="20"/>
                <w:szCs w:val="20"/>
                <w:lang w:val="sr-Latn-BA"/>
              </w:rPr>
              <w:t>пројек</w:t>
            </w:r>
            <w:r w:rsidR="007B652F">
              <w:rPr>
                <w:rFonts w:cs="Calibri"/>
                <w:noProof/>
                <w:sz w:val="20"/>
                <w:szCs w:val="20"/>
                <w:lang w:val="sr-Cyrl-BA"/>
              </w:rPr>
              <w:t>ат нису потребна финансијска средства.</w:t>
            </w:r>
          </w:p>
        </w:tc>
      </w:tr>
      <w:tr w:rsidR="002232CF" w:rsidRPr="003D18B2" w14:paraId="6EF8171F" w14:textId="77777777" w:rsidTr="00EA0DB6">
        <w:trPr>
          <w:trHeight w:val="282"/>
        </w:trPr>
        <w:tc>
          <w:tcPr>
            <w:tcW w:w="1232" w:type="pct"/>
            <w:vMerge w:val="restart"/>
            <w:shd w:val="clear" w:color="auto" w:fill="70AD47"/>
            <w:vAlign w:val="center"/>
          </w:tcPr>
          <w:p w14:paraId="51086CAB" w14:textId="77777777" w:rsidR="002232CF" w:rsidRPr="003D18B2" w:rsidRDefault="002232CF" w:rsidP="00556B36">
            <w:pPr>
              <w:spacing w:after="0" w:line="240" w:lineRule="auto"/>
              <w:rPr>
                <w:rFonts w:cs="Calibri"/>
                <w:b/>
                <w:bCs/>
                <w:noProof/>
                <w:sz w:val="20"/>
                <w:szCs w:val="20"/>
                <w:lang w:val="sr-Cyrl-CS"/>
              </w:rPr>
            </w:pPr>
            <w:r w:rsidRPr="003D18B2">
              <w:rPr>
                <w:rFonts w:cs="Calibri"/>
                <w:b/>
                <w:bCs/>
                <w:noProof/>
                <w:sz w:val="20"/>
                <w:szCs w:val="20"/>
                <w:lang w:val="sr-Cyrl-CS"/>
              </w:rPr>
              <w:t>Индикатори за праћење резултата мјере</w:t>
            </w:r>
          </w:p>
        </w:tc>
        <w:tc>
          <w:tcPr>
            <w:tcW w:w="1889" w:type="pct"/>
            <w:shd w:val="clear" w:color="auto" w:fill="C5E0B3"/>
            <w:vAlign w:val="center"/>
          </w:tcPr>
          <w:p w14:paraId="4B3DB968" w14:textId="77777777" w:rsidR="002232CF" w:rsidRPr="003D18B2" w:rsidRDefault="002232CF" w:rsidP="00556B36">
            <w:pPr>
              <w:spacing w:after="0" w:line="240" w:lineRule="auto"/>
              <w:ind w:left="624" w:hanging="624"/>
              <w:jc w:val="center"/>
              <w:rPr>
                <w:rFonts w:cs="Calibri"/>
                <w:b/>
                <w:bCs/>
                <w:noProof/>
                <w:sz w:val="20"/>
                <w:szCs w:val="20"/>
                <w:lang w:val="sr-Cyrl-CS"/>
              </w:rPr>
            </w:pPr>
            <w:r w:rsidRPr="003D18B2">
              <w:rPr>
                <w:rFonts w:cs="Calibri"/>
                <w:b/>
                <w:bCs/>
                <w:noProof/>
                <w:sz w:val="20"/>
                <w:szCs w:val="20"/>
                <w:lang w:val="sr-Cyrl-CS"/>
              </w:rPr>
              <w:t>Индикатори</w:t>
            </w:r>
          </w:p>
        </w:tc>
        <w:tc>
          <w:tcPr>
            <w:tcW w:w="905" w:type="pct"/>
            <w:shd w:val="clear" w:color="auto" w:fill="C5E0B3"/>
            <w:vAlign w:val="center"/>
          </w:tcPr>
          <w:p w14:paraId="19FEAA18" w14:textId="77777777" w:rsidR="002232CF" w:rsidRPr="003D18B2" w:rsidRDefault="002232CF" w:rsidP="00556B36">
            <w:pPr>
              <w:spacing w:after="0" w:line="240" w:lineRule="auto"/>
              <w:jc w:val="center"/>
              <w:rPr>
                <w:rFonts w:cs="Calibri"/>
                <w:b/>
                <w:bCs/>
                <w:noProof/>
                <w:sz w:val="20"/>
                <w:szCs w:val="20"/>
                <w:lang w:val="sr-Cyrl-CS"/>
              </w:rPr>
            </w:pPr>
            <w:r w:rsidRPr="003D18B2">
              <w:rPr>
                <w:rFonts w:cs="Calibri"/>
                <w:b/>
                <w:bCs/>
                <w:noProof/>
                <w:sz w:val="20"/>
                <w:szCs w:val="20"/>
                <w:lang w:val="sr-Cyrl-CS"/>
              </w:rPr>
              <w:t>Полазне</w:t>
            </w:r>
          </w:p>
          <w:p w14:paraId="59D00FFE" w14:textId="77777777" w:rsidR="002232CF" w:rsidRPr="003D18B2" w:rsidRDefault="002232CF" w:rsidP="00556B36">
            <w:pPr>
              <w:spacing w:after="0" w:line="240" w:lineRule="auto"/>
              <w:jc w:val="center"/>
              <w:rPr>
                <w:rFonts w:cs="Calibri"/>
                <w:b/>
                <w:bCs/>
                <w:noProof/>
                <w:sz w:val="20"/>
                <w:szCs w:val="20"/>
                <w:lang w:val="sr-Cyrl-CS"/>
              </w:rPr>
            </w:pPr>
            <w:r w:rsidRPr="003D18B2">
              <w:rPr>
                <w:rFonts w:cs="Calibri"/>
                <w:b/>
                <w:bCs/>
                <w:noProof/>
                <w:sz w:val="20"/>
                <w:szCs w:val="20"/>
                <w:lang w:val="sr-Cyrl-CS"/>
              </w:rPr>
              <w:t>Вриједности</w:t>
            </w:r>
          </w:p>
          <w:p w14:paraId="1E0262BC" w14:textId="77777777" w:rsidR="002232CF" w:rsidRPr="003D18B2" w:rsidRDefault="002232CF" w:rsidP="00556B36">
            <w:pPr>
              <w:spacing w:after="0" w:line="240" w:lineRule="auto"/>
              <w:jc w:val="center"/>
              <w:rPr>
                <w:rFonts w:cs="Calibri"/>
                <w:b/>
                <w:bCs/>
                <w:noProof/>
                <w:sz w:val="20"/>
                <w:szCs w:val="20"/>
                <w:lang w:val="sr-Cyrl-CS"/>
              </w:rPr>
            </w:pPr>
            <w:r w:rsidRPr="003D18B2">
              <w:rPr>
                <w:rFonts w:cs="Calibri"/>
                <w:b/>
                <w:bCs/>
                <w:noProof/>
                <w:sz w:val="20"/>
                <w:szCs w:val="20"/>
                <w:lang w:val="sr-Cyrl-CS"/>
              </w:rPr>
              <w:t>(година израде стратешког документа)</w:t>
            </w:r>
          </w:p>
        </w:tc>
        <w:tc>
          <w:tcPr>
            <w:tcW w:w="974" w:type="pct"/>
            <w:shd w:val="clear" w:color="auto" w:fill="C5E0B3"/>
            <w:vAlign w:val="center"/>
          </w:tcPr>
          <w:p w14:paraId="5C928982" w14:textId="77777777" w:rsidR="002232CF" w:rsidRPr="003D18B2" w:rsidRDefault="002232CF" w:rsidP="00556B36">
            <w:pPr>
              <w:spacing w:after="0" w:line="240" w:lineRule="auto"/>
              <w:ind w:left="624" w:hanging="624"/>
              <w:jc w:val="center"/>
              <w:rPr>
                <w:rFonts w:cs="Calibri"/>
                <w:b/>
                <w:bCs/>
                <w:noProof/>
                <w:sz w:val="20"/>
                <w:szCs w:val="20"/>
                <w:lang w:val="sr-Cyrl-CS"/>
              </w:rPr>
            </w:pPr>
            <w:r w:rsidRPr="003D18B2">
              <w:rPr>
                <w:rFonts w:cs="Calibri"/>
                <w:b/>
                <w:bCs/>
                <w:noProof/>
                <w:sz w:val="20"/>
                <w:szCs w:val="20"/>
                <w:lang w:val="sr-Cyrl-CS"/>
              </w:rPr>
              <w:t>Циљне</w:t>
            </w:r>
          </w:p>
          <w:p w14:paraId="7CB21771" w14:textId="77777777" w:rsidR="002232CF" w:rsidRPr="003D18B2" w:rsidRDefault="002232CF" w:rsidP="00556B36">
            <w:pPr>
              <w:spacing w:after="0" w:line="240" w:lineRule="auto"/>
              <w:jc w:val="center"/>
              <w:rPr>
                <w:rFonts w:cs="Calibri"/>
                <w:b/>
                <w:bCs/>
                <w:noProof/>
                <w:sz w:val="20"/>
                <w:szCs w:val="20"/>
                <w:lang w:val="sr-Cyrl-CS"/>
              </w:rPr>
            </w:pPr>
            <w:r w:rsidRPr="003D18B2">
              <w:rPr>
                <w:rFonts w:cs="Calibri"/>
                <w:b/>
                <w:bCs/>
                <w:noProof/>
                <w:sz w:val="20"/>
                <w:szCs w:val="20"/>
                <w:lang w:val="sr-Cyrl-CS"/>
              </w:rPr>
              <w:t>Вриједности</w:t>
            </w:r>
          </w:p>
          <w:p w14:paraId="573A345F" w14:textId="77777777" w:rsidR="002232CF" w:rsidRPr="003D18B2" w:rsidRDefault="002232CF" w:rsidP="00556B36">
            <w:pPr>
              <w:spacing w:after="0" w:line="240" w:lineRule="auto"/>
              <w:jc w:val="center"/>
              <w:rPr>
                <w:rFonts w:cs="Calibri"/>
                <w:b/>
                <w:bCs/>
                <w:noProof/>
                <w:sz w:val="20"/>
                <w:szCs w:val="20"/>
                <w:lang w:val="sr-Cyrl-CS"/>
              </w:rPr>
            </w:pPr>
            <w:r w:rsidRPr="003D18B2">
              <w:rPr>
                <w:rFonts w:cs="Calibri"/>
                <w:b/>
                <w:bCs/>
                <w:noProof/>
                <w:sz w:val="20"/>
                <w:szCs w:val="20"/>
                <w:lang w:val="sr-Cyrl-CS"/>
              </w:rPr>
              <w:t>(посљедња година спроведбе стратешког документа)</w:t>
            </w:r>
          </w:p>
        </w:tc>
      </w:tr>
      <w:tr w:rsidR="00CB09F2" w:rsidRPr="003D18B2" w14:paraId="57F78E8B" w14:textId="77777777" w:rsidTr="00CB09F2">
        <w:trPr>
          <w:trHeight w:val="36"/>
        </w:trPr>
        <w:tc>
          <w:tcPr>
            <w:tcW w:w="1232" w:type="pct"/>
            <w:vMerge/>
            <w:shd w:val="clear" w:color="auto" w:fill="70AD47"/>
            <w:vAlign w:val="center"/>
          </w:tcPr>
          <w:p w14:paraId="3E9BEEB5" w14:textId="77777777" w:rsidR="00CB09F2" w:rsidRPr="003D18B2" w:rsidRDefault="00CB09F2" w:rsidP="00CB09F2">
            <w:pPr>
              <w:spacing w:after="0" w:line="240" w:lineRule="auto"/>
              <w:rPr>
                <w:rFonts w:cs="Calibri"/>
                <w:b/>
                <w:bCs/>
                <w:noProof/>
                <w:sz w:val="20"/>
                <w:szCs w:val="20"/>
                <w:lang w:val="sr-Cyrl-CS"/>
              </w:rPr>
            </w:pPr>
          </w:p>
        </w:tc>
        <w:tc>
          <w:tcPr>
            <w:tcW w:w="1889" w:type="pct"/>
            <w:shd w:val="clear" w:color="auto" w:fill="C5E0B3"/>
            <w:vAlign w:val="center"/>
          </w:tcPr>
          <w:p w14:paraId="7F2165B3" w14:textId="3F93B924" w:rsidR="00CB09F2" w:rsidRPr="00B40238" w:rsidRDefault="00CB09F2" w:rsidP="00CB09F2">
            <w:pPr>
              <w:spacing w:after="0" w:line="240" w:lineRule="auto"/>
              <w:rPr>
                <w:rFonts w:cs="Calibri"/>
                <w:noProof/>
                <w:sz w:val="20"/>
                <w:szCs w:val="20"/>
                <w:lang w:val="sr-Cyrl-BA"/>
              </w:rPr>
            </w:pPr>
            <w:r w:rsidRPr="00B40238">
              <w:rPr>
                <w:rFonts w:cs="Calibri"/>
                <w:noProof/>
                <w:sz w:val="20"/>
                <w:szCs w:val="20"/>
                <w:lang w:val="sr-Cyrl-BA"/>
              </w:rPr>
              <w:t xml:space="preserve">Број нових </w:t>
            </w:r>
            <w:r w:rsidR="00235E14">
              <w:rPr>
                <w:rFonts w:cs="Calibri"/>
                <w:noProof/>
                <w:sz w:val="20"/>
                <w:szCs w:val="20"/>
                <w:lang w:val="sr-Cyrl-BA"/>
              </w:rPr>
              <w:t>струка</w:t>
            </w:r>
            <w:r w:rsidRPr="00B40238">
              <w:rPr>
                <w:rFonts w:cs="Calibri"/>
                <w:noProof/>
                <w:sz w:val="20"/>
                <w:szCs w:val="20"/>
                <w:lang w:val="sr-Cyrl-BA"/>
              </w:rPr>
              <w:t xml:space="preserve"> чије је увођење иницирано од стране привредника</w:t>
            </w:r>
          </w:p>
        </w:tc>
        <w:tc>
          <w:tcPr>
            <w:tcW w:w="905" w:type="pct"/>
            <w:shd w:val="clear" w:color="auto" w:fill="C5E0B3" w:themeFill="accent6" w:themeFillTint="66"/>
          </w:tcPr>
          <w:p w14:paraId="3F477CF6" w14:textId="60665DF2" w:rsidR="00CB09F2" w:rsidRPr="002F3B9A" w:rsidRDefault="00CB09F2" w:rsidP="00CB09F2">
            <w:pPr>
              <w:spacing w:after="0" w:line="240" w:lineRule="auto"/>
              <w:jc w:val="center"/>
              <w:rPr>
                <w:rFonts w:cs="Calibri"/>
                <w:noProof/>
                <w:sz w:val="20"/>
                <w:szCs w:val="20"/>
                <w:lang w:val="sr-Cyrl-CS"/>
              </w:rPr>
            </w:pPr>
            <w:r w:rsidRPr="002F3B9A">
              <w:rPr>
                <w:rFonts w:cstheme="minorHAnsi"/>
                <w:noProof/>
                <w:sz w:val="20"/>
                <w:szCs w:val="20"/>
                <w:lang w:val="sr-Cyrl-CS"/>
              </w:rPr>
              <w:t>2</w:t>
            </w:r>
          </w:p>
        </w:tc>
        <w:tc>
          <w:tcPr>
            <w:tcW w:w="974" w:type="pct"/>
            <w:shd w:val="clear" w:color="auto" w:fill="C5E0B3"/>
          </w:tcPr>
          <w:p w14:paraId="3491C9CD" w14:textId="522EE9E6" w:rsidR="00CB09F2" w:rsidRPr="002F3B9A" w:rsidRDefault="00CB09F2" w:rsidP="00CB09F2">
            <w:pPr>
              <w:spacing w:after="0" w:line="240" w:lineRule="auto"/>
              <w:jc w:val="center"/>
              <w:rPr>
                <w:rFonts w:cs="Calibri"/>
                <w:noProof/>
                <w:sz w:val="20"/>
                <w:szCs w:val="20"/>
                <w:lang w:val="sr-Cyrl-CS"/>
              </w:rPr>
            </w:pPr>
            <w:r w:rsidRPr="002F3B9A">
              <w:rPr>
                <w:rFonts w:cstheme="minorHAnsi"/>
                <w:noProof/>
                <w:sz w:val="20"/>
                <w:szCs w:val="20"/>
                <w:lang w:val="sr-Cyrl-CS"/>
              </w:rPr>
              <w:t>5</w:t>
            </w:r>
          </w:p>
        </w:tc>
      </w:tr>
      <w:tr w:rsidR="00CB09F2" w:rsidRPr="003D18B2" w14:paraId="3255362A" w14:textId="77777777" w:rsidTr="00BC0270">
        <w:trPr>
          <w:trHeight w:val="498"/>
        </w:trPr>
        <w:tc>
          <w:tcPr>
            <w:tcW w:w="1232" w:type="pct"/>
            <w:vMerge/>
            <w:shd w:val="clear" w:color="auto" w:fill="70AD47"/>
            <w:vAlign w:val="center"/>
          </w:tcPr>
          <w:p w14:paraId="4F2458DD" w14:textId="77777777" w:rsidR="00CB09F2" w:rsidRPr="003D18B2" w:rsidRDefault="00CB09F2" w:rsidP="00CB09F2">
            <w:pPr>
              <w:spacing w:after="0" w:line="240" w:lineRule="auto"/>
              <w:rPr>
                <w:rFonts w:cs="Calibri"/>
                <w:b/>
                <w:bCs/>
                <w:noProof/>
                <w:sz w:val="20"/>
                <w:szCs w:val="20"/>
                <w:lang w:val="sr-Cyrl-CS"/>
              </w:rPr>
            </w:pPr>
          </w:p>
        </w:tc>
        <w:tc>
          <w:tcPr>
            <w:tcW w:w="1889" w:type="pct"/>
            <w:shd w:val="clear" w:color="auto" w:fill="C5E0B3"/>
            <w:vAlign w:val="center"/>
          </w:tcPr>
          <w:p w14:paraId="4072057B" w14:textId="039096D2" w:rsidR="00CB09F2" w:rsidRPr="00B40238" w:rsidRDefault="00CB09F2" w:rsidP="00CB09F2">
            <w:pPr>
              <w:spacing w:after="0" w:line="240" w:lineRule="auto"/>
              <w:rPr>
                <w:rFonts w:cs="Calibri"/>
                <w:noProof/>
                <w:sz w:val="20"/>
                <w:szCs w:val="20"/>
                <w:lang w:val="sr-Cyrl-CS"/>
              </w:rPr>
            </w:pPr>
            <w:r w:rsidRPr="00B40238">
              <w:rPr>
                <w:rFonts w:cs="Calibri"/>
                <w:noProof/>
                <w:sz w:val="20"/>
                <w:szCs w:val="20"/>
                <w:lang w:val="sr-Cyrl-CS"/>
              </w:rPr>
              <w:t>Број ученика обухваћених практичном наставом</w:t>
            </w:r>
            <w:r>
              <w:rPr>
                <w:rFonts w:cs="Calibri"/>
                <w:noProof/>
                <w:sz w:val="20"/>
                <w:szCs w:val="20"/>
                <w:lang w:val="sr-Cyrl-CS"/>
              </w:rPr>
              <w:t xml:space="preserve"> ван школе </w:t>
            </w:r>
          </w:p>
        </w:tc>
        <w:tc>
          <w:tcPr>
            <w:tcW w:w="905" w:type="pct"/>
            <w:shd w:val="clear" w:color="auto" w:fill="C5E0B3"/>
          </w:tcPr>
          <w:p w14:paraId="71490870" w14:textId="5CF6ADF6" w:rsidR="00CB09F2" w:rsidRPr="002F3B9A" w:rsidRDefault="00CB09F2" w:rsidP="00CB09F2">
            <w:pPr>
              <w:spacing w:after="0" w:line="240" w:lineRule="auto"/>
              <w:jc w:val="center"/>
              <w:rPr>
                <w:rFonts w:cs="Calibri"/>
                <w:noProof/>
                <w:sz w:val="20"/>
                <w:szCs w:val="20"/>
                <w:lang w:val="sr-Cyrl-CS"/>
              </w:rPr>
            </w:pPr>
            <w:r w:rsidRPr="002F3B9A">
              <w:rPr>
                <w:rFonts w:cstheme="minorHAnsi"/>
                <w:noProof/>
                <w:sz w:val="20"/>
                <w:szCs w:val="20"/>
                <w:lang w:val="sr-Cyrl-CS"/>
              </w:rPr>
              <w:t>92</w:t>
            </w:r>
          </w:p>
        </w:tc>
        <w:tc>
          <w:tcPr>
            <w:tcW w:w="974" w:type="pct"/>
            <w:shd w:val="clear" w:color="auto" w:fill="C5E0B3"/>
          </w:tcPr>
          <w:p w14:paraId="19D598D7" w14:textId="7E7C8EA1" w:rsidR="00CB09F2" w:rsidRPr="002F3B9A" w:rsidRDefault="00CB09F2" w:rsidP="00CB09F2">
            <w:pPr>
              <w:spacing w:after="0" w:line="240" w:lineRule="auto"/>
              <w:jc w:val="center"/>
              <w:rPr>
                <w:rFonts w:cs="Calibri"/>
                <w:noProof/>
                <w:sz w:val="20"/>
                <w:szCs w:val="20"/>
                <w:lang w:val="sr-Latn-BA"/>
              </w:rPr>
            </w:pPr>
            <w:r w:rsidRPr="002F3B9A">
              <w:rPr>
                <w:rFonts w:cstheme="minorHAnsi"/>
                <w:noProof/>
                <w:sz w:val="20"/>
                <w:szCs w:val="20"/>
                <w:lang w:val="sr-Cyrl-CS"/>
              </w:rPr>
              <w:t>150</w:t>
            </w:r>
          </w:p>
        </w:tc>
      </w:tr>
      <w:tr w:rsidR="002232CF" w:rsidRPr="003D18B2" w14:paraId="6F677AFE" w14:textId="77777777" w:rsidTr="00EA0DB6">
        <w:trPr>
          <w:trHeight w:val="593"/>
        </w:trPr>
        <w:tc>
          <w:tcPr>
            <w:tcW w:w="1232" w:type="pct"/>
            <w:shd w:val="clear" w:color="auto" w:fill="70AD47"/>
            <w:vAlign w:val="center"/>
          </w:tcPr>
          <w:p w14:paraId="378FB81A" w14:textId="77777777" w:rsidR="002232CF" w:rsidRPr="003D18B2" w:rsidRDefault="002232CF" w:rsidP="00556B36">
            <w:pPr>
              <w:spacing w:after="0" w:line="240" w:lineRule="auto"/>
              <w:rPr>
                <w:rFonts w:cs="Calibri"/>
                <w:b/>
                <w:bCs/>
                <w:noProof/>
                <w:sz w:val="20"/>
                <w:szCs w:val="20"/>
                <w:lang w:val="sr-Cyrl-CS"/>
              </w:rPr>
            </w:pPr>
            <w:r w:rsidRPr="003D18B2">
              <w:rPr>
                <w:rFonts w:cs="Calibri"/>
                <w:b/>
                <w:bCs/>
                <w:noProof/>
                <w:sz w:val="20"/>
                <w:szCs w:val="20"/>
                <w:lang w:val="sr-Cyrl-CS"/>
              </w:rPr>
              <w:t>Развојни ефекат и допринос мјере остварењу приоритета</w:t>
            </w:r>
          </w:p>
        </w:tc>
        <w:tc>
          <w:tcPr>
            <w:tcW w:w="3768" w:type="pct"/>
            <w:gridSpan w:val="3"/>
            <w:shd w:val="clear" w:color="auto" w:fill="C5E0B3"/>
          </w:tcPr>
          <w:p w14:paraId="1F96988F" w14:textId="60521261" w:rsidR="002232CF" w:rsidRPr="003D18B2" w:rsidRDefault="002232CF" w:rsidP="00556B36">
            <w:pPr>
              <w:spacing w:after="0" w:line="240" w:lineRule="auto"/>
              <w:jc w:val="both"/>
              <w:rPr>
                <w:rFonts w:cs="Calibri"/>
                <w:noProof/>
                <w:sz w:val="20"/>
                <w:szCs w:val="20"/>
                <w:lang w:val="sr-Cyrl-CS"/>
              </w:rPr>
            </w:pPr>
            <w:r>
              <w:rPr>
                <w:rFonts w:cs="Calibri"/>
                <w:noProof/>
                <w:sz w:val="20"/>
                <w:szCs w:val="20"/>
                <w:lang w:val="sr-Cyrl-CS"/>
              </w:rPr>
              <w:t xml:space="preserve">Унапређењем постојеће сарадње привреде и образовања кроз увођење нових, локалним привредницима потребних кадрова, уз обавезу спровођења практичне наставе код истих, у значајној мјери би се допринијело остварењу дефинисаног приоритета 2.1. Исказивањем потреба за одређеном радном снагом, привредници иницирају формирање одговарајућих </w:t>
            </w:r>
            <w:r w:rsidR="00235E14">
              <w:rPr>
                <w:rFonts w:cs="Calibri"/>
                <w:noProof/>
                <w:sz w:val="20"/>
                <w:szCs w:val="20"/>
                <w:lang w:val="sr-Cyrl-CS"/>
              </w:rPr>
              <w:t>струка</w:t>
            </w:r>
            <w:r>
              <w:rPr>
                <w:rFonts w:cs="Calibri"/>
                <w:noProof/>
                <w:sz w:val="20"/>
                <w:szCs w:val="20"/>
                <w:lang w:val="sr-Cyrl-CS"/>
              </w:rPr>
              <w:t>, интересантних са становишта политике запошљавања, као и смањење продукције непотребних кадрова, што непосредно утиче и на смањење незапослености.</w:t>
            </w:r>
          </w:p>
        </w:tc>
      </w:tr>
      <w:tr w:rsidR="002232CF" w:rsidRPr="003D18B2" w14:paraId="57783D62" w14:textId="77777777" w:rsidTr="00EA0DB6">
        <w:trPr>
          <w:trHeight w:val="536"/>
        </w:trPr>
        <w:tc>
          <w:tcPr>
            <w:tcW w:w="1232" w:type="pct"/>
            <w:shd w:val="clear" w:color="auto" w:fill="70AD47"/>
            <w:vAlign w:val="center"/>
          </w:tcPr>
          <w:p w14:paraId="6FE64254" w14:textId="77777777" w:rsidR="002232CF" w:rsidRPr="003D18B2" w:rsidRDefault="002232CF" w:rsidP="00556B36">
            <w:pPr>
              <w:spacing w:after="0" w:line="240" w:lineRule="auto"/>
              <w:rPr>
                <w:rFonts w:cs="Calibri"/>
                <w:b/>
                <w:bCs/>
                <w:noProof/>
                <w:sz w:val="20"/>
                <w:szCs w:val="20"/>
                <w:lang w:val="sr-Cyrl-CS"/>
              </w:rPr>
            </w:pPr>
            <w:r w:rsidRPr="003D18B2">
              <w:rPr>
                <w:rFonts w:cs="Calibri"/>
                <w:b/>
                <w:bCs/>
                <w:noProof/>
                <w:sz w:val="20"/>
                <w:szCs w:val="20"/>
                <w:lang w:val="sr-Cyrl-CS"/>
              </w:rPr>
              <w:t>Индикативна финансијска пројекција са изворима финансирања</w:t>
            </w:r>
          </w:p>
        </w:tc>
        <w:tc>
          <w:tcPr>
            <w:tcW w:w="3768" w:type="pct"/>
            <w:gridSpan w:val="3"/>
            <w:shd w:val="clear" w:color="auto" w:fill="C5E0B3"/>
            <w:vAlign w:val="center"/>
          </w:tcPr>
          <w:p w14:paraId="6F8B8B9F" w14:textId="07E03C71" w:rsidR="002232CF" w:rsidRPr="003D18B2" w:rsidRDefault="001C76B4" w:rsidP="00556B36">
            <w:pPr>
              <w:spacing w:after="0" w:line="240" w:lineRule="auto"/>
              <w:ind w:left="624" w:hanging="624"/>
              <w:rPr>
                <w:rFonts w:cs="Calibri"/>
                <w:noProof/>
                <w:sz w:val="20"/>
                <w:szCs w:val="20"/>
                <w:lang w:val="sr-Cyrl-CS"/>
              </w:rPr>
            </w:pPr>
            <w:r>
              <w:rPr>
                <w:rFonts w:cs="Calibri"/>
                <w:noProof/>
                <w:sz w:val="20"/>
                <w:szCs w:val="20"/>
                <w:lang w:val="sr-Cyrl-CS"/>
              </w:rPr>
              <w:t>Н/А</w:t>
            </w:r>
          </w:p>
        </w:tc>
      </w:tr>
      <w:tr w:rsidR="002232CF" w:rsidRPr="003D18B2" w14:paraId="3A5901EB" w14:textId="77777777" w:rsidTr="00EA0DB6">
        <w:trPr>
          <w:trHeight w:val="282"/>
        </w:trPr>
        <w:tc>
          <w:tcPr>
            <w:tcW w:w="1232" w:type="pct"/>
            <w:shd w:val="clear" w:color="auto" w:fill="70AD47"/>
            <w:vAlign w:val="center"/>
          </w:tcPr>
          <w:p w14:paraId="3AD7C4B9" w14:textId="77777777" w:rsidR="002232CF" w:rsidRPr="003D18B2" w:rsidRDefault="002232CF" w:rsidP="00556B36">
            <w:pPr>
              <w:spacing w:after="0" w:line="240" w:lineRule="auto"/>
              <w:rPr>
                <w:rFonts w:cs="Calibri"/>
                <w:b/>
                <w:bCs/>
                <w:noProof/>
                <w:sz w:val="20"/>
                <w:szCs w:val="20"/>
                <w:lang w:val="sr-Cyrl-CS"/>
              </w:rPr>
            </w:pPr>
            <w:r w:rsidRPr="003D18B2">
              <w:rPr>
                <w:rFonts w:cs="Calibri"/>
                <w:b/>
                <w:bCs/>
                <w:noProof/>
                <w:sz w:val="20"/>
                <w:szCs w:val="20"/>
                <w:lang w:val="sr-Cyrl-CS"/>
              </w:rPr>
              <w:t>Период спровођења мјере</w:t>
            </w:r>
          </w:p>
        </w:tc>
        <w:tc>
          <w:tcPr>
            <w:tcW w:w="3768" w:type="pct"/>
            <w:gridSpan w:val="3"/>
            <w:shd w:val="clear" w:color="auto" w:fill="C5E0B3"/>
            <w:vAlign w:val="center"/>
          </w:tcPr>
          <w:p w14:paraId="02A2CB2C" w14:textId="77777777" w:rsidR="002232CF" w:rsidRPr="00341A7B" w:rsidRDefault="002232CF" w:rsidP="00556B36">
            <w:pPr>
              <w:spacing w:after="0" w:line="240" w:lineRule="auto"/>
              <w:rPr>
                <w:rFonts w:cs="Calibri"/>
                <w:noProof/>
                <w:sz w:val="20"/>
                <w:szCs w:val="20"/>
                <w:lang w:val="sr-Latn-BA"/>
              </w:rPr>
            </w:pPr>
            <w:r>
              <w:rPr>
                <w:rFonts w:cs="Calibri"/>
                <w:noProof/>
                <w:sz w:val="20"/>
                <w:szCs w:val="20"/>
                <w:lang w:val="sr-Cyrl-CS"/>
              </w:rPr>
              <w:t>2022-2028. година</w:t>
            </w:r>
          </w:p>
        </w:tc>
      </w:tr>
      <w:tr w:rsidR="002232CF" w:rsidRPr="003D18B2" w14:paraId="3CCF6116" w14:textId="77777777" w:rsidTr="00EA0DB6">
        <w:trPr>
          <w:trHeight w:val="803"/>
        </w:trPr>
        <w:tc>
          <w:tcPr>
            <w:tcW w:w="1232" w:type="pct"/>
            <w:shd w:val="clear" w:color="auto" w:fill="70AD47"/>
            <w:vAlign w:val="center"/>
          </w:tcPr>
          <w:p w14:paraId="03AB714A" w14:textId="77777777" w:rsidR="002232CF" w:rsidRPr="003D18B2" w:rsidRDefault="002232CF" w:rsidP="00556B36">
            <w:pPr>
              <w:spacing w:after="0" w:line="240" w:lineRule="auto"/>
              <w:rPr>
                <w:rFonts w:cs="Calibri"/>
                <w:b/>
                <w:bCs/>
                <w:noProof/>
                <w:sz w:val="20"/>
                <w:szCs w:val="20"/>
                <w:lang w:val="sr-Cyrl-CS"/>
              </w:rPr>
            </w:pPr>
            <w:r w:rsidRPr="003D18B2">
              <w:rPr>
                <w:rFonts w:cs="Calibri"/>
                <w:b/>
                <w:bCs/>
                <w:noProof/>
                <w:sz w:val="20"/>
                <w:szCs w:val="20"/>
                <w:lang w:val="sr-Cyrl-CS"/>
              </w:rPr>
              <w:t>Институција одговорна за координацију спровођења мјере</w:t>
            </w:r>
          </w:p>
        </w:tc>
        <w:tc>
          <w:tcPr>
            <w:tcW w:w="3768" w:type="pct"/>
            <w:gridSpan w:val="3"/>
            <w:shd w:val="clear" w:color="auto" w:fill="C5E0B3"/>
            <w:vAlign w:val="center"/>
          </w:tcPr>
          <w:p w14:paraId="6325D0FD" w14:textId="77777777" w:rsidR="002232CF" w:rsidRPr="003D18B2" w:rsidRDefault="002232CF" w:rsidP="00556B36">
            <w:pPr>
              <w:spacing w:after="0" w:line="240" w:lineRule="auto"/>
              <w:rPr>
                <w:rFonts w:cs="Calibri"/>
                <w:noProof/>
                <w:sz w:val="20"/>
                <w:szCs w:val="20"/>
                <w:lang w:val="sr-Cyrl-CS"/>
              </w:rPr>
            </w:pPr>
            <w:r>
              <w:rPr>
                <w:rFonts w:cs="Calibri"/>
                <w:noProof/>
                <w:sz w:val="20"/>
                <w:szCs w:val="20"/>
                <w:lang w:val="sr-Cyrl-CS"/>
              </w:rPr>
              <w:t>Општина</w:t>
            </w:r>
            <w:r>
              <w:rPr>
                <w:rFonts w:cs="Calibri"/>
                <w:noProof/>
                <w:sz w:val="20"/>
                <w:szCs w:val="20"/>
              </w:rPr>
              <w:t xml:space="preserve"> </w:t>
            </w:r>
            <w:r>
              <w:rPr>
                <w:rFonts w:cs="Calibri"/>
                <w:noProof/>
                <w:sz w:val="20"/>
                <w:szCs w:val="20"/>
                <w:lang w:val="sr-Cyrl-CS"/>
              </w:rPr>
              <w:t>Прњавор</w:t>
            </w:r>
          </w:p>
        </w:tc>
      </w:tr>
      <w:tr w:rsidR="002232CF" w:rsidRPr="003D18B2" w14:paraId="51F7A284" w14:textId="77777777" w:rsidTr="00EA0DB6">
        <w:trPr>
          <w:trHeight w:val="162"/>
        </w:trPr>
        <w:tc>
          <w:tcPr>
            <w:tcW w:w="1232" w:type="pct"/>
            <w:shd w:val="clear" w:color="auto" w:fill="70AD47"/>
            <w:vAlign w:val="center"/>
          </w:tcPr>
          <w:p w14:paraId="7ACC6766" w14:textId="77777777" w:rsidR="002232CF" w:rsidRPr="003D18B2" w:rsidRDefault="002232CF" w:rsidP="00556B36">
            <w:pPr>
              <w:spacing w:after="0" w:line="240" w:lineRule="auto"/>
              <w:rPr>
                <w:rFonts w:cs="Calibri"/>
                <w:b/>
                <w:bCs/>
                <w:noProof/>
                <w:sz w:val="20"/>
                <w:szCs w:val="20"/>
                <w:lang w:val="sr-Cyrl-CS"/>
              </w:rPr>
            </w:pPr>
            <w:r w:rsidRPr="003D18B2">
              <w:rPr>
                <w:rFonts w:cs="Calibri"/>
                <w:b/>
                <w:bCs/>
                <w:noProof/>
                <w:sz w:val="20"/>
                <w:szCs w:val="20"/>
                <w:lang w:val="sr-Cyrl-CS"/>
              </w:rPr>
              <w:t>Носиоци спровођења мјере</w:t>
            </w:r>
          </w:p>
        </w:tc>
        <w:tc>
          <w:tcPr>
            <w:tcW w:w="3768" w:type="pct"/>
            <w:gridSpan w:val="3"/>
            <w:shd w:val="clear" w:color="auto" w:fill="C5E0B3"/>
            <w:vAlign w:val="center"/>
          </w:tcPr>
          <w:p w14:paraId="0EA7AF2A" w14:textId="77777777" w:rsidR="002232CF" w:rsidRPr="003D18B2" w:rsidRDefault="002232CF" w:rsidP="00556B36">
            <w:pPr>
              <w:spacing w:after="0" w:line="240" w:lineRule="auto"/>
              <w:rPr>
                <w:rFonts w:cs="Calibri"/>
                <w:noProof/>
                <w:sz w:val="20"/>
                <w:szCs w:val="20"/>
                <w:lang w:val="sr-Cyrl-CS"/>
              </w:rPr>
            </w:pPr>
            <w:r>
              <w:rPr>
                <w:rFonts w:cs="Calibri"/>
                <w:noProof/>
                <w:sz w:val="20"/>
                <w:szCs w:val="20"/>
                <w:lang w:val="sr-Cyrl-CS"/>
              </w:rPr>
              <w:t>Центар средњих школа „Иво Андрић“ Прњавор, привредни субјекти на подручју општине, Министарство просвјете и културе</w:t>
            </w:r>
          </w:p>
        </w:tc>
      </w:tr>
      <w:tr w:rsidR="002232CF" w:rsidRPr="003D18B2" w14:paraId="2A9821B1" w14:textId="77777777" w:rsidTr="00EA0DB6">
        <w:trPr>
          <w:trHeight w:val="266"/>
        </w:trPr>
        <w:tc>
          <w:tcPr>
            <w:tcW w:w="1232" w:type="pct"/>
            <w:shd w:val="clear" w:color="auto" w:fill="70AD47"/>
            <w:vAlign w:val="center"/>
          </w:tcPr>
          <w:p w14:paraId="24228E00" w14:textId="77777777" w:rsidR="002232CF" w:rsidRPr="003D18B2" w:rsidRDefault="002232CF" w:rsidP="00556B36">
            <w:pPr>
              <w:spacing w:after="0" w:line="240" w:lineRule="auto"/>
              <w:rPr>
                <w:rFonts w:cs="Calibri"/>
                <w:b/>
                <w:bCs/>
                <w:noProof/>
                <w:sz w:val="20"/>
                <w:szCs w:val="20"/>
                <w:lang w:val="sr-Cyrl-CS"/>
              </w:rPr>
            </w:pPr>
            <w:r w:rsidRPr="003D18B2">
              <w:rPr>
                <w:rFonts w:cs="Calibri"/>
                <w:b/>
                <w:bCs/>
                <w:noProof/>
                <w:sz w:val="20"/>
                <w:szCs w:val="20"/>
                <w:lang w:val="sr-Cyrl-CS"/>
              </w:rPr>
              <w:t>Циљне групе</w:t>
            </w:r>
          </w:p>
        </w:tc>
        <w:tc>
          <w:tcPr>
            <w:tcW w:w="3768" w:type="pct"/>
            <w:gridSpan w:val="3"/>
            <w:shd w:val="clear" w:color="auto" w:fill="C5E0B3"/>
            <w:vAlign w:val="center"/>
          </w:tcPr>
          <w:p w14:paraId="5CAE6CFE" w14:textId="77777777" w:rsidR="002232CF" w:rsidRPr="003D18B2" w:rsidRDefault="002232CF" w:rsidP="00556B36">
            <w:pPr>
              <w:spacing w:after="0" w:line="240" w:lineRule="auto"/>
              <w:rPr>
                <w:rFonts w:cs="Calibri"/>
                <w:noProof/>
                <w:sz w:val="20"/>
                <w:szCs w:val="20"/>
                <w:lang w:val="sr-Cyrl-CS"/>
              </w:rPr>
            </w:pPr>
            <w:r>
              <w:rPr>
                <w:rFonts w:cs="Calibri"/>
                <w:noProof/>
                <w:sz w:val="20"/>
                <w:szCs w:val="20"/>
                <w:lang w:val="sr-Cyrl-CS"/>
              </w:rPr>
              <w:t>Ученици средње школе, привредни субјекти</w:t>
            </w:r>
          </w:p>
        </w:tc>
      </w:tr>
    </w:tbl>
    <w:p w14:paraId="29515FD7" w14:textId="77777777" w:rsidR="002232CF" w:rsidRDefault="002232CF" w:rsidP="002232CF">
      <w:pPr>
        <w:rPr>
          <w:lang w:val="sr-Cyrl-BA"/>
        </w:rPr>
      </w:pPr>
    </w:p>
    <w:p w14:paraId="31D67B18" w14:textId="77777777" w:rsidR="002232CF" w:rsidRDefault="002232CF" w:rsidP="002232CF">
      <w:pPr>
        <w:rPr>
          <w:lang w:val="sr-Cyrl-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3"/>
        <w:gridCol w:w="3639"/>
        <w:gridCol w:w="1743"/>
        <w:gridCol w:w="1876"/>
      </w:tblGrid>
      <w:tr w:rsidR="002232CF" w:rsidRPr="003D18B2" w14:paraId="1D591E60" w14:textId="77777777" w:rsidTr="00B5688A">
        <w:trPr>
          <w:trHeight w:val="294"/>
        </w:trPr>
        <w:tc>
          <w:tcPr>
            <w:tcW w:w="1232" w:type="pct"/>
            <w:shd w:val="clear" w:color="auto" w:fill="70AD47"/>
            <w:vAlign w:val="center"/>
          </w:tcPr>
          <w:p w14:paraId="0C3D2635" w14:textId="77777777" w:rsidR="002232CF" w:rsidRPr="003D18B2" w:rsidRDefault="002232CF" w:rsidP="00556B36">
            <w:pPr>
              <w:spacing w:after="0" w:line="240" w:lineRule="auto"/>
              <w:rPr>
                <w:rFonts w:cs="Calibri"/>
                <w:b/>
                <w:bCs/>
                <w:noProof/>
                <w:sz w:val="20"/>
                <w:szCs w:val="20"/>
                <w:lang w:val="sr-Cyrl-CS"/>
              </w:rPr>
            </w:pPr>
            <w:r w:rsidRPr="003D18B2">
              <w:rPr>
                <w:rFonts w:cs="Calibri"/>
                <w:b/>
                <w:bCs/>
                <w:noProof/>
                <w:sz w:val="20"/>
                <w:szCs w:val="20"/>
                <w:lang w:val="sr-Cyrl-CS"/>
              </w:rPr>
              <w:t>Веза са стратешким циљем</w:t>
            </w:r>
          </w:p>
        </w:tc>
        <w:tc>
          <w:tcPr>
            <w:tcW w:w="3768" w:type="pct"/>
            <w:gridSpan w:val="3"/>
            <w:shd w:val="clear" w:color="auto" w:fill="70AD47"/>
            <w:vAlign w:val="center"/>
          </w:tcPr>
          <w:p w14:paraId="20EF749B" w14:textId="77777777" w:rsidR="002232CF" w:rsidRPr="003D18B2" w:rsidRDefault="002232CF" w:rsidP="00556B36">
            <w:pPr>
              <w:spacing w:after="0" w:line="240" w:lineRule="auto"/>
              <w:ind w:left="51"/>
              <w:rPr>
                <w:rFonts w:cs="Calibri"/>
                <w:b/>
                <w:bCs/>
                <w:noProof/>
                <w:sz w:val="20"/>
                <w:szCs w:val="20"/>
                <w:lang w:val="sr-Cyrl-CS"/>
              </w:rPr>
            </w:pPr>
            <w:r w:rsidRPr="003D18B2">
              <w:rPr>
                <w:rFonts w:cs="Calibri"/>
                <w:b/>
                <w:bCs/>
                <w:noProof/>
                <w:sz w:val="20"/>
                <w:szCs w:val="20"/>
                <w:lang w:val="sr-Cyrl-CS" w:eastAsia="hr-HR"/>
              </w:rPr>
              <w:t>СТРАТЕШКИ ЦИЉ 2: ВИСОК КВАЛИТЕТ САДРЖАЈА И УСЛУГА У ЛОКАЛНОЈ ЗАЈЕДНИЦИ</w:t>
            </w:r>
          </w:p>
        </w:tc>
      </w:tr>
      <w:tr w:rsidR="002232CF" w:rsidRPr="003D18B2" w14:paraId="3D8F3EAB" w14:textId="77777777" w:rsidTr="00B5688A">
        <w:trPr>
          <w:trHeight w:val="296"/>
        </w:trPr>
        <w:tc>
          <w:tcPr>
            <w:tcW w:w="1232" w:type="pct"/>
            <w:shd w:val="clear" w:color="auto" w:fill="70AD47"/>
            <w:vAlign w:val="center"/>
          </w:tcPr>
          <w:p w14:paraId="7EEF07F6" w14:textId="77777777" w:rsidR="002232CF" w:rsidRPr="003D18B2" w:rsidRDefault="002232CF" w:rsidP="00556B36">
            <w:pPr>
              <w:spacing w:after="0" w:line="240" w:lineRule="auto"/>
              <w:rPr>
                <w:rFonts w:cs="Calibri"/>
                <w:b/>
                <w:bCs/>
                <w:noProof/>
                <w:sz w:val="20"/>
                <w:szCs w:val="20"/>
                <w:lang w:val="sr-Cyrl-CS"/>
              </w:rPr>
            </w:pPr>
            <w:r w:rsidRPr="003D18B2">
              <w:rPr>
                <w:rFonts w:cs="Calibri"/>
                <w:b/>
                <w:bCs/>
                <w:noProof/>
                <w:sz w:val="20"/>
                <w:szCs w:val="20"/>
                <w:lang w:val="sr-Cyrl-CS"/>
              </w:rPr>
              <w:t>Приоритет</w:t>
            </w:r>
          </w:p>
        </w:tc>
        <w:tc>
          <w:tcPr>
            <w:tcW w:w="3768" w:type="pct"/>
            <w:gridSpan w:val="3"/>
            <w:shd w:val="clear" w:color="auto" w:fill="C5E0B3"/>
          </w:tcPr>
          <w:p w14:paraId="33116653" w14:textId="77777777" w:rsidR="002232CF" w:rsidRPr="003D18B2" w:rsidRDefault="002232CF" w:rsidP="00556B36">
            <w:pPr>
              <w:spacing w:after="0" w:line="240" w:lineRule="auto"/>
              <w:rPr>
                <w:rFonts w:cs="Calibri"/>
                <w:b/>
                <w:bCs/>
                <w:noProof/>
                <w:sz w:val="20"/>
                <w:szCs w:val="20"/>
                <w:lang w:val="sr-Cyrl-CS"/>
              </w:rPr>
            </w:pPr>
            <w:r w:rsidRPr="003D18B2">
              <w:rPr>
                <w:rFonts w:cs="Calibri"/>
                <w:b/>
                <w:bCs/>
                <w:noProof/>
                <w:sz w:val="20"/>
                <w:szCs w:val="20"/>
                <w:lang w:val="sr-Cyrl-CS"/>
              </w:rPr>
              <w:t>Приоритет  2.1: Обезбијеђено усклађивање образовних програма и потреба привреде</w:t>
            </w:r>
          </w:p>
        </w:tc>
      </w:tr>
      <w:tr w:rsidR="002232CF" w:rsidRPr="003D18B2" w14:paraId="1A507F07" w14:textId="77777777" w:rsidTr="00B5688A">
        <w:trPr>
          <w:trHeight w:val="381"/>
        </w:trPr>
        <w:tc>
          <w:tcPr>
            <w:tcW w:w="1232" w:type="pct"/>
            <w:shd w:val="clear" w:color="auto" w:fill="70AD47"/>
            <w:vAlign w:val="center"/>
          </w:tcPr>
          <w:p w14:paraId="3B63E8A8" w14:textId="77777777" w:rsidR="002232CF" w:rsidRPr="003D18B2" w:rsidRDefault="002232CF" w:rsidP="00556B36">
            <w:pPr>
              <w:spacing w:after="0" w:line="240" w:lineRule="auto"/>
              <w:rPr>
                <w:rFonts w:cs="Calibri"/>
                <w:b/>
                <w:bCs/>
                <w:noProof/>
                <w:sz w:val="20"/>
                <w:szCs w:val="20"/>
                <w:lang w:val="sr-Cyrl-CS"/>
              </w:rPr>
            </w:pPr>
            <w:r w:rsidRPr="003D18B2">
              <w:rPr>
                <w:rFonts w:cs="Calibri"/>
                <w:b/>
                <w:bCs/>
                <w:noProof/>
                <w:sz w:val="20"/>
                <w:szCs w:val="20"/>
                <w:lang w:val="sr-Cyrl-CS"/>
              </w:rPr>
              <w:t>Назив мјере</w:t>
            </w:r>
          </w:p>
        </w:tc>
        <w:tc>
          <w:tcPr>
            <w:tcW w:w="3768" w:type="pct"/>
            <w:gridSpan w:val="3"/>
            <w:shd w:val="clear" w:color="auto" w:fill="C5E0B3"/>
          </w:tcPr>
          <w:p w14:paraId="02E15A43" w14:textId="77777777" w:rsidR="002232CF" w:rsidRPr="003D18B2" w:rsidRDefault="002232CF" w:rsidP="00556B36">
            <w:pPr>
              <w:spacing w:after="0" w:line="240" w:lineRule="auto"/>
              <w:jc w:val="both"/>
              <w:rPr>
                <w:rFonts w:eastAsia="Times New Roman" w:cs="Calibri"/>
                <w:noProof/>
                <w:sz w:val="20"/>
                <w:szCs w:val="20"/>
                <w:lang w:val="sr-Cyrl-CS"/>
              </w:rPr>
            </w:pPr>
            <w:r w:rsidRPr="003D18B2">
              <w:rPr>
                <w:rFonts w:eastAsia="Times New Roman" w:cs="Calibri"/>
                <w:noProof/>
                <w:sz w:val="20"/>
                <w:szCs w:val="20"/>
                <w:lang w:val="sr-Cyrl-CS"/>
              </w:rPr>
              <w:t>Мјера 2.1.2. Обуке за незапослене</w:t>
            </w:r>
          </w:p>
        </w:tc>
      </w:tr>
      <w:tr w:rsidR="002232CF" w:rsidRPr="003D18B2" w14:paraId="739873AA" w14:textId="77777777" w:rsidTr="00B5688A">
        <w:trPr>
          <w:trHeight w:val="269"/>
        </w:trPr>
        <w:tc>
          <w:tcPr>
            <w:tcW w:w="1232" w:type="pct"/>
            <w:shd w:val="clear" w:color="auto" w:fill="70AD47"/>
            <w:vAlign w:val="center"/>
          </w:tcPr>
          <w:p w14:paraId="554EB3C7" w14:textId="245058DF" w:rsidR="002232CF" w:rsidRPr="003D18B2" w:rsidRDefault="002232CF" w:rsidP="00556B36">
            <w:pPr>
              <w:spacing w:after="0" w:line="240" w:lineRule="auto"/>
              <w:rPr>
                <w:rFonts w:cs="Calibri"/>
                <w:b/>
                <w:bCs/>
                <w:noProof/>
                <w:sz w:val="20"/>
                <w:szCs w:val="20"/>
                <w:lang w:val="sr-Cyrl-CS"/>
              </w:rPr>
            </w:pPr>
            <w:r w:rsidRPr="003D18B2">
              <w:rPr>
                <w:rFonts w:cs="Calibri"/>
                <w:b/>
                <w:bCs/>
                <w:noProof/>
                <w:sz w:val="20"/>
                <w:szCs w:val="20"/>
                <w:lang w:val="sr-Cyrl-CS"/>
              </w:rPr>
              <w:t>Опис мјере са оквирним подручјима дјеловања</w:t>
            </w:r>
          </w:p>
        </w:tc>
        <w:tc>
          <w:tcPr>
            <w:tcW w:w="3768" w:type="pct"/>
            <w:gridSpan w:val="3"/>
            <w:shd w:val="clear" w:color="auto" w:fill="C5E0B3"/>
          </w:tcPr>
          <w:p w14:paraId="4753C424" w14:textId="77777777" w:rsidR="002232CF" w:rsidRPr="003D18B2" w:rsidRDefault="002232CF" w:rsidP="00556B36">
            <w:pPr>
              <w:spacing w:after="0" w:line="240" w:lineRule="auto"/>
              <w:jc w:val="both"/>
              <w:rPr>
                <w:rFonts w:cs="Calibri"/>
                <w:noProof/>
                <w:sz w:val="20"/>
                <w:szCs w:val="20"/>
                <w:lang w:val="sr-Cyrl-CS"/>
              </w:rPr>
            </w:pPr>
            <w:r w:rsidRPr="003D18B2">
              <w:rPr>
                <w:rFonts w:cs="Calibri"/>
                <w:noProof/>
                <w:sz w:val="20"/>
                <w:szCs w:val="20"/>
                <w:lang w:val="sr-Cyrl-CS"/>
              </w:rPr>
              <w:t xml:space="preserve">Поред унапређења програма образовања, потребно је радити и на организовању обука за незапослене, како би се преквалификацијом у складу са потребама тржишта повећала могућност њиховог запошљавања, али и како би се обезбиједили кадрови за даљи развој локалне привреде. Обуке представљају интервенцију која може да произведе резултате у краћем временском року, што је такође важно, имајући у виду динамику промјена у савременој привреди. Сарадња образовних институција и привредних субјеката је неопходна како у дефинисању тема, тако и у кориштењу људских и техничких ресурса за извођење обуке. </w:t>
            </w:r>
          </w:p>
        </w:tc>
      </w:tr>
      <w:tr w:rsidR="002232CF" w:rsidRPr="003D18B2" w14:paraId="0E9B3439" w14:textId="77777777" w:rsidTr="00B5688A">
        <w:trPr>
          <w:trHeight w:val="947"/>
        </w:trPr>
        <w:tc>
          <w:tcPr>
            <w:tcW w:w="1232" w:type="pct"/>
            <w:shd w:val="clear" w:color="auto" w:fill="70AD47"/>
            <w:vAlign w:val="center"/>
          </w:tcPr>
          <w:p w14:paraId="3A9A31C0" w14:textId="77777777" w:rsidR="002232CF" w:rsidRPr="003D18B2" w:rsidRDefault="002232CF" w:rsidP="00556B36">
            <w:pPr>
              <w:spacing w:after="0" w:line="240" w:lineRule="auto"/>
              <w:rPr>
                <w:rFonts w:cs="Calibri"/>
                <w:b/>
                <w:bCs/>
                <w:noProof/>
                <w:sz w:val="20"/>
                <w:szCs w:val="20"/>
                <w:lang w:val="sr-Cyrl-CS"/>
              </w:rPr>
            </w:pPr>
            <w:r w:rsidRPr="003D18B2">
              <w:rPr>
                <w:rFonts w:cs="Calibri"/>
                <w:b/>
                <w:bCs/>
                <w:noProof/>
                <w:sz w:val="20"/>
                <w:szCs w:val="20"/>
                <w:lang w:val="sr-Cyrl-CS"/>
              </w:rPr>
              <w:lastRenderedPageBreak/>
              <w:t>Кључни стратешки пројекти</w:t>
            </w:r>
          </w:p>
        </w:tc>
        <w:tc>
          <w:tcPr>
            <w:tcW w:w="3768" w:type="pct"/>
            <w:gridSpan w:val="3"/>
            <w:shd w:val="clear" w:color="auto" w:fill="C5E0B3"/>
            <w:vAlign w:val="center"/>
          </w:tcPr>
          <w:p w14:paraId="4873694B" w14:textId="5AB8FFCC" w:rsidR="002232CF" w:rsidRPr="001C76B4" w:rsidRDefault="002B4354" w:rsidP="00556B36">
            <w:pPr>
              <w:spacing w:after="0" w:line="240" w:lineRule="auto"/>
              <w:jc w:val="both"/>
              <w:rPr>
                <w:rFonts w:cs="Calibri"/>
                <w:noProof/>
                <w:sz w:val="20"/>
                <w:szCs w:val="20"/>
                <w:lang w:val="sr-Cyrl-CS"/>
              </w:rPr>
            </w:pPr>
            <w:r w:rsidRPr="001C76B4">
              <w:rPr>
                <w:rFonts w:cs="Calibri"/>
                <w:noProof/>
                <w:sz w:val="20"/>
                <w:szCs w:val="20"/>
                <w:lang w:val="sr-Cyrl-CS"/>
              </w:rPr>
              <w:t>Н/А</w:t>
            </w:r>
          </w:p>
        </w:tc>
      </w:tr>
      <w:tr w:rsidR="002232CF" w:rsidRPr="003D18B2" w14:paraId="1A492069" w14:textId="77777777" w:rsidTr="00B5688A">
        <w:trPr>
          <w:trHeight w:val="282"/>
        </w:trPr>
        <w:tc>
          <w:tcPr>
            <w:tcW w:w="1232" w:type="pct"/>
            <w:vMerge w:val="restart"/>
            <w:shd w:val="clear" w:color="auto" w:fill="70AD47"/>
            <w:vAlign w:val="center"/>
          </w:tcPr>
          <w:p w14:paraId="732F173E" w14:textId="77777777" w:rsidR="002232CF" w:rsidRPr="003D18B2" w:rsidRDefault="002232CF" w:rsidP="00556B36">
            <w:pPr>
              <w:spacing w:after="0" w:line="240" w:lineRule="auto"/>
              <w:rPr>
                <w:rFonts w:cs="Calibri"/>
                <w:b/>
                <w:bCs/>
                <w:noProof/>
                <w:sz w:val="20"/>
                <w:szCs w:val="20"/>
                <w:lang w:val="sr-Cyrl-CS"/>
              </w:rPr>
            </w:pPr>
            <w:r w:rsidRPr="003D18B2">
              <w:rPr>
                <w:rFonts w:cs="Calibri"/>
                <w:b/>
                <w:bCs/>
                <w:noProof/>
                <w:sz w:val="20"/>
                <w:szCs w:val="20"/>
                <w:lang w:val="sr-Cyrl-CS"/>
              </w:rPr>
              <w:t>Индикатори за праћење резултата мјере</w:t>
            </w:r>
          </w:p>
        </w:tc>
        <w:tc>
          <w:tcPr>
            <w:tcW w:w="1889" w:type="pct"/>
            <w:shd w:val="clear" w:color="auto" w:fill="C5E0B3"/>
            <w:vAlign w:val="center"/>
          </w:tcPr>
          <w:p w14:paraId="709B89A0" w14:textId="77777777" w:rsidR="002232CF" w:rsidRPr="003D18B2" w:rsidRDefault="002232CF" w:rsidP="00556B36">
            <w:pPr>
              <w:spacing w:after="0" w:line="240" w:lineRule="auto"/>
              <w:ind w:left="624" w:hanging="624"/>
              <w:jc w:val="center"/>
              <w:rPr>
                <w:rFonts w:cs="Calibri"/>
                <w:b/>
                <w:bCs/>
                <w:noProof/>
                <w:sz w:val="20"/>
                <w:szCs w:val="20"/>
                <w:lang w:val="sr-Cyrl-CS"/>
              </w:rPr>
            </w:pPr>
            <w:r w:rsidRPr="003D18B2">
              <w:rPr>
                <w:rFonts w:cs="Calibri"/>
                <w:b/>
                <w:bCs/>
                <w:noProof/>
                <w:sz w:val="20"/>
                <w:szCs w:val="20"/>
                <w:lang w:val="sr-Cyrl-CS"/>
              </w:rPr>
              <w:t>Индикатори</w:t>
            </w:r>
          </w:p>
        </w:tc>
        <w:tc>
          <w:tcPr>
            <w:tcW w:w="905" w:type="pct"/>
            <w:shd w:val="clear" w:color="auto" w:fill="C5E0B3"/>
            <w:vAlign w:val="center"/>
          </w:tcPr>
          <w:p w14:paraId="19FBB2BE" w14:textId="77777777" w:rsidR="002232CF" w:rsidRPr="003D18B2" w:rsidRDefault="002232CF" w:rsidP="00556B36">
            <w:pPr>
              <w:spacing w:after="0" w:line="240" w:lineRule="auto"/>
              <w:jc w:val="center"/>
              <w:rPr>
                <w:rFonts w:cs="Calibri"/>
                <w:b/>
                <w:bCs/>
                <w:noProof/>
                <w:sz w:val="20"/>
                <w:szCs w:val="20"/>
                <w:lang w:val="sr-Cyrl-CS"/>
              </w:rPr>
            </w:pPr>
            <w:r w:rsidRPr="003D18B2">
              <w:rPr>
                <w:rFonts w:cs="Calibri"/>
                <w:b/>
                <w:bCs/>
                <w:noProof/>
                <w:sz w:val="20"/>
                <w:szCs w:val="20"/>
                <w:lang w:val="sr-Cyrl-CS"/>
              </w:rPr>
              <w:t>Полазне</w:t>
            </w:r>
          </w:p>
          <w:p w14:paraId="6804E0FD" w14:textId="77777777" w:rsidR="002232CF" w:rsidRPr="003D18B2" w:rsidRDefault="002232CF" w:rsidP="00556B36">
            <w:pPr>
              <w:spacing w:after="0" w:line="240" w:lineRule="auto"/>
              <w:jc w:val="center"/>
              <w:rPr>
                <w:rFonts w:cs="Calibri"/>
                <w:b/>
                <w:bCs/>
                <w:noProof/>
                <w:sz w:val="20"/>
                <w:szCs w:val="20"/>
                <w:lang w:val="sr-Cyrl-CS"/>
              </w:rPr>
            </w:pPr>
            <w:r w:rsidRPr="003D18B2">
              <w:rPr>
                <w:rFonts w:cs="Calibri"/>
                <w:b/>
                <w:bCs/>
                <w:noProof/>
                <w:sz w:val="20"/>
                <w:szCs w:val="20"/>
                <w:lang w:val="sr-Cyrl-CS"/>
              </w:rPr>
              <w:t>Вриједности</w:t>
            </w:r>
          </w:p>
          <w:p w14:paraId="1E382C12" w14:textId="77777777" w:rsidR="002232CF" w:rsidRPr="003D18B2" w:rsidRDefault="002232CF" w:rsidP="00556B36">
            <w:pPr>
              <w:spacing w:after="0" w:line="240" w:lineRule="auto"/>
              <w:jc w:val="center"/>
              <w:rPr>
                <w:rFonts w:cs="Calibri"/>
                <w:b/>
                <w:bCs/>
                <w:noProof/>
                <w:sz w:val="20"/>
                <w:szCs w:val="20"/>
                <w:lang w:val="sr-Cyrl-CS"/>
              </w:rPr>
            </w:pPr>
            <w:r w:rsidRPr="003D18B2">
              <w:rPr>
                <w:rFonts w:cs="Calibri"/>
                <w:b/>
                <w:bCs/>
                <w:noProof/>
                <w:sz w:val="20"/>
                <w:szCs w:val="20"/>
                <w:lang w:val="sr-Cyrl-CS"/>
              </w:rPr>
              <w:t>(година израде стратешког документа)</w:t>
            </w:r>
          </w:p>
        </w:tc>
        <w:tc>
          <w:tcPr>
            <w:tcW w:w="974" w:type="pct"/>
            <w:shd w:val="clear" w:color="auto" w:fill="C5E0B3"/>
            <w:vAlign w:val="center"/>
          </w:tcPr>
          <w:p w14:paraId="6BFF6010" w14:textId="77777777" w:rsidR="002232CF" w:rsidRPr="003D18B2" w:rsidRDefault="002232CF" w:rsidP="00556B36">
            <w:pPr>
              <w:spacing w:after="0" w:line="240" w:lineRule="auto"/>
              <w:ind w:left="624" w:hanging="624"/>
              <w:jc w:val="center"/>
              <w:rPr>
                <w:rFonts w:cs="Calibri"/>
                <w:b/>
                <w:bCs/>
                <w:noProof/>
                <w:sz w:val="20"/>
                <w:szCs w:val="20"/>
                <w:lang w:val="sr-Cyrl-CS"/>
              </w:rPr>
            </w:pPr>
            <w:r w:rsidRPr="003D18B2">
              <w:rPr>
                <w:rFonts w:cs="Calibri"/>
                <w:b/>
                <w:bCs/>
                <w:noProof/>
                <w:sz w:val="20"/>
                <w:szCs w:val="20"/>
                <w:lang w:val="sr-Cyrl-CS"/>
              </w:rPr>
              <w:t>Циљне</w:t>
            </w:r>
          </w:p>
          <w:p w14:paraId="3F15487D" w14:textId="77777777" w:rsidR="002232CF" w:rsidRPr="003D18B2" w:rsidRDefault="002232CF" w:rsidP="00556B36">
            <w:pPr>
              <w:spacing w:after="0" w:line="240" w:lineRule="auto"/>
              <w:jc w:val="center"/>
              <w:rPr>
                <w:rFonts w:cs="Calibri"/>
                <w:b/>
                <w:bCs/>
                <w:noProof/>
                <w:sz w:val="20"/>
                <w:szCs w:val="20"/>
                <w:lang w:val="sr-Cyrl-CS"/>
              </w:rPr>
            </w:pPr>
            <w:r w:rsidRPr="003D18B2">
              <w:rPr>
                <w:rFonts w:cs="Calibri"/>
                <w:b/>
                <w:bCs/>
                <w:noProof/>
                <w:sz w:val="20"/>
                <w:szCs w:val="20"/>
                <w:lang w:val="sr-Cyrl-CS"/>
              </w:rPr>
              <w:t>Вриједности</w:t>
            </w:r>
          </w:p>
          <w:p w14:paraId="2E8AB4DC" w14:textId="77777777" w:rsidR="002232CF" w:rsidRPr="003D18B2" w:rsidRDefault="002232CF" w:rsidP="00556B36">
            <w:pPr>
              <w:spacing w:after="0" w:line="240" w:lineRule="auto"/>
              <w:jc w:val="center"/>
              <w:rPr>
                <w:rFonts w:cs="Calibri"/>
                <w:b/>
                <w:bCs/>
                <w:noProof/>
                <w:sz w:val="20"/>
                <w:szCs w:val="20"/>
                <w:lang w:val="sr-Cyrl-CS"/>
              </w:rPr>
            </w:pPr>
            <w:r w:rsidRPr="003D18B2">
              <w:rPr>
                <w:rFonts w:cs="Calibri"/>
                <w:b/>
                <w:bCs/>
                <w:noProof/>
                <w:sz w:val="20"/>
                <w:szCs w:val="20"/>
                <w:lang w:val="sr-Cyrl-CS"/>
              </w:rPr>
              <w:t>(посљедња година спроведбе стратешког документа)</w:t>
            </w:r>
          </w:p>
        </w:tc>
      </w:tr>
      <w:tr w:rsidR="005C7CBE" w:rsidRPr="003D18B2" w14:paraId="6DC1EA7E" w14:textId="77777777" w:rsidTr="00B20C9F">
        <w:trPr>
          <w:trHeight w:val="36"/>
        </w:trPr>
        <w:tc>
          <w:tcPr>
            <w:tcW w:w="1232" w:type="pct"/>
            <w:vMerge/>
            <w:shd w:val="clear" w:color="auto" w:fill="70AD47"/>
            <w:vAlign w:val="center"/>
          </w:tcPr>
          <w:p w14:paraId="026D1060" w14:textId="77777777" w:rsidR="005C7CBE" w:rsidRPr="003D18B2" w:rsidRDefault="005C7CBE" w:rsidP="005C7CBE">
            <w:pPr>
              <w:spacing w:after="0" w:line="240" w:lineRule="auto"/>
              <w:rPr>
                <w:rFonts w:cs="Calibri"/>
                <w:b/>
                <w:bCs/>
                <w:noProof/>
                <w:sz w:val="20"/>
                <w:szCs w:val="20"/>
                <w:lang w:val="sr-Cyrl-CS"/>
              </w:rPr>
            </w:pPr>
          </w:p>
        </w:tc>
        <w:tc>
          <w:tcPr>
            <w:tcW w:w="1889" w:type="pct"/>
            <w:shd w:val="clear" w:color="auto" w:fill="C5E0B3"/>
            <w:vAlign w:val="center"/>
          </w:tcPr>
          <w:p w14:paraId="2D19D724" w14:textId="1B8FC003" w:rsidR="005C7CBE" w:rsidRPr="00845D34" w:rsidRDefault="005C7CBE" w:rsidP="005C7CBE">
            <w:pPr>
              <w:spacing w:after="0" w:line="240" w:lineRule="auto"/>
              <w:rPr>
                <w:rFonts w:cs="Calibri"/>
                <w:noProof/>
                <w:sz w:val="20"/>
                <w:szCs w:val="20"/>
                <w:lang w:val="sr-Cyrl-CS"/>
              </w:rPr>
            </w:pPr>
            <w:r w:rsidRPr="00845D34">
              <w:rPr>
                <w:rFonts w:cs="Calibri"/>
                <w:noProof/>
                <w:sz w:val="20"/>
                <w:szCs w:val="20"/>
                <w:lang w:val="sr-Cyrl-CS"/>
              </w:rPr>
              <w:t xml:space="preserve">Број лица обухваћених обуком за незапослене </w:t>
            </w:r>
          </w:p>
        </w:tc>
        <w:tc>
          <w:tcPr>
            <w:tcW w:w="905" w:type="pct"/>
            <w:shd w:val="clear" w:color="auto" w:fill="C5E0B3"/>
          </w:tcPr>
          <w:p w14:paraId="535F569F" w14:textId="74C5F792" w:rsidR="005C7CBE" w:rsidRPr="00E337D1" w:rsidRDefault="005C7CBE" w:rsidP="005C7CBE">
            <w:pPr>
              <w:spacing w:after="0" w:line="240" w:lineRule="auto"/>
              <w:jc w:val="center"/>
              <w:rPr>
                <w:rFonts w:cs="Calibri"/>
                <w:noProof/>
                <w:sz w:val="20"/>
                <w:szCs w:val="20"/>
                <w:lang w:val="sr-Cyrl-CS"/>
              </w:rPr>
            </w:pPr>
            <w:r w:rsidRPr="00E337D1">
              <w:rPr>
                <w:rFonts w:cstheme="minorHAnsi"/>
                <w:noProof/>
                <w:sz w:val="20"/>
                <w:szCs w:val="20"/>
                <w:lang w:val="sr-Cyrl-CS"/>
              </w:rPr>
              <w:t>0</w:t>
            </w:r>
          </w:p>
        </w:tc>
        <w:tc>
          <w:tcPr>
            <w:tcW w:w="974" w:type="pct"/>
            <w:shd w:val="clear" w:color="auto" w:fill="C5E0B3"/>
          </w:tcPr>
          <w:p w14:paraId="0B8AFABD" w14:textId="69B79CFD" w:rsidR="005C7CBE" w:rsidRPr="00E337D1" w:rsidRDefault="005C7CBE" w:rsidP="005C7CBE">
            <w:pPr>
              <w:spacing w:after="0" w:line="240" w:lineRule="auto"/>
              <w:jc w:val="center"/>
              <w:rPr>
                <w:rFonts w:cs="Calibri"/>
                <w:noProof/>
                <w:sz w:val="20"/>
                <w:szCs w:val="20"/>
                <w:lang w:val="sr-Cyrl-CS"/>
              </w:rPr>
            </w:pPr>
            <w:r w:rsidRPr="00E337D1">
              <w:rPr>
                <w:rFonts w:cstheme="minorHAnsi"/>
                <w:noProof/>
                <w:sz w:val="20"/>
                <w:szCs w:val="20"/>
                <w:lang w:val="sr-Cyrl-CS"/>
              </w:rPr>
              <w:t>60</w:t>
            </w:r>
          </w:p>
        </w:tc>
      </w:tr>
      <w:tr w:rsidR="005C7CBE" w:rsidRPr="003D18B2" w14:paraId="6C7F19AF" w14:textId="77777777" w:rsidTr="00B20C9F">
        <w:trPr>
          <w:trHeight w:val="36"/>
        </w:trPr>
        <w:tc>
          <w:tcPr>
            <w:tcW w:w="1232" w:type="pct"/>
            <w:vMerge/>
            <w:shd w:val="clear" w:color="auto" w:fill="70AD47"/>
            <w:vAlign w:val="center"/>
          </w:tcPr>
          <w:p w14:paraId="434DC8B4" w14:textId="77777777" w:rsidR="005C7CBE" w:rsidRPr="003D18B2" w:rsidRDefault="005C7CBE" w:rsidP="005C7CBE">
            <w:pPr>
              <w:spacing w:after="0" w:line="240" w:lineRule="auto"/>
              <w:rPr>
                <w:rFonts w:cs="Calibri"/>
                <w:b/>
                <w:bCs/>
                <w:noProof/>
                <w:sz w:val="20"/>
                <w:szCs w:val="20"/>
                <w:lang w:val="sr-Cyrl-CS"/>
              </w:rPr>
            </w:pPr>
          </w:p>
        </w:tc>
        <w:tc>
          <w:tcPr>
            <w:tcW w:w="1889" w:type="pct"/>
            <w:shd w:val="clear" w:color="auto" w:fill="C5E0B3"/>
            <w:vAlign w:val="center"/>
          </w:tcPr>
          <w:p w14:paraId="1A196EA5" w14:textId="7C5D0254" w:rsidR="005C7CBE" w:rsidRPr="00845D34" w:rsidRDefault="005C7CBE" w:rsidP="005C7CBE">
            <w:pPr>
              <w:spacing w:after="0" w:line="240" w:lineRule="auto"/>
              <w:rPr>
                <w:rFonts w:cs="Calibri"/>
                <w:noProof/>
                <w:sz w:val="20"/>
                <w:szCs w:val="20"/>
                <w:lang w:val="sr-Cyrl-CS"/>
              </w:rPr>
            </w:pPr>
            <w:r>
              <w:rPr>
                <w:rFonts w:cs="Calibri"/>
                <w:noProof/>
                <w:sz w:val="20"/>
                <w:szCs w:val="20"/>
                <w:lang w:val="sr-Cyrl-CS"/>
              </w:rPr>
              <w:t>Проценат</w:t>
            </w:r>
            <w:r w:rsidRPr="00845D34">
              <w:rPr>
                <w:rFonts w:cs="Calibri"/>
                <w:noProof/>
                <w:sz w:val="20"/>
                <w:szCs w:val="20"/>
                <w:lang w:val="sr-Cyrl-CS"/>
              </w:rPr>
              <w:t xml:space="preserve"> запослених полазника након спроведене обуке</w:t>
            </w:r>
          </w:p>
        </w:tc>
        <w:tc>
          <w:tcPr>
            <w:tcW w:w="905" w:type="pct"/>
            <w:shd w:val="clear" w:color="auto" w:fill="C5E0B3"/>
          </w:tcPr>
          <w:p w14:paraId="5CB66DD5" w14:textId="172F44BB" w:rsidR="005C7CBE" w:rsidRPr="00E337D1" w:rsidRDefault="005C7CBE" w:rsidP="005C7CBE">
            <w:pPr>
              <w:spacing w:after="0" w:line="240" w:lineRule="auto"/>
              <w:jc w:val="center"/>
              <w:rPr>
                <w:rFonts w:cs="Calibri"/>
                <w:noProof/>
                <w:sz w:val="20"/>
                <w:szCs w:val="20"/>
                <w:lang w:val="sr-Cyrl-CS"/>
              </w:rPr>
            </w:pPr>
            <w:r w:rsidRPr="00E337D1">
              <w:rPr>
                <w:rFonts w:cstheme="minorHAnsi"/>
                <w:noProof/>
                <w:sz w:val="20"/>
                <w:szCs w:val="20"/>
                <w:lang w:val="sr-Cyrl-CS"/>
              </w:rPr>
              <w:t xml:space="preserve">Н/А </w:t>
            </w:r>
          </w:p>
        </w:tc>
        <w:tc>
          <w:tcPr>
            <w:tcW w:w="974" w:type="pct"/>
            <w:shd w:val="clear" w:color="auto" w:fill="C5E0B3"/>
          </w:tcPr>
          <w:p w14:paraId="5DA05F91" w14:textId="0B6C8949" w:rsidR="005C7CBE" w:rsidRPr="00E337D1" w:rsidRDefault="005C7CBE" w:rsidP="005C7CBE">
            <w:pPr>
              <w:spacing w:after="0" w:line="240" w:lineRule="auto"/>
              <w:jc w:val="center"/>
              <w:rPr>
                <w:rFonts w:cs="Calibri"/>
                <w:noProof/>
                <w:sz w:val="20"/>
                <w:szCs w:val="20"/>
                <w:lang w:val="sr-Cyrl-CS"/>
              </w:rPr>
            </w:pPr>
            <w:r w:rsidRPr="00E337D1">
              <w:rPr>
                <w:rFonts w:cstheme="minorHAnsi"/>
                <w:noProof/>
                <w:sz w:val="20"/>
                <w:szCs w:val="20"/>
                <w:lang w:val="sr-Cyrl-CS"/>
              </w:rPr>
              <w:t>60%</w:t>
            </w:r>
          </w:p>
        </w:tc>
      </w:tr>
      <w:tr w:rsidR="002232CF" w:rsidRPr="003D18B2" w14:paraId="307BC6EE" w14:textId="77777777" w:rsidTr="00B5688A">
        <w:trPr>
          <w:trHeight w:val="593"/>
        </w:trPr>
        <w:tc>
          <w:tcPr>
            <w:tcW w:w="1232" w:type="pct"/>
            <w:shd w:val="clear" w:color="auto" w:fill="70AD47"/>
            <w:vAlign w:val="center"/>
          </w:tcPr>
          <w:p w14:paraId="630950DF" w14:textId="77777777" w:rsidR="002232CF" w:rsidRPr="003D18B2" w:rsidRDefault="002232CF" w:rsidP="00556B36">
            <w:pPr>
              <w:spacing w:after="0" w:line="240" w:lineRule="auto"/>
              <w:rPr>
                <w:rFonts w:cs="Calibri"/>
                <w:b/>
                <w:bCs/>
                <w:noProof/>
                <w:sz w:val="20"/>
                <w:szCs w:val="20"/>
                <w:lang w:val="sr-Cyrl-CS"/>
              </w:rPr>
            </w:pPr>
            <w:r w:rsidRPr="003D18B2">
              <w:rPr>
                <w:rFonts w:cs="Calibri"/>
                <w:b/>
                <w:bCs/>
                <w:noProof/>
                <w:sz w:val="20"/>
                <w:szCs w:val="20"/>
                <w:lang w:val="sr-Cyrl-CS"/>
              </w:rPr>
              <w:t>Развојни ефекат и допринос мјере остварењу приоритета</w:t>
            </w:r>
          </w:p>
        </w:tc>
        <w:tc>
          <w:tcPr>
            <w:tcW w:w="3768" w:type="pct"/>
            <w:gridSpan w:val="3"/>
            <w:shd w:val="clear" w:color="auto" w:fill="C5E0B3"/>
          </w:tcPr>
          <w:p w14:paraId="7770766A" w14:textId="77777777" w:rsidR="002232CF" w:rsidRPr="003D18B2" w:rsidRDefault="002232CF" w:rsidP="00556B36">
            <w:pPr>
              <w:spacing w:after="0" w:line="240" w:lineRule="auto"/>
              <w:jc w:val="both"/>
              <w:rPr>
                <w:rFonts w:cs="Calibri"/>
                <w:noProof/>
                <w:sz w:val="20"/>
                <w:szCs w:val="20"/>
                <w:lang w:val="sr-Cyrl-CS"/>
              </w:rPr>
            </w:pPr>
            <w:r>
              <w:rPr>
                <w:rFonts w:cs="Calibri"/>
                <w:noProof/>
                <w:sz w:val="20"/>
                <w:szCs w:val="20"/>
                <w:lang w:val="sr-Cyrl-CS"/>
              </w:rPr>
              <w:t xml:space="preserve">Спровођењем обука за незапослене пружа се прилика незапосленим лицима да се додатно едукују и стекну нова знања која ће им помоћи да постану конкурентни на тржишту рада и да се лакше и брже запосле, а локалној привреди да добије обучену потребну радну снагу.  </w:t>
            </w:r>
          </w:p>
        </w:tc>
      </w:tr>
      <w:tr w:rsidR="002232CF" w:rsidRPr="003D18B2" w14:paraId="2E645151" w14:textId="77777777" w:rsidTr="00B5688A">
        <w:trPr>
          <w:trHeight w:val="536"/>
        </w:trPr>
        <w:tc>
          <w:tcPr>
            <w:tcW w:w="1232" w:type="pct"/>
            <w:shd w:val="clear" w:color="auto" w:fill="70AD47"/>
            <w:vAlign w:val="center"/>
          </w:tcPr>
          <w:p w14:paraId="178B6D35" w14:textId="77777777" w:rsidR="002232CF" w:rsidRPr="003D18B2" w:rsidRDefault="002232CF" w:rsidP="00556B36">
            <w:pPr>
              <w:spacing w:after="0" w:line="240" w:lineRule="auto"/>
              <w:rPr>
                <w:rFonts w:cs="Calibri"/>
                <w:b/>
                <w:bCs/>
                <w:noProof/>
                <w:sz w:val="20"/>
                <w:szCs w:val="20"/>
                <w:lang w:val="sr-Cyrl-CS"/>
              </w:rPr>
            </w:pPr>
            <w:r w:rsidRPr="003D18B2">
              <w:rPr>
                <w:rFonts w:cs="Calibri"/>
                <w:b/>
                <w:bCs/>
                <w:noProof/>
                <w:sz w:val="20"/>
                <w:szCs w:val="20"/>
                <w:lang w:val="sr-Cyrl-CS"/>
              </w:rPr>
              <w:t>Индикативна финансијска пројекција са изворима финансирања</w:t>
            </w:r>
          </w:p>
        </w:tc>
        <w:tc>
          <w:tcPr>
            <w:tcW w:w="3768" w:type="pct"/>
            <w:gridSpan w:val="3"/>
            <w:shd w:val="clear" w:color="auto" w:fill="C5E0B3"/>
            <w:vAlign w:val="center"/>
          </w:tcPr>
          <w:p w14:paraId="5AE94E70" w14:textId="77777777" w:rsidR="002232CF" w:rsidRDefault="002232CF" w:rsidP="00556B36">
            <w:pPr>
              <w:spacing w:after="0" w:line="240" w:lineRule="auto"/>
              <w:ind w:left="624" w:hanging="624"/>
              <w:rPr>
                <w:rFonts w:cs="Calibri"/>
                <w:noProof/>
                <w:sz w:val="20"/>
                <w:szCs w:val="20"/>
                <w:lang w:val="sr-Cyrl-CS"/>
              </w:rPr>
            </w:pPr>
            <w:r>
              <w:rPr>
                <w:rFonts w:cs="Calibri"/>
                <w:noProof/>
                <w:sz w:val="20"/>
                <w:szCs w:val="20"/>
                <w:lang w:val="sr-Cyrl-CS"/>
              </w:rPr>
              <w:t xml:space="preserve">Износ: </w:t>
            </w:r>
            <w:r>
              <w:rPr>
                <w:rFonts w:cs="Calibri"/>
                <w:noProof/>
                <w:sz w:val="20"/>
                <w:szCs w:val="20"/>
              </w:rPr>
              <w:t>6</w:t>
            </w:r>
            <w:r>
              <w:rPr>
                <w:rFonts w:cs="Calibri"/>
                <w:noProof/>
                <w:sz w:val="20"/>
                <w:szCs w:val="20"/>
                <w:lang w:val="sr-Cyrl-CS"/>
              </w:rPr>
              <w:t xml:space="preserve">0.000,00 КМ </w:t>
            </w:r>
          </w:p>
          <w:p w14:paraId="437303C4" w14:textId="646E8EE5" w:rsidR="002232CF" w:rsidRPr="003D18B2" w:rsidRDefault="002232CF" w:rsidP="00556B36">
            <w:pPr>
              <w:spacing w:after="0" w:line="240" w:lineRule="auto"/>
              <w:ind w:left="624" w:hanging="624"/>
              <w:rPr>
                <w:rFonts w:cs="Calibri"/>
                <w:noProof/>
                <w:sz w:val="20"/>
                <w:szCs w:val="20"/>
                <w:lang w:val="sr-Cyrl-CS"/>
              </w:rPr>
            </w:pPr>
            <w:r>
              <w:rPr>
                <w:rFonts w:cs="Calibri"/>
                <w:noProof/>
                <w:sz w:val="20"/>
                <w:szCs w:val="20"/>
                <w:lang w:val="sr-Cyrl-CS"/>
              </w:rPr>
              <w:t xml:space="preserve">Извор: </w:t>
            </w:r>
            <w:r w:rsidR="001C76B4">
              <w:rPr>
                <w:rFonts w:cs="Calibri"/>
                <w:noProof/>
                <w:sz w:val="20"/>
                <w:szCs w:val="20"/>
                <w:lang w:val="sr-Cyrl-CS"/>
              </w:rPr>
              <w:t xml:space="preserve">100 % </w:t>
            </w:r>
            <w:r>
              <w:rPr>
                <w:rFonts w:cs="Calibri"/>
                <w:noProof/>
                <w:sz w:val="20"/>
                <w:szCs w:val="20"/>
                <w:lang w:val="sr-Cyrl-CS"/>
              </w:rPr>
              <w:t>Донатор</w:t>
            </w:r>
          </w:p>
        </w:tc>
      </w:tr>
      <w:tr w:rsidR="002232CF" w:rsidRPr="003D18B2" w14:paraId="51CDB743" w14:textId="77777777" w:rsidTr="00B5688A">
        <w:trPr>
          <w:trHeight w:val="282"/>
        </w:trPr>
        <w:tc>
          <w:tcPr>
            <w:tcW w:w="1232" w:type="pct"/>
            <w:shd w:val="clear" w:color="auto" w:fill="70AD47"/>
            <w:vAlign w:val="center"/>
          </w:tcPr>
          <w:p w14:paraId="59906578" w14:textId="77777777" w:rsidR="002232CF" w:rsidRPr="003D18B2" w:rsidRDefault="002232CF" w:rsidP="00556B36">
            <w:pPr>
              <w:spacing w:after="0" w:line="240" w:lineRule="auto"/>
              <w:rPr>
                <w:rFonts w:cs="Calibri"/>
                <w:b/>
                <w:bCs/>
                <w:noProof/>
                <w:sz w:val="20"/>
                <w:szCs w:val="20"/>
                <w:lang w:val="sr-Cyrl-CS"/>
              </w:rPr>
            </w:pPr>
            <w:r w:rsidRPr="003D18B2">
              <w:rPr>
                <w:rFonts w:cs="Calibri"/>
                <w:b/>
                <w:bCs/>
                <w:noProof/>
                <w:sz w:val="20"/>
                <w:szCs w:val="20"/>
                <w:lang w:val="sr-Cyrl-CS"/>
              </w:rPr>
              <w:t>Период спровођења мјере</w:t>
            </w:r>
          </w:p>
        </w:tc>
        <w:tc>
          <w:tcPr>
            <w:tcW w:w="3768" w:type="pct"/>
            <w:gridSpan w:val="3"/>
            <w:shd w:val="clear" w:color="auto" w:fill="C5E0B3"/>
            <w:vAlign w:val="center"/>
          </w:tcPr>
          <w:p w14:paraId="13918CA8" w14:textId="77777777" w:rsidR="002232CF" w:rsidRPr="00341A7B" w:rsidRDefault="002232CF" w:rsidP="00556B36">
            <w:pPr>
              <w:spacing w:after="0" w:line="240" w:lineRule="auto"/>
              <w:rPr>
                <w:rFonts w:cs="Calibri"/>
                <w:noProof/>
                <w:sz w:val="20"/>
                <w:szCs w:val="20"/>
                <w:lang w:val="sr-Latn-BA"/>
              </w:rPr>
            </w:pPr>
            <w:r>
              <w:rPr>
                <w:rFonts w:cs="Calibri"/>
                <w:noProof/>
                <w:sz w:val="20"/>
                <w:szCs w:val="20"/>
                <w:lang w:val="sr-Cyrl-CS"/>
              </w:rPr>
              <w:t>2022-2028. година</w:t>
            </w:r>
          </w:p>
        </w:tc>
      </w:tr>
      <w:tr w:rsidR="002232CF" w:rsidRPr="003D18B2" w14:paraId="3ABF8BF2" w14:textId="77777777" w:rsidTr="00B5688A">
        <w:trPr>
          <w:trHeight w:val="803"/>
        </w:trPr>
        <w:tc>
          <w:tcPr>
            <w:tcW w:w="1232" w:type="pct"/>
            <w:shd w:val="clear" w:color="auto" w:fill="70AD47"/>
            <w:vAlign w:val="center"/>
          </w:tcPr>
          <w:p w14:paraId="5BFC61F3" w14:textId="77777777" w:rsidR="002232CF" w:rsidRPr="003D18B2" w:rsidRDefault="002232CF" w:rsidP="00556B36">
            <w:pPr>
              <w:spacing w:after="0" w:line="240" w:lineRule="auto"/>
              <w:rPr>
                <w:rFonts w:cs="Calibri"/>
                <w:b/>
                <w:bCs/>
                <w:noProof/>
                <w:sz w:val="20"/>
                <w:szCs w:val="20"/>
                <w:lang w:val="sr-Cyrl-CS"/>
              </w:rPr>
            </w:pPr>
            <w:r w:rsidRPr="003D18B2">
              <w:rPr>
                <w:rFonts w:cs="Calibri"/>
                <w:b/>
                <w:bCs/>
                <w:noProof/>
                <w:sz w:val="20"/>
                <w:szCs w:val="20"/>
                <w:lang w:val="sr-Cyrl-CS"/>
              </w:rPr>
              <w:t>Институција одговорна за координацију спровођења мјере</w:t>
            </w:r>
          </w:p>
        </w:tc>
        <w:tc>
          <w:tcPr>
            <w:tcW w:w="3768" w:type="pct"/>
            <w:gridSpan w:val="3"/>
            <w:shd w:val="clear" w:color="auto" w:fill="C5E0B3"/>
            <w:vAlign w:val="center"/>
          </w:tcPr>
          <w:p w14:paraId="7C469498" w14:textId="77777777" w:rsidR="002232CF" w:rsidRPr="003D18B2" w:rsidRDefault="002232CF" w:rsidP="00556B36">
            <w:pPr>
              <w:spacing w:after="0" w:line="240" w:lineRule="auto"/>
              <w:rPr>
                <w:rFonts w:cs="Calibri"/>
                <w:noProof/>
                <w:sz w:val="20"/>
                <w:szCs w:val="20"/>
                <w:lang w:val="sr-Cyrl-CS"/>
              </w:rPr>
            </w:pPr>
            <w:r>
              <w:rPr>
                <w:rFonts w:cs="Calibri"/>
                <w:noProof/>
                <w:sz w:val="20"/>
                <w:szCs w:val="20"/>
                <w:lang w:val="sr-Cyrl-CS"/>
              </w:rPr>
              <w:t>Општина</w:t>
            </w:r>
            <w:r>
              <w:rPr>
                <w:rFonts w:cs="Calibri"/>
                <w:noProof/>
                <w:sz w:val="20"/>
                <w:szCs w:val="20"/>
              </w:rPr>
              <w:t xml:space="preserve"> </w:t>
            </w:r>
            <w:r>
              <w:rPr>
                <w:rFonts w:cs="Calibri"/>
                <w:noProof/>
                <w:sz w:val="20"/>
                <w:szCs w:val="20"/>
                <w:lang w:val="sr-Cyrl-CS"/>
              </w:rPr>
              <w:t>Прњавор</w:t>
            </w:r>
          </w:p>
        </w:tc>
      </w:tr>
      <w:tr w:rsidR="002232CF" w:rsidRPr="003D18B2" w14:paraId="0E7E59EA" w14:textId="77777777" w:rsidTr="00B5688A">
        <w:trPr>
          <w:trHeight w:val="162"/>
        </w:trPr>
        <w:tc>
          <w:tcPr>
            <w:tcW w:w="1232" w:type="pct"/>
            <w:shd w:val="clear" w:color="auto" w:fill="70AD47"/>
            <w:vAlign w:val="center"/>
          </w:tcPr>
          <w:p w14:paraId="61689F26" w14:textId="77777777" w:rsidR="002232CF" w:rsidRPr="003D18B2" w:rsidRDefault="002232CF" w:rsidP="00556B36">
            <w:pPr>
              <w:spacing w:after="0" w:line="240" w:lineRule="auto"/>
              <w:rPr>
                <w:rFonts w:cs="Calibri"/>
                <w:b/>
                <w:bCs/>
                <w:noProof/>
                <w:sz w:val="20"/>
                <w:szCs w:val="20"/>
                <w:lang w:val="sr-Cyrl-CS"/>
              </w:rPr>
            </w:pPr>
            <w:r w:rsidRPr="003D18B2">
              <w:rPr>
                <w:rFonts w:cs="Calibri"/>
                <w:b/>
                <w:bCs/>
                <w:noProof/>
                <w:sz w:val="20"/>
                <w:szCs w:val="20"/>
                <w:lang w:val="sr-Cyrl-CS"/>
              </w:rPr>
              <w:t>Носиоци спровођења мјере</w:t>
            </w:r>
          </w:p>
        </w:tc>
        <w:tc>
          <w:tcPr>
            <w:tcW w:w="3768" w:type="pct"/>
            <w:gridSpan w:val="3"/>
            <w:shd w:val="clear" w:color="auto" w:fill="C5E0B3"/>
            <w:vAlign w:val="center"/>
          </w:tcPr>
          <w:p w14:paraId="05AE65A7" w14:textId="77777777" w:rsidR="002232CF" w:rsidRPr="003D18B2" w:rsidRDefault="002232CF" w:rsidP="00556B36">
            <w:pPr>
              <w:spacing w:after="0" w:line="240" w:lineRule="auto"/>
              <w:rPr>
                <w:rFonts w:cs="Calibri"/>
                <w:noProof/>
                <w:sz w:val="20"/>
                <w:szCs w:val="20"/>
                <w:lang w:val="sr-Cyrl-CS"/>
              </w:rPr>
            </w:pPr>
            <w:r>
              <w:rPr>
                <w:rFonts w:cs="Calibri"/>
                <w:noProof/>
                <w:sz w:val="20"/>
                <w:szCs w:val="20"/>
                <w:lang w:val="sr-Cyrl-CS"/>
              </w:rPr>
              <w:t>Завод за запошљавање- Биро Прњавор, ЈУ ЦСШ „Иво Андрић“ Прњавор, привредници</w:t>
            </w:r>
          </w:p>
        </w:tc>
      </w:tr>
      <w:tr w:rsidR="002232CF" w:rsidRPr="003D18B2" w14:paraId="77492CAF" w14:textId="77777777" w:rsidTr="00B5688A">
        <w:trPr>
          <w:trHeight w:val="266"/>
        </w:trPr>
        <w:tc>
          <w:tcPr>
            <w:tcW w:w="1232" w:type="pct"/>
            <w:shd w:val="clear" w:color="auto" w:fill="70AD47"/>
            <w:vAlign w:val="center"/>
          </w:tcPr>
          <w:p w14:paraId="204C19DC" w14:textId="77777777" w:rsidR="002232CF" w:rsidRPr="003D18B2" w:rsidRDefault="002232CF" w:rsidP="00556B36">
            <w:pPr>
              <w:spacing w:after="0" w:line="240" w:lineRule="auto"/>
              <w:rPr>
                <w:rFonts w:cs="Calibri"/>
                <w:b/>
                <w:bCs/>
                <w:noProof/>
                <w:sz w:val="20"/>
                <w:szCs w:val="20"/>
                <w:lang w:val="sr-Cyrl-CS"/>
              </w:rPr>
            </w:pPr>
            <w:r w:rsidRPr="003D18B2">
              <w:rPr>
                <w:rFonts w:cs="Calibri"/>
                <w:b/>
                <w:bCs/>
                <w:noProof/>
                <w:sz w:val="20"/>
                <w:szCs w:val="20"/>
                <w:lang w:val="sr-Cyrl-CS"/>
              </w:rPr>
              <w:t>Циљне групе</w:t>
            </w:r>
          </w:p>
        </w:tc>
        <w:tc>
          <w:tcPr>
            <w:tcW w:w="3768" w:type="pct"/>
            <w:gridSpan w:val="3"/>
            <w:shd w:val="clear" w:color="auto" w:fill="C5E0B3"/>
            <w:vAlign w:val="center"/>
          </w:tcPr>
          <w:p w14:paraId="2288DB13" w14:textId="77777777" w:rsidR="002232CF" w:rsidRPr="003D18B2" w:rsidRDefault="002232CF" w:rsidP="00556B36">
            <w:pPr>
              <w:spacing w:after="0" w:line="240" w:lineRule="auto"/>
              <w:rPr>
                <w:rFonts w:cs="Calibri"/>
                <w:noProof/>
                <w:sz w:val="20"/>
                <w:szCs w:val="20"/>
                <w:lang w:val="sr-Cyrl-CS"/>
              </w:rPr>
            </w:pPr>
            <w:r>
              <w:rPr>
                <w:rFonts w:cs="Calibri"/>
                <w:noProof/>
                <w:sz w:val="20"/>
                <w:szCs w:val="20"/>
                <w:lang w:val="sr-Cyrl-CS"/>
              </w:rPr>
              <w:t>Незапослена лица евидентирана на Бироу као активни тражиоци посла</w:t>
            </w:r>
          </w:p>
        </w:tc>
      </w:tr>
    </w:tbl>
    <w:p w14:paraId="4D442C09" w14:textId="77777777" w:rsidR="002232CF" w:rsidRDefault="002232CF" w:rsidP="002232CF">
      <w:pPr>
        <w:rPr>
          <w:lang w:val="sr-Cyrl-BA"/>
        </w:rPr>
      </w:pPr>
    </w:p>
    <w:p w14:paraId="06C027C3" w14:textId="77777777" w:rsidR="002232CF" w:rsidRDefault="002232CF" w:rsidP="002232CF">
      <w:pPr>
        <w:rPr>
          <w:lang w:val="sr-Cyrl-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3"/>
        <w:gridCol w:w="3639"/>
        <w:gridCol w:w="1743"/>
        <w:gridCol w:w="1876"/>
      </w:tblGrid>
      <w:tr w:rsidR="002232CF" w:rsidRPr="003D18B2" w14:paraId="0B107005" w14:textId="77777777" w:rsidTr="005C7CBE">
        <w:trPr>
          <w:trHeight w:val="294"/>
        </w:trPr>
        <w:tc>
          <w:tcPr>
            <w:tcW w:w="1232" w:type="pct"/>
            <w:shd w:val="clear" w:color="auto" w:fill="70AD47"/>
            <w:vAlign w:val="center"/>
          </w:tcPr>
          <w:p w14:paraId="4B5A35DA" w14:textId="77777777" w:rsidR="002232CF" w:rsidRPr="003D18B2" w:rsidRDefault="002232CF" w:rsidP="00556B36">
            <w:pPr>
              <w:spacing w:after="0" w:line="240" w:lineRule="auto"/>
              <w:rPr>
                <w:rFonts w:cs="Calibri"/>
                <w:b/>
                <w:bCs/>
                <w:noProof/>
                <w:sz w:val="20"/>
                <w:szCs w:val="20"/>
                <w:lang w:val="sr-Cyrl-CS"/>
              </w:rPr>
            </w:pPr>
            <w:r w:rsidRPr="003D18B2">
              <w:rPr>
                <w:rFonts w:cs="Calibri"/>
                <w:b/>
                <w:bCs/>
                <w:noProof/>
                <w:sz w:val="20"/>
                <w:szCs w:val="20"/>
                <w:lang w:val="sr-Cyrl-CS"/>
              </w:rPr>
              <w:t>Веза са стратешким циљем</w:t>
            </w:r>
          </w:p>
        </w:tc>
        <w:tc>
          <w:tcPr>
            <w:tcW w:w="3768" w:type="pct"/>
            <w:gridSpan w:val="3"/>
            <w:shd w:val="clear" w:color="auto" w:fill="70AD47"/>
            <w:vAlign w:val="center"/>
          </w:tcPr>
          <w:p w14:paraId="5ED0CB34" w14:textId="77777777" w:rsidR="002232CF" w:rsidRPr="003D18B2" w:rsidRDefault="002232CF" w:rsidP="00556B36">
            <w:pPr>
              <w:spacing w:after="0" w:line="240" w:lineRule="auto"/>
              <w:ind w:left="51"/>
              <w:rPr>
                <w:rFonts w:cs="Calibri"/>
                <w:b/>
                <w:bCs/>
                <w:noProof/>
                <w:sz w:val="20"/>
                <w:szCs w:val="20"/>
                <w:lang w:val="sr-Cyrl-CS"/>
              </w:rPr>
            </w:pPr>
            <w:r w:rsidRPr="003D18B2">
              <w:rPr>
                <w:rFonts w:cs="Calibri"/>
                <w:b/>
                <w:bCs/>
                <w:noProof/>
                <w:sz w:val="20"/>
                <w:szCs w:val="20"/>
                <w:lang w:val="sr-Cyrl-CS" w:eastAsia="hr-HR"/>
              </w:rPr>
              <w:t>СТРАТЕШКИ ЦИЉ 2: ВИСОК КВАЛИТЕТ САДРЖАЈА И УСЛУГА У ЛОКАЛНОЈ ЗАЈЕДНИЦИ</w:t>
            </w:r>
          </w:p>
        </w:tc>
      </w:tr>
      <w:tr w:rsidR="002232CF" w:rsidRPr="003D18B2" w14:paraId="6F6DA781" w14:textId="77777777" w:rsidTr="005C7CBE">
        <w:trPr>
          <w:trHeight w:val="296"/>
        </w:trPr>
        <w:tc>
          <w:tcPr>
            <w:tcW w:w="1232" w:type="pct"/>
            <w:shd w:val="clear" w:color="auto" w:fill="70AD47"/>
            <w:vAlign w:val="center"/>
          </w:tcPr>
          <w:p w14:paraId="10A63966" w14:textId="77777777" w:rsidR="002232CF" w:rsidRPr="003D18B2" w:rsidRDefault="002232CF" w:rsidP="00556B36">
            <w:pPr>
              <w:spacing w:after="0" w:line="240" w:lineRule="auto"/>
              <w:rPr>
                <w:rFonts w:cs="Calibri"/>
                <w:b/>
                <w:bCs/>
                <w:noProof/>
                <w:sz w:val="20"/>
                <w:szCs w:val="20"/>
                <w:lang w:val="sr-Cyrl-CS"/>
              </w:rPr>
            </w:pPr>
            <w:r w:rsidRPr="003D18B2">
              <w:rPr>
                <w:rFonts w:cs="Calibri"/>
                <w:b/>
                <w:bCs/>
                <w:noProof/>
                <w:sz w:val="20"/>
                <w:szCs w:val="20"/>
                <w:lang w:val="sr-Cyrl-CS"/>
              </w:rPr>
              <w:t>Приоритет</w:t>
            </w:r>
          </w:p>
        </w:tc>
        <w:tc>
          <w:tcPr>
            <w:tcW w:w="3768" w:type="pct"/>
            <w:gridSpan w:val="3"/>
            <w:shd w:val="clear" w:color="auto" w:fill="C5E0B3"/>
          </w:tcPr>
          <w:p w14:paraId="53F4BFC4" w14:textId="77777777" w:rsidR="002232CF" w:rsidRPr="003D18B2" w:rsidRDefault="002232CF" w:rsidP="00556B36">
            <w:pPr>
              <w:spacing w:after="0" w:line="240" w:lineRule="auto"/>
              <w:rPr>
                <w:rFonts w:cs="Calibri"/>
                <w:b/>
                <w:bCs/>
                <w:noProof/>
                <w:sz w:val="20"/>
                <w:szCs w:val="20"/>
                <w:lang w:val="sr-Cyrl-CS"/>
              </w:rPr>
            </w:pPr>
            <w:r w:rsidRPr="003D18B2">
              <w:rPr>
                <w:rFonts w:cs="Calibri"/>
                <w:b/>
                <w:bCs/>
                <w:noProof/>
                <w:sz w:val="20"/>
                <w:szCs w:val="20"/>
                <w:lang w:val="sr-Cyrl-CS"/>
              </w:rPr>
              <w:t>Приоритет  2.1: Обезбијеђено усклађивање образовних програма и потреба привреде</w:t>
            </w:r>
          </w:p>
        </w:tc>
      </w:tr>
      <w:tr w:rsidR="002232CF" w:rsidRPr="003D18B2" w14:paraId="3EE9AEB6" w14:textId="77777777" w:rsidTr="005C7CBE">
        <w:trPr>
          <w:trHeight w:val="381"/>
        </w:trPr>
        <w:tc>
          <w:tcPr>
            <w:tcW w:w="1232" w:type="pct"/>
            <w:shd w:val="clear" w:color="auto" w:fill="70AD47"/>
            <w:vAlign w:val="center"/>
          </w:tcPr>
          <w:p w14:paraId="5CBFEFE1" w14:textId="77777777" w:rsidR="002232CF" w:rsidRPr="003D18B2" w:rsidRDefault="002232CF" w:rsidP="00556B36">
            <w:pPr>
              <w:spacing w:after="0" w:line="240" w:lineRule="auto"/>
              <w:rPr>
                <w:rFonts w:cs="Calibri"/>
                <w:b/>
                <w:bCs/>
                <w:noProof/>
                <w:sz w:val="20"/>
                <w:szCs w:val="20"/>
                <w:lang w:val="sr-Cyrl-CS"/>
              </w:rPr>
            </w:pPr>
            <w:r w:rsidRPr="003D18B2">
              <w:rPr>
                <w:rFonts w:cs="Calibri"/>
                <w:b/>
                <w:bCs/>
                <w:noProof/>
                <w:sz w:val="20"/>
                <w:szCs w:val="20"/>
                <w:lang w:val="sr-Cyrl-CS"/>
              </w:rPr>
              <w:t>Назив мјере</w:t>
            </w:r>
          </w:p>
        </w:tc>
        <w:tc>
          <w:tcPr>
            <w:tcW w:w="3768" w:type="pct"/>
            <w:gridSpan w:val="3"/>
            <w:shd w:val="clear" w:color="auto" w:fill="C5E0B3"/>
          </w:tcPr>
          <w:p w14:paraId="4A6279DB" w14:textId="77777777" w:rsidR="002232CF" w:rsidRPr="003D18B2" w:rsidRDefault="002232CF" w:rsidP="00556B36">
            <w:pPr>
              <w:spacing w:after="0" w:line="240" w:lineRule="auto"/>
              <w:jc w:val="both"/>
              <w:rPr>
                <w:rFonts w:eastAsia="Times New Roman" w:cs="Calibri"/>
                <w:noProof/>
                <w:sz w:val="20"/>
                <w:szCs w:val="20"/>
                <w:lang w:val="sr-Cyrl-CS"/>
              </w:rPr>
            </w:pPr>
            <w:r w:rsidRPr="003D18B2">
              <w:rPr>
                <w:rFonts w:eastAsia="Times New Roman" w:cs="Calibri"/>
                <w:noProof/>
                <w:sz w:val="20"/>
                <w:szCs w:val="20"/>
                <w:lang w:val="sr-Cyrl-CS"/>
              </w:rPr>
              <w:t>Мјера 2.1.3. Побољшани услови рада у образовању</w:t>
            </w:r>
          </w:p>
        </w:tc>
      </w:tr>
      <w:tr w:rsidR="002232CF" w:rsidRPr="003D18B2" w14:paraId="3E59FB73" w14:textId="77777777" w:rsidTr="005C7CBE">
        <w:trPr>
          <w:trHeight w:val="269"/>
        </w:trPr>
        <w:tc>
          <w:tcPr>
            <w:tcW w:w="1232" w:type="pct"/>
            <w:shd w:val="clear" w:color="auto" w:fill="70AD47"/>
            <w:vAlign w:val="center"/>
          </w:tcPr>
          <w:p w14:paraId="2751CC14" w14:textId="6A99FFAD" w:rsidR="002232CF" w:rsidRPr="003D18B2" w:rsidRDefault="002232CF" w:rsidP="00556B36">
            <w:pPr>
              <w:spacing w:after="0" w:line="240" w:lineRule="auto"/>
              <w:rPr>
                <w:rFonts w:cs="Calibri"/>
                <w:b/>
                <w:bCs/>
                <w:noProof/>
                <w:sz w:val="20"/>
                <w:szCs w:val="20"/>
                <w:lang w:val="sr-Cyrl-CS"/>
              </w:rPr>
            </w:pPr>
            <w:r w:rsidRPr="003D18B2">
              <w:rPr>
                <w:rFonts w:cs="Calibri"/>
                <w:b/>
                <w:bCs/>
                <w:noProof/>
                <w:sz w:val="20"/>
                <w:szCs w:val="20"/>
                <w:lang w:val="sr-Cyrl-CS"/>
              </w:rPr>
              <w:t>Опис мјере са оквирним подручјима дјеловања</w:t>
            </w:r>
          </w:p>
        </w:tc>
        <w:tc>
          <w:tcPr>
            <w:tcW w:w="3768" w:type="pct"/>
            <w:gridSpan w:val="3"/>
            <w:shd w:val="clear" w:color="auto" w:fill="C5E0B3"/>
          </w:tcPr>
          <w:p w14:paraId="080EE453" w14:textId="77777777" w:rsidR="002232CF" w:rsidRPr="003D18B2" w:rsidRDefault="002232CF" w:rsidP="00556B36">
            <w:pPr>
              <w:spacing w:after="0" w:line="240" w:lineRule="auto"/>
              <w:jc w:val="both"/>
              <w:rPr>
                <w:rFonts w:cs="Calibri"/>
                <w:noProof/>
                <w:sz w:val="20"/>
                <w:szCs w:val="20"/>
                <w:lang w:val="sr-Cyrl-CS"/>
              </w:rPr>
            </w:pPr>
            <w:r w:rsidRPr="003D18B2">
              <w:rPr>
                <w:rFonts w:cs="Calibri"/>
                <w:noProof/>
                <w:sz w:val="20"/>
                <w:szCs w:val="20"/>
                <w:lang w:val="sr-Cyrl-CS"/>
              </w:rPr>
              <w:t>Услови рада у образовању се могу оцијенити као задовољавајући, али је ипак потребно даље унапређење, како би се ученицима и запосленим у образовању створили што бољи услови за одвијање наставе. Потребно је, дакле, даље радити на унапређењу инфраструктуре и опреме у образовању</w:t>
            </w:r>
            <w:r>
              <w:rPr>
                <w:rFonts w:cs="Calibri"/>
                <w:noProof/>
                <w:sz w:val="20"/>
                <w:szCs w:val="20"/>
                <w:lang w:val="sr-Cyrl-CS"/>
              </w:rPr>
              <w:t xml:space="preserve"> (поготово за инфраструктуру </w:t>
            </w:r>
            <w:r w:rsidRPr="00CF2397">
              <w:rPr>
                <w:rFonts w:cs="Calibri"/>
                <w:noProof/>
                <w:sz w:val="20"/>
                <w:szCs w:val="20"/>
                <w:lang w:val="sr-Cyrl-CS"/>
              </w:rPr>
              <w:t>која би била од користи не само у наставном процесу, већ и код рекреативних активности)</w:t>
            </w:r>
            <w:r w:rsidRPr="003D18B2">
              <w:rPr>
                <w:rFonts w:cs="Calibri"/>
                <w:noProof/>
                <w:sz w:val="20"/>
                <w:szCs w:val="20"/>
                <w:lang w:val="sr-Cyrl-CS"/>
              </w:rPr>
              <w:t>, те на даље опремање кабинета у стручним школама. Потребно је радити и на рјешавању проблема превоза за ученике, гдје је потребна и координација активности, како би рјешење било изводљиво и одрживо.</w:t>
            </w:r>
          </w:p>
        </w:tc>
      </w:tr>
      <w:tr w:rsidR="002232CF" w:rsidRPr="003D18B2" w14:paraId="454DC549" w14:textId="77777777" w:rsidTr="005C7CBE">
        <w:trPr>
          <w:trHeight w:val="947"/>
        </w:trPr>
        <w:tc>
          <w:tcPr>
            <w:tcW w:w="1232" w:type="pct"/>
            <w:shd w:val="clear" w:color="auto" w:fill="70AD47"/>
            <w:vAlign w:val="center"/>
          </w:tcPr>
          <w:p w14:paraId="1D104691" w14:textId="77777777" w:rsidR="002232CF" w:rsidRPr="003D18B2" w:rsidRDefault="002232CF" w:rsidP="00556B36">
            <w:pPr>
              <w:spacing w:after="0" w:line="240" w:lineRule="auto"/>
              <w:rPr>
                <w:rFonts w:cs="Calibri"/>
                <w:b/>
                <w:bCs/>
                <w:noProof/>
                <w:sz w:val="20"/>
                <w:szCs w:val="20"/>
                <w:lang w:val="sr-Cyrl-CS"/>
              </w:rPr>
            </w:pPr>
            <w:r w:rsidRPr="003D18B2">
              <w:rPr>
                <w:rFonts w:cs="Calibri"/>
                <w:b/>
                <w:bCs/>
                <w:noProof/>
                <w:sz w:val="20"/>
                <w:szCs w:val="20"/>
                <w:lang w:val="sr-Cyrl-CS"/>
              </w:rPr>
              <w:t>Кључни стратешки пројекти</w:t>
            </w:r>
          </w:p>
        </w:tc>
        <w:tc>
          <w:tcPr>
            <w:tcW w:w="3768" w:type="pct"/>
            <w:gridSpan w:val="3"/>
            <w:shd w:val="clear" w:color="auto" w:fill="C5E0B3"/>
            <w:vAlign w:val="center"/>
          </w:tcPr>
          <w:p w14:paraId="146FEFB6" w14:textId="77777777" w:rsidR="002232CF" w:rsidRDefault="002232CF" w:rsidP="00556B36">
            <w:pPr>
              <w:spacing w:after="0" w:line="240" w:lineRule="auto"/>
              <w:jc w:val="both"/>
              <w:rPr>
                <w:rFonts w:cs="Calibri"/>
                <w:b/>
                <w:bCs/>
                <w:noProof/>
                <w:sz w:val="20"/>
                <w:szCs w:val="20"/>
                <w:lang w:val="sr-Latn-BA"/>
              </w:rPr>
            </w:pPr>
          </w:p>
          <w:p w14:paraId="254BD416" w14:textId="3BAE2187" w:rsidR="002232CF" w:rsidRPr="004D2420" w:rsidRDefault="002B4354" w:rsidP="00556B36">
            <w:pPr>
              <w:spacing w:after="0" w:line="240" w:lineRule="auto"/>
              <w:jc w:val="both"/>
              <w:rPr>
                <w:rFonts w:cs="Calibri"/>
                <w:noProof/>
                <w:sz w:val="20"/>
                <w:szCs w:val="20"/>
                <w:lang w:val="sr-Latn-BA"/>
              </w:rPr>
            </w:pPr>
            <w:r w:rsidRPr="004D2420">
              <w:rPr>
                <w:rFonts w:cs="Calibri"/>
                <w:noProof/>
                <w:sz w:val="20"/>
                <w:szCs w:val="20"/>
                <w:lang w:val="sr-Cyrl-CS"/>
              </w:rPr>
              <w:t>Н/А</w:t>
            </w:r>
          </w:p>
          <w:p w14:paraId="691427F5" w14:textId="77777777" w:rsidR="002232CF" w:rsidRPr="00FD2564" w:rsidRDefault="002232CF" w:rsidP="00556B36">
            <w:pPr>
              <w:spacing w:after="0" w:line="240" w:lineRule="auto"/>
              <w:jc w:val="both"/>
              <w:rPr>
                <w:rFonts w:cs="Calibri"/>
                <w:b/>
                <w:bCs/>
                <w:noProof/>
                <w:sz w:val="20"/>
                <w:szCs w:val="20"/>
                <w:lang w:val="sr-Latn-BA"/>
              </w:rPr>
            </w:pPr>
          </w:p>
        </w:tc>
      </w:tr>
      <w:tr w:rsidR="002232CF" w:rsidRPr="003D18B2" w14:paraId="65B2C86A" w14:textId="77777777" w:rsidTr="005C7CBE">
        <w:trPr>
          <w:trHeight w:val="282"/>
        </w:trPr>
        <w:tc>
          <w:tcPr>
            <w:tcW w:w="1232" w:type="pct"/>
            <w:vMerge w:val="restart"/>
            <w:shd w:val="clear" w:color="auto" w:fill="70AD47"/>
            <w:vAlign w:val="center"/>
          </w:tcPr>
          <w:p w14:paraId="53964ED8" w14:textId="77777777" w:rsidR="002232CF" w:rsidRPr="003D18B2" w:rsidRDefault="002232CF" w:rsidP="00556B36">
            <w:pPr>
              <w:spacing w:after="0" w:line="240" w:lineRule="auto"/>
              <w:rPr>
                <w:rFonts w:cs="Calibri"/>
                <w:b/>
                <w:bCs/>
                <w:noProof/>
                <w:sz w:val="20"/>
                <w:szCs w:val="20"/>
                <w:lang w:val="sr-Cyrl-CS"/>
              </w:rPr>
            </w:pPr>
            <w:r w:rsidRPr="003D18B2">
              <w:rPr>
                <w:rFonts w:cs="Calibri"/>
                <w:b/>
                <w:bCs/>
                <w:noProof/>
                <w:sz w:val="20"/>
                <w:szCs w:val="20"/>
                <w:lang w:val="sr-Cyrl-CS"/>
              </w:rPr>
              <w:t>Индикатори за праћење резултата мјере</w:t>
            </w:r>
          </w:p>
        </w:tc>
        <w:tc>
          <w:tcPr>
            <w:tcW w:w="1889" w:type="pct"/>
            <w:shd w:val="clear" w:color="auto" w:fill="C5E0B3"/>
            <w:vAlign w:val="center"/>
          </w:tcPr>
          <w:p w14:paraId="485B9FB1" w14:textId="77777777" w:rsidR="002232CF" w:rsidRPr="003D18B2" w:rsidRDefault="002232CF" w:rsidP="00556B36">
            <w:pPr>
              <w:spacing w:after="0" w:line="240" w:lineRule="auto"/>
              <w:ind w:left="624" w:hanging="624"/>
              <w:jc w:val="center"/>
              <w:rPr>
                <w:rFonts w:cs="Calibri"/>
                <w:b/>
                <w:bCs/>
                <w:noProof/>
                <w:sz w:val="20"/>
                <w:szCs w:val="20"/>
                <w:lang w:val="sr-Cyrl-CS"/>
              </w:rPr>
            </w:pPr>
            <w:r w:rsidRPr="003D18B2">
              <w:rPr>
                <w:rFonts w:cs="Calibri"/>
                <w:b/>
                <w:bCs/>
                <w:noProof/>
                <w:sz w:val="20"/>
                <w:szCs w:val="20"/>
                <w:lang w:val="sr-Cyrl-CS"/>
              </w:rPr>
              <w:t>Индикатори</w:t>
            </w:r>
          </w:p>
        </w:tc>
        <w:tc>
          <w:tcPr>
            <w:tcW w:w="905" w:type="pct"/>
            <w:shd w:val="clear" w:color="auto" w:fill="C5E0B3"/>
            <w:vAlign w:val="center"/>
          </w:tcPr>
          <w:p w14:paraId="7E0A205D" w14:textId="77777777" w:rsidR="002232CF" w:rsidRPr="003D18B2" w:rsidRDefault="002232CF" w:rsidP="00556B36">
            <w:pPr>
              <w:spacing w:after="0" w:line="240" w:lineRule="auto"/>
              <w:jc w:val="center"/>
              <w:rPr>
                <w:rFonts w:cs="Calibri"/>
                <w:b/>
                <w:bCs/>
                <w:noProof/>
                <w:sz w:val="20"/>
                <w:szCs w:val="20"/>
                <w:lang w:val="sr-Cyrl-CS"/>
              </w:rPr>
            </w:pPr>
            <w:r w:rsidRPr="003D18B2">
              <w:rPr>
                <w:rFonts w:cs="Calibri"/>
                <w:b/>
                <w:bCs/>
                <w:noProof/>
                <w:sz w:val="20"/>
                <w:szCs w:val="20"/>
                <w:lang w:val="sr-Cyrl-CS"/>
              </w:rPr>
              <w:t>Полазне</w:t>
            </w:r>
          </w:p>
          <w:p w14:paraId="65889288" w14:textId="77777777" w:rsidR="002232CF" w:rsidRPr="003D18B2" w:rsidRDefault="002232CF" w:rsidP="00556B36">
            <w:pPr>
              <w:spacing w:after="0" w:line="240" w:lineRule="auto"/>
              <w:jc w:val="center"/>
              <w:rPr>
                <w:rFonts w:cs="Calibri"/>
                <w:b/>
                <w:bCs/>
                <w:noProof/>
                <w:sz w:val="20"/>
                <w:szCs w:val="20"/>
                <w:lang w:val="sr-Cyrl-CS"/>
              </w:rPr>
            </w:pPr>
            <w:r w:rsidRPr="003D18B2">
              <w:rPr>
                <w:rFonts w:cs="Calibri"/>
                <w:b/>
                <w:bCs/>
                <w:noProof/>
                <w:sz w:val="20"/>
                <w:szCs w:val="20"/>
                <w:lang w:val="sr-Cyrl-CS"/>
              </w:rPr>
              <w:t>Вриједности</w:t>
            </w:r>
          </w:p>
          <w:p w14:paraId="436A6A43" w14:textId="77777777" w:rsidR="002232CF" w:rsidRPr="003D18B2" w:rsidRDefault="002232CF" w:rsidP="00556B36">
            <w:pPr>
              <w:spacing w:after="0" w:line="240" w:lineRule="auto"/>
              <w:jc w:val="center"/>
              <w:rPr>
                <w:rFonts w:cs="Calibri"/>
                <w:b/>
                <w:bCs/>
                <w:noProof/>
                <w:sz w:val="20"/>
                <w:szCs w:val="20"/>
                <w:lang w:val="sr-Cyrl-CS"/>
              </w:rPr>
            </w:pPr>
            <w:r w:rsidRPr="003D18B2">
              <w:rPr>
                <w:rFonts w:cs="Calibri"/>
                <w:b/>
                <w:bCs/>
                <w:noProof/>
                <w:sz w:val="20"/>
                <w:szCs w:val="20"/>
                <w:lang w:val="sr-Cyrl-CS"/>
              </w:rPr>
              <w:t>(година израде стратешког документа)</w:t>
            </w:r>
          </w:p>
        </w:tc>
        <w:tc>
          <w:tcPr>
            <w:tcW w:w="974" w:type="pct"/>
            <w:shd w:val="clear" w:color="auto" w:fill="C5E0B3"/>
            <w:vAlign w:val="center"/>
          </w:tcPr>
          <w:p w14:paraId="647B53AB" w14:textId="77777777" w:rsidR="002232CF" w:rsidRPr="003D18B2" w:rsidRDefault="002232CF" w:rsidP="00556B36">
            <w:pPr>
              <w:spacing w:after="0" w:line="240" w:lineRule="auto"/>
              <w:ind w:left="624" w:hanging="624"/>
              <w:jc w:val="center"/>
              <w:rPr>
                <w:rFonts w:cs="Calibri"/>
                <w:b/>
                <w:bCs/>
                <w:noProof/>
                <w:sz w:val="20"/>
                <w:szCs w:val="20"/>
                <w:lang w:val="sr-Cyrl-CS"/>
              </w:rPr>
            </w:pPr>
            <w:r w:rsidRPr="003D18B2">
              <w:rPr>
                <w:rFonts w:cs="Calibri"/>
                <w:b/>
                <w:bCs/>
                <w:noProof/>
                <w:sz w:val="20"/>
                <w:szCs w:val="20"/>
                <w:lang w:val="sr-Cyrl-CS"/>
              </w:rPr>
              <w:t>Циљне</w:t>
            </w:r>
          </w:p>
          <w:p w14:paraId="6A45C453" w14:textId="77777777" w:rsidR="002232CF" w:rsidRPr="003D18B2" w:rsidRDefault="002232CF" w:rsidP="00556B36">
            <w:pPr>
              <w:spacing w:after="0" w:line="240" w:lineRule="auto"/>
              <w:jc w:val="center"/>
              <w:rPr>
                <w:rFonts w:cs="Calibri"/>
                <w:b/>
                <w:bCs/>
                <w:noProof/>
                <w:sz w:val="20"/>
                <w:szCs w:val="20"/>
                <w:lang w:val="sr-Cyrl-CS"/>
              </w:rPr>
            </w:pPr>
            <w:r w:rsidRPr="003D18B2">
              <w:rPr>
                <w:rFonts w:cs="Calibri"/>
                <w:b/>
                <w:bCs/>
                <w:noProof/>
                <w:sz w:val="20"/>
                <w:szCs w:val="20"/>
                <w:lang w:val="sr-Cyrl-CS"/>
              </w:rPr>
              <w:t>Вриједности</w:t>
            </w:r>
          </w:p>
          <w:p w14:paraId="11899200" w14:textId="77777777" w:rsidR="002232CF" w:rsidRPr="003D18B2" w:rsidRDefault="002232CF" w:rsidP="00556B36">
            <w:pPr>
              <w:spacing w:after="0" w:line="240" w:lineRule="auto"/>
              <w:jc w:val="center"/>
              <w:rPr>
                <w:rFonts w:cs="Calibri"/>
                <w:b/>
                <w:bCs/>
                <w:noProof/>
                <w:sz w:val="20"/>
                <w:szCs w:val="20"/>
                <w:lang w:val="sr-Cyrl-CS"/>
              </w:rPr>
            </w:pPr>
            <w:r w:rsidRPr="003D18B2">
              <w:rPr>
                <w:rFonts w:cs="Calibri"/>
                <w:b/>
                <w:bCs/>
                <w:noProof/>
                <w:sz w:val="20"/>
                <w:szCs w:val="20"/>
                <w:lang w:val="sr-Cyrl-CS"/>
              </w:rPr>
              <w:t>(посљедња година спроведбе стратешког документа)</w:t>
            </w:r>
          </w:p>
        </w:tc>
      </w:tr>
      <w:tr w:rsidR="0096314D" w:rsidRPr="003D18B2" w14:paraId="54391F4A" w14:textId="77777777" w:rsidTr="001B3D1A">
        <w:trPr>
          <w:trHeight w:val="36"/>
        </w:trPr>
        <w:tc>
          <w:tcPr>
            <w:tcW w:w="1232" w:type="pct"/>
            <w:vMerge/>
            <w:shd w:val="clear" w:color="auto" w:fill="70AD47"/>
            <w:vAlign w:val="center"/>
          </w:tcPr>
          <w:p w14:paraId="16BF701D" w14:textId="77777777" w:rsidR="0096314D" w:rsidRPr="003D18B2" w:rsidRDefault="0096314D" w:rsidP="0096314D">
            <w:pPr>
              <w:spacing w:after="0" w:line="240" w:lineRule="auto"/>
              <w:rPr>
                <w:rFonts w:cs="Calibri"/>
                <w:b/>
                <w:bCs/>
                <w:noProof/>
                <w:sz w:val="20"/>
                <w:szCs w:val="20"/>
                <w:lang w:val="sr-Cyrl-CS"/>
              </w:rPr>
            </w:pPr>
          </w:p>
        </w:tc>
        <w:tc>
          <w:tcPr>
            <w:tcW w:w="1889" w:type="pct"/>
            <w:shd w:val="clear" w:color="auto" w:fill="C5E0B3"/>
            <w:vAlign w:val="center"/>
          </w:tcPr>
          <w:p w14:paraId="493CC7B3" w14:textId="40C61D8F" w:rsidR="0096314D" w:rsidRPr="000E4230" w:rsidRDefault="0096314D" w:rsidP="0096314D">
            <w:pPr>
              <w:spacing w:after="0" w:line="240" w:lineRule="auto"/>
              <w:rPr>
                <w:rFonts w:cs="Calibri"/>
                <w:noProof/>
                <w:sz w:val="20"/>
                <w:szCs w:val="20"/>
                <w:lang w:val="sr-Cyrl-BA"/>
              </w:rPr>
            </w:pPr>
            <w:r>
              <w:rPr>
                <w:rFonts w:cs="Calibri"/>
                <w:noProof/>
                <w:sz w:val="20"/>
                <w:szCs w:val="20"/>
                <w:lang w:val="sr-Cyrl-BA"/>
              </w:rPr>
              <w:t>Број обновљених учионица у школама</w:t>
            </w:r>
          </w:p>
        </w:tc>
        <w:tc>
          <w:tcPr>
            <w:tcW w:w="905" w:type="pct"/>
            <w:shd w:val="clear" w:color="auto" w:fill="C5E0B3"/>
          </w:tcPr>
          <w:p w14:paraId="3BC5FC96" w14:textId="0B68D583" w:rsidR="0096314D" w:rsidRPr="00AD3C0F" w:rsidRDefault="0096314D" w:rsidP="0096314D">
            <w:pPr>
              <w:spacing w:after="0" w:line="240" w:lineRule="auto"/>
              <w:jc w:val="center"/>
              <w:rPr>
                <w:rFonts w:cs="Calibri"/>
                <w:noProof/>
                <w:sz w:val="20"/>
                <w:szCs w:val="20"/>
                <w:lang w:val="sr-Cyrl-CS"/>
              </w:rPr>
            </w:pPr>
            <w:r w:rsidRPr="00AD3C0F">
              <w:rPr>
                <w:rFonts w:cstheme="minorHAnsi"/>
                <w:noProof/>
                <w:sz w:val="20"/>
                <w:szCs w:val="20"/>
                <w:lang w:val="sr-Cyrl-CS"/>
              </w:rPr>
              <w:t>0</w:t>
            </w:r>
          </w:p>
        </w:tc>
        <w:tc>
          <w:tcPr>
            <w:tcW w:w="974" w:type="pct"/>
            <w:shd w:val="clear" w:color="auto" w:fill="C5E0B3"/>
          </w:tcPr>
          <w:p w14:paraId="3577E92C" w14:textId="4FD3BEE8" w:rsidR="0096314D" w:rsidRPr="00AD3C0F" w:rsidRDefault="0096314D" w:rsidP="0096314D">
            <w:pPr>
              <w:spacing w:after="0" w:line="240" w:lineRule="auto"/>
              <w:jc w:val="center"/>
              <w:rPr>
                <w:rFonts w:cs="Calibri"/>
                <w:noProof/>
                <w:sz w:val="20"/>
                <w:szCs w:val="20"/>
                <w:lang w:val="sr-Cyrl-CS"/>
              </w:rPr>
            </w:pPr>
            <w:r w:rsidRPr="00AD3C0F">
              <w:rPr>
                <w:rFonts w:cstheme="minorHAnsi"/>
                <w:noProof/>
                <w:sz w:val="20"/>
                <w:szCs w:val="20"/>
                <w:lang w:val="sr-Cyrl-CS"/>
              </w:rPr>
              <w:t>20</w:t>
            </w:r>
          </w:p>
        </w:tc>
      </w:tr>
      <w:tr w:rsidR="0096314D" w:rsidRPr="003D18B2" w14:paraId="4E8972A4" w14:textId="77777777" w:rsidTr="001B3D1A">
        <w:trPr>
          <w:trHeight w:val="36"/>
        </w:trPr>
        <w:tc>
          <w:tcPr>
            <w:tcW w:w="1232" w:type="pct"/>
            <w:vMerge/>
            <w:shd w:val="clear" w:color="auto" w:fill="70AD47"/>
            <w:vAlign w:val="center"/>
          </w:tcPr>
          <w:p w14:paraId="2E723FB6" w14:textId="77777777" w:rsidR="0096314D" w:rsidRPr="003D18B2" w:rsidRDefault="0096314D" w:rsidP="0096314D">
            <w:pPr>
              <w:spacing w:after="0" w:line="240" w:lineRule="auto"/>
              <w:rPr>
                <w:rFonts w:cs="Calibri"/>
                <w:b/>
                <w:bCs/>
                <w:noProof/>
                <w:sz w:val="20"/>
                <w:szCs w:val="20"/>
                <w:lang w:val="sr-Cyrl-CS"/>
              </w:rPr>
            </w:pPr>
          </w:p>
        </w:tc>
        <w:tc>
          <w:tcPr>
            <w:tcW w:w="1889" w:type="pct"/>
            <w:shd w:val="clear" w:color="auto" w:fill="C5E0B3"/>
            <w:vAlign w:val="center"/>
          </w:tcPr>
          <w:p w14:paraId="7002FD2F" w14:textId="509CDC52" w:rsidR="0096314D" w:rsidRPr="003D18B2" w:rsidRDefault="0096314D" w:rsidP="0096314D">
            <w:pPr>
              <w:spacing w:after="0" w:line="240" w:lineRule="auto"/>
              <w:rPr>
                <w:rFonts w:cs="Calibri"/>
                <w:b/>
                <w:bCs/>
                <w:noProof/>
                <w:sz w:val="20"/>
                <w:szCs w:val="20"/>
                <w:lang w:val="sr-Cyrl-CS"/>
              </w:rPr>
            </w:pPr>
            <w:r w:rsidRPr="00845D34">
              <w:rPr>
                <w:rFonts w:cs="Calibri"/>
                <w:noProof/>
                <w:sz w:val="20"/>
                <w:szCs w:val="20"/>
                <w:lang w:val="sr-Cyrl-CS"/>
              </w:rPr>
              <w:t xml:space="preserve">Број потпуно опремљених кабинета за извођење практичне наставе </w:t>
            </w:r>
          </w:p>
        </w:tc>
        <w:tc>
          <w:tcPr>
            <w:tcW w:w="905" w:type="pct"/>
            <w:shd w:val="clear" w:color="auto" w:fill="C5E0B3"/>
          </w:tcPr>
          <w:p w14:paraId="3DB7ECA2" w14:textId="2CBD09DC" w:rsidR="0096314D" w:rsidRPr="00AD3C0F" w:rsidRDefault="0096314D" w:rsidP="0096314D">
            <w:pPr>
              <w:spacing w:after="0" w:line="240" w:lineRule="auto"/>
              <w:jc w:val="center"/>
              <w:rPr>
                <w:rFonts w:cs="Calibri"/>
                <w:noProof/>
                <w:sz w:val="20"/>
                <w:szCs w:val="20"/>
                <w:lang w:val="sr-Cyrl-CS"/>
              </w:rPr>
            </w:pPr>
            <w:r w:rsidRPr="00AD3C0F">
              <w:rPr>
                <w:rFonts w:cstheme="minorHAnsi"/>
                <w:noProof/>
                <w:sz w:val="20"/>
                <w:szCs w:val="20"/>
                <w:lang w:val="sr-Cyrl-CS"/>
              </w:rPr>
              <w:t>0</w:t>
            </w:r>
          </w:p>
        </w:tc>
        <w:tc>
          <w:tcPr>
            <w:tcW w:w="974" w:type="pct"/>
            <w:shd w:val="clear" w:color="auto" w:fill="C5E0B3"/>
          </w:tcPr>
          <w:p w14:paraId="53FDE6BB" w14:textId="6B300F1E" w:rsidR="0096314D" w:rsidRPr="00AD3C0F" w:rsidRDefault="0096314D" w:rsidP="0096314D">
            <w:pPr>
              <w:spacing w:after="0" w:line="240" w:lineRule="auto"/>
              <w:jc w:val="center"/>
              <w:rPr>
                <w:rFonts w:cs="Calibri"/>
                <w:noProof/>
                <w:sz w:val="20"/>
                <w:szCs w:val="20"/>
                <w:lang w:val="sr-Cyrl-CS"/>
              </w:rPr>
            </w:pPr>
            <w:r w:rsidRPr="00AD3C0F">
              <w:rPr>
                <w:rFonts w:cstheme="minorHAnsi"/>
                <w:noProof/>
                <w:sz w:val="20"/>
                <w:szCs w:val="20"/>
                <w:lang w:val="sr-Cyrl-CS"/>
              </w:rPr>
              <w:t>4</w:t>
            </w:r>
          </w:p>
        </w:tc>
      </w:tr>
      <w:tr w:rsidR="002232CF" w:rsidRPr="003D18B2" w14:paraId="55316DA5" w14:textId="77777777" w:rsidTr="005C7CBE">
        <w:trPr>
          <w:trHeight w:val="593"/>
        </w:trPr>
        <w:tc>
          <w:tcPr>
            <w:tcW w:w="1232" w:type="pct"/>
            <w:shd w:val="clear" w:color="auto" w:fill="70AD47"/>
            <w:vAlign w:val="center"/>
          </w:tcPr>
          <w:p w14:paraId="09FFEE33" w14:textId="77777777" w:rsidR="002232CF" w:rsidRPr="003D18B2" w:rsidRDefault="002232CF" w:rsidP="00556B36">
            <w:pPr>
              <w:spacing w:after="0" w:line="240" w:lineRule="auto"/>
              <w:rPr>
                <w:rFonts w:cs="Calibri"/>
                <w:b/>
                <w:bCs/>
                <w:noProof/>
                <w:sz w:val="20"/>
                <w:szCs w:val="20"/>
                <w:lang w:val="sr-Cyrl-CS"/>
              </w:rPr>
            </w:pPr>
            <w:r w:rsidRPr="003D18B2">
              <w:rPr>
                <w:rFonts w:cs="Calibri"/>
                <w:b/>
                <w:bCs/>
                <w:noProof/>
                <w:sz w:val="20"/>
                <w:szCs w:val="20"/>
                <w:lang w:val="sr-Cyrl-CS"/>
              </w:rPr>
              <w:t>Развојни ефекат и допринос мјере остварењу приоритета</w:t>
            </w:r>
          </w:p>
        </w:tc>
        <w:tc>
          <w:tcPr>
            <w:tcW w:w="3768" w:type="pct"/>
            <w:gridSpan w:val="3"/>
            <w:shd w:val="clear" w:color="auto" w:fill="C5E0B3"/>
          </w:tcPr>
          <w:p w14:paraId="3A61CE3B" w14:textId="77777777" w:rsidR="002232CF" w:rsidRPr="00DD519E" w:rsidRDefault="002232CF" w:rsidP="00556B36">
            <w:pPr>
              <w:spacing w:after="0" w:line="240" w:lineRule="auto"/>
              <w:jc w:val="both"/>
              <w:rPr>
                <w:rFonts w:cs="Calibri"/>
                <w:noProof/>
                <w:sz w:val="20"/>
                <w:szCs w:val="20"/>
                <w:lang w:val="sr-Cyrl-CS"/>
              </w:rPr>
            </w:pPr>
            <w:r w:rsidRPr="00DD519E">
              <w:rPr>
                <w:rFonts w:cs="Calibri"/>
                <w:noProof/>
                <w:sz w:val="20"/>
                <w:szCs w:val="20"/>
                <w:lang w:val="sr-Cyrl-CS"/>
              </w:rPr>
              <w:t>Побољшањем услова рада у образовању кроз унапређење инфраструктуре и набавке нове потребне опреме значајно би се унаприједио квалитет рада у образовној установи а самим тим и сам образовни процес.</w:t>
            </w:r>
            <w:r w:rsidRPr="00DD519E">
              <w:rPr>
                <w:sz w:val="20"/>
                <w:szCs w:val="20"/>
              </w:rPr>
              <w:t xml:space="preserve"> </w:t>
            </w:r>
            <w:r w:rsidRPr="00DD519E">
              <w:rPr>
                <w:sz w:val="20"/>
                <w:szCs w:val="20"/>
                <w:lang w:val="sr-Cyrl-BA"/>
              </w:rPr>
              <w:t>Оп</w:t>
            </w:r>
            <w:r w:rsidRPr="00DD519E">
              <w:rPr>
                <w:rFonts w:cs="Calibri"/>
                <w:noProof/>
                <w:sz w:val="20"/>
                <w:szCs w:val="20"/>
                <w:lang w:val="sr-Cyrl-CS"/>
              </w:rPr>
              <w:t xml:space="preserve">ремањем кабинета за практичну наставу, поред осавремењавања наставног процеса, стварају се и услови да ученици након школовања што спремнији изађу на тржиште рада. </w:t>
            </w:r>
          </w:p>
        </w:tc>
      </w:tr>
      <w:tr w:rsidR="002232CF" w:rsidRPr="003D18B2" w14:paraId="5C1130A6" w14:textId="77777777" w:rsidTr="005C7CBE">
        <w:trPr>
          <w:trHeight w:val="536"/>
        </w:trPr>
        <w:tc>
          <w:tcPr>
            <w:tcW w:w="1232" w:type="pct"/>
            <w:shd w:val="clear" w:color="auto" w:fill="70AD47"/>
            <w:vAlign w:val="center"/>
          </w:tcPr>
          <w:p w14:paraId="64484654" w14:textId="77777777" w:rsidR="002232CF" w:rsidRPr="003D18B2" w:rsidRDefault="002232CF" w:rsidP="00556B36">
            <w:pPr>
              <w:spacing w:after="0" w:line="240" w:lineRule="auto"/>
              <w:rPr>
                <w:rFonts w:cs="Calibri"/>
                <w:b/>
                <w:bCs/>
                <w:noProof/>
                <w:sz w:val="20"/>
                <w:szCs w:val="20"/>
                <w:lang w:val="sr-Cyrl-CS"/>
              </w:rPr>
            </w:pPr>
            <w:r w:rsidRPr="003D18B2">
              <w:rPr>
                <w:rFonts w:cs="Calibri"/>
                <w:b/>
                <w:bCs/>
                <w:noProof/>
                <w:sz w:val="20"/>
                <w:szCs w:val="20"/>
                <w:lang w:val="sr-Cyrl-CS"/>
              </w:rPr>
              <w:t>Индикативна финансијска пројекција са изворима финансирања</w:t>
            </w:r>
          </w:p>
        </w:tc>
        <w:tc>
          <w:tcPr>
            <w:tcW w:w="3768" w:type="pct"/>
            <w:gridSpan w:val="3"/>
            <w:shd w:val="clear" w:color="auto" w:fill="C5E0B3"/>
            <w:vAlign w:val="center"/>
          </w:tcPr>
          <w:p w14:paraId="43BEFA3A" w14:textId="77777777" w:rsidR="002232CF" w:rsidRDefault="002232CF" w:rsidP="00556B36">
            <w:pPr>
              <w:spacing w:after="0" w:line="240" w:lineRule="auto"/>
              <w:ind w:left="624" w:hanging="624"/>
              <w:rPr>
                <w:rFonts w:cs="Calibri"/>
                <w:noProof/>
                <w:sz w:val="20"/>
                <w:szCs w:val="20"/>
                <w:lang w:val="sr-Cyrl-CS"/>
              </w:rPr>
            </w:pPr>
            <w:r>
              <w:rPr>
                <w:rFonts w:cs="Calibri"/>
                <w:noProof/>
                <w:sz w:val="20"/>
                <w:szCs w:val="20"/>
                <w:lang w:val="sr-Cyrl-CS"/>
              </w:rPr>
              <w:t>Износ: 800.000,00 КМ</w:t>
            </w:r>
          </w:p>
          <w:p w14:paraId="10926AA0" w14:textId="534528BC" w:rsidR="002232CF" w:rsidRPr="003D18B2" w:rsidRDefault="002232CF" w:rsidP="00556B36">
            <w:pPr>
              <w:spacing w:after="0" w:line="240" w:lineRule="auto"/>
              <w:ind w:left="624" w:hanging="624"/>
              <w:rPr>
                <w:rFonts w:cs="Calibri"/>
                <w:noProof/>
                <w:sz w:val="20"/>
                <w:szCs w:val="20"/>
                <w:lang w:val="sr-Cyrl-CS"/>
              </w:rPr>
            </w:pPr>
            <w:r>
              <w:rPr>
                <w:rFonts w:cs="Calibri"/>
                <w:noProof/>
                <w:sz w:val="20"/>
                <w:szCs w:val="20"/>
                <w:lang w:val="sr-Cyrl-CS"/>
              </w:rPr>
              <w:t xml:space="preserve">Извор: </w:t>
            </w:r>
            <w:r w:rsidR="004D2420">
              <w:rPr>
                <w:rFonts w:cs="Calibri"/>
                <w:noProof/>
                <w:sz w:val="20"/>
                <w:szCs w:val="20"/>
                <w:lang w:val="sr-Cyrl-CS"/>
              </w:rPr>
              <w:t xml:space="preserve">50 % </w:t>
            </w:r>
            <w:r>
              <w:rPr>
                <w:rFonts w:cs="Calibri"/>
                <w:noProof/>
                <w:sz w:val="20"/>
                <w:szCs w:val="20"/>
                <w:lang w:val="sr-Cyrl-CS"/>
              </w:rPr>
              <w:t>Влада Републике Српске,</w:t>
            </w:r>
            <w:r w:rsidR="004D2420">
              <w:rPr>
                <w:rFonts w:cs="Calibri"/>
                <w:noProof/>
                <w:sz w:val="20"/>
                <w:szCs w:val="20"/>
                <w:lang w:val="sr-Cyrl-CS"/>
              </w:rPr>
              <w:t xml:space="preserve"> 25 % б</w:t>
            </w:r>
            <w:r>
              <w:rPr>
                <w:rFonts w:cs="Calibri"/>
                <w:noProof/>
                <w:sz w:val="20"/>
                <w:szCs w:val="20"/>
                <w:lang w:val="sr-Cyrl-CS"/>
              </w:rPr>
              <w:t>уџет општине</w:t>
            </w:r>
            <w:r w:rsidR="004D2420">
              <w:rPr>
                <w:rFonts w:cs="Calibri"/>
                <w:noProof/>
                <w:sz w:val="20"/>
                <w:szCs w:val="20"/>
                <w:lang w:val="sr-Cyrl-CS"/>
              </w:rPr>
              <w:t>, 25 % донатори</w:t>
            </w:r>
            <w:r>
              <w:rPr>
                <w:rFonts w:cs="Calibri"/>
                <w:noProof/>
                <w:sz w:val="20"/>
                <w:szCs w:val="20"/>
                <w:lang w:val="sr-Cyrl-CS"/>
              </w:rPr>
              <w:t xml:space="preserve"> </w:t>
            </w:r>
          </w:p>
        </w:tc>
      </w:tr>
      <w:tr w:rsidR="002232CF" w:rsidRPr="003D18B2" w14:paraId="31CDDC73" w14:textId="77777777" w:rsidTr="005C7CBE">
        <w:trPr>
          <w:trHeight w:val="282"/>
        </w:trPr>
        <w:tc>
          <w:tcPr>
            <w:tcW w:w="1232" w:type="pct"/>
            <w:shd w:val="clear" w:color="auto" w:fill="70AD47"/>
            <w:vAlign w:val="center"/>
          </w:tcPr>
          <w:p w14:paraId="1A8436CF" w14:textId="77777777" w:rsidR="002232CF" w:rsidRPr="003D18B2" w:rsidRDefault="002232CF" w:rsidP="00556B36">
            <w:pPr>
              <w:spacing w:after="0" w:line="240" w:lineRule="auto"/>
              <w:rPr>
                <w:rFonts w:cs="Calibri"/>
                <w:b/>
                <w:bCs/>
                <w:noProof/>
                <w:sz w:val="20"/>
                <w:szCs w:val="20"/>
                <w:lang w:val="sr-Cyrl-CS"/>
              </w:rPr>
            </w:pPr>
            <w:r w:rsidRPr="003D18B2">
              <w:rPr>
                <w:rFonts w:cs="Calibri"/>
                <w:b/>
                <w:bCs/>
                <w:noProof/>
                <w:sz w:val="20"/>
                <w:szCs w:val="20"/>
                <w:lang w:val="sr-Cyrl-CS"/>
              </w:rPr>
              <w:t>Период спровођења мјере</w:t>
            </w:r>
          </w:p>
        </w:tc>
        <w:tc>
          <w:tcPr>
            <w:tcW w:w="3768" w:type="pct"/>
            <w:gridSpan w:val="3"/>
            <w:shd w:val="clear" w:color="auto" w:fill="C5E0B3"/>
            <w:vAlign w:val="center"/>
          </w:tcPr>
          <w:p w14:paraId="5D376941" w14:textId="77777777" w:rsidR="002232CF" w:rsidRPr="003D18B2" w:rsidRDefault="002232CF" w:rsidP="00556B36">
            <w:pPr>
              <w:spacing w:after="0" w:line="240" w:lineRule="auto"/>
              <w:rPr>
                <w:rFonts w:cs="Calibri"/>
                <w:noProof/>
                <w:sz w:val="20"/>
                <w:szCs w:val="20"/>
                <w:lang w:val="sr-Cyrl-CS"/>
              </w:rPr>
            </w:pPr>
            <w:r>
              <w:rPr>
                <w:rFonts w:cs="Calibri"/>
                <w:noProof/>
                <w:sz w:val="20"/>
                <w:szCs w:val="20"/>
                <w:lang w:val="sr-Cyrl-CS"/>
              </w:rPr>
              <w:t>2022-2028. година</w:t>
            </w:r>
          </w:p>
        </w:tc>
      </w:tr>
      <w:tr w:rsidR="002232CF" w:rsidRPr="003D18B2" w14:paraId="4E525072" w14:textId="77777777" w:rsidTr="005C7CBE">
        <w:trPr>
          <w:trHeight w:val="803"/>
        </w:trPr>
        <w:tc>
          <w:tcPr>
            <w:tcW w:w="1232" w:type="pct"/>
            <w:shd w:val="clear" w:color="auto" w:fill="70AD47"/>
            <w:vAlign w:val="center"/>
          </w:tcPr>
          <w:p w14:paraId="418EE897" w14:textId="77777777" w:rsidR="002232CF" w:rsidRPr="003D18B2" w:rsidRDefault="002232CF" w:rsidP="00556B36">
            <w:pPr>
              <w:spacing w:after="0" w:line="240" w:lineRule="auto"/>
              <w:rPr>
                <w:rFonts w:cs="Calibri"/>
                <w:b/>
                <w:bCs/>
                <w:noProof/>
                <w:sz w:val="20"/>
                <w:szCs w:val="20"/>
                <w:lang w:val="sr-Cyrl-CS"/>
              </w:rPr>
            </w:pPr>
            <w:r w:rsidRPr="003D18B2">
              <w:rPr>
                <w:rFonts w:cs="Calibri"/>
                <w:b/>
                <w:bCs/>
                <w:noProof/>
                <w:sz w:val="20"/>
                <w:szCs w:val="20"/>
                <w:lang w:val="sr-Cyrl-CS"/>
              </w:rPr>
              <w:t>Институција одговорна за координацију спровођења мјере</w:t>
            </w:r>
          </w:p>
        </w:tc>
        <w:tc>
          <w:tcPr>
            <w:tcW w:w="3768" w:type="pct"/>
            <w:gridSpan w:val="3"/>
            <w:shd w:val="clear" w:color="auto" w:fill="C5E0B3"/>
            <w:vAlign w:val="center"/>
          </w:tcPr>
          <w:p w14:paraId="227DC744" w14:textId="77777777" w:rsidR="002232CF" w:rsidRPr="003D18B2" w:rsidRDefault="002232CF" w:rsidP="00556B36">
            <w:pPr>
              <w:spacing w:after="0" w:line="240" w:lineRule="auto"/>
              <w:rPr>
                <w:rFonts w:cs="Calibri"/>
                <w:noProof/>
                <w:sz w:val="20"/>
                <w:szCs w:val="20"/>
                <w:lang w:val="sr-Cyrl-CS"/>
              </w:rPr>
            </w:pPr>
            <w:r>
              <w:rPr>
                <w:rFonts w:cs="Calibri"/>
                <w:noProof/>
                <w:sz w:val="20"/>
                <w:szCs w:val="20"/>
                <w:lang w:val="sr-Cyrl-CS"/>
              </w:rPr>
              <w:t>Општина Прњавор</w:t>
            </w:r>
          </w:p>
        </w:tc>
      </w:tr>
      <w:tr w:rsidR="002232CF" w:rsidRPr="003D18B2" w14:paraId="55E93187" w14:textId="77777777" w:rsidTr="005C7CBE">
        <w:trPr>
          <w:trHeight w:val="162"/>
        </w:trPr>
        <w:tc>
          <w:tcPr>
            <w:tcW w:w="1232" w:type="pct"/>
            <w:shd w:val="clear" w:color="auto" w:fill="70AD47"/>
            <w:vAlign w:val="center"/>
          </w:tcPr>
          <w:p w14:paraId="46E50FF6" w14:textId="77777777" w:rsidR="002232CF" w:rsidRPr="003D18B2" w:rsidRDefault="002232CF" w:rsidP="00556B36">
            <w:pPr>
              <w:spacing w:after="0" w:line="240" w:lineRule="auto"/>
              <w:rPr>
                <w:rFonts w:cs="Calibri"/>
                <w:b/>
                <w:bCs/>
                <w:noProof/>
                <w:sz w:val="20"/>
                <w:szCs w:val="20"/>
                <w:lang w:val="sr-Cyrl-CS"/>
              </w:rPr>
            </w:pPr>
            <w:r w:rsidRPr="003D18B2">
              <w:rPr>
                <w:rFonts w:cs="Calibri"/>
                <w:b/>
                <w:bCs/>
                <w:noProof/>
                <w:sz w:val="20"/>
                <w:szCs w:val="20"/>
                <w:lang w:val="sr-Cyrl-CS"/>
              </w:rPr>
              <w:t>Носиоци спровођења мјере</w:t>
            </w:r>
          </w:p>
        </w:tc>
        <w:tc>
          <w:tcPr>
            <w:tcW w:w="3768" w:type="pct"/>
            <w:gridSpan w:val="3"/>
            <w:shd w:val="clear" w:color="auto" w:fill="C5E0B3"/>
            <w:vAlign w:val="center"/>
          </w:tcPr>
          <w:p w14:paraId="5CA23572" w14:textId="77777777" w:rsidR="002232CF" w:rsidRPr="003D18B2" w:rsidRDefault="002232CF" w:rsidP="00556B36">
            <w:pPr>
              <w:spacing w:after="0" w:line="240" w:lineRule="auto"/>
              <w:rPr>
                <w:rFonts w:cs="Calibri"/>
                <w:noProof/>
                <w:sz w:val="20"/>
                <w:szCs w:val="20"/>
                <w:lang w:val="sr-Cyrl-CS"/>
              </w:rPr>
            </w:pPr>
            <w:r>
              <w:rPr>
                <w:rFonts w:cs="Calibri"/>
                <w:noProof/>
                <w:sz w:val="20"/>
                <w:szCs w:val="20"/>
                <w:lang w:val="sr-Cyrl-CS"/>
              </w:rPr>
              <w:t>Школе, Општина Прњавор, извођач радова</w:t>
            </w:r>
          </w:p>
        </w:tc>
      </w:tr>
      <w:tr w:rsidR="002232CF" w:rsidRPr="003D18B2" w14:paraId="4772E7C7" w14:textId="77777777" w:rsidTr="005C7CBE">
        <w:trPr>
          <w:trHeight w:val="982"/>
        </w:trPr>
        <w:tc>
          <w:tcPr>
            <w:tcW w:w="1232" w:type="pct"/>
            <w:shd w:val="clear" w:color="auto" w:fill="70AD47"/>
            <w:vAlign w:val="center"/>
          </w:tcPr>
          <w:p w14:paraId="6E1DDD16" w14:textId="77777777" w:rsidR="002232CF" w:rsidRPr="003D18B2" w:rsidRDefault="002232CF" w:rsidP="00556B36">
            <w:pPr>
              <w:spacing w:after="0" w:line="240" w:lineRule="auto"/>
              <w:rPr>
                <w:rFonts w:cs="Calibri"/>
                <w:b/>
                <w:bCs/>
                <w:noProof/>
                <w:sz w:val="20"/>
                <w:szCs w:val="20"/>
                <w:lang w:val="sr-Cyrl-CS"/>
              </w:rPr>
            </w:pPr>
            <w:r w:rsidRPr="003D18B2">
              <w:rPr>
                <w:rFonts w:cs="Calibri"/>
                <w:b/>
                <w:bCs/>
                <w:noProof/>
                <w:sz w:val="20"/>
                <w:szCs w:val="20"/>
                <w:lang w:val="sr-Cyrl-CS"/>
              </w:rPr>
              <w:t>Циљне групе</w:t>
            </w:r>
          </w:p>
        </w:tc>
        <w:tc>
          <w:tcPr>
            <w:tcW w:w="3768" w:type="pct"/>
            <w:gridSpan w:val="3"/>
            <w:shd w:val="clear" w:color="auto" w:fill="C5E0B3"/>
            <w:vAlign w:val="center"/>
          </w:tcPr>
          <w:p w14:paraId="0AB7750E" w14:textId="77777777" w:rsidR="002232CF" w:rsidRDefault="002232CF" w:rsidP="00556B36">
            <w:pPr>
              <w:spacing w:after="0" w:line="240" w:lineRule="auto"/>
              <w:rPr>
                <w:rFonts w:cs="Calibri"/>
                <w:noProof/>
                <w:sz w:val="20"/>
                <w:szCs w:val="20"/>
                <w:lang w:val="sr-Cyrl-BA"/>
              </w:rPr>
            </w:pPr>
            <w:r>
              <w:rPr>
                <w:rFonts w:cs="Calibri"/>
                <w:noProof/>
                <w:sz w:val="20"/>
                <w:szCs w:val="20"/>
                <w:lang w:val="sr-Cyrl-BA"/>
              </w:rPr>
              <w:t>Ученици и наставно особље основних и средњих школа на подручју општине</w:t>
            </w:r>
          </w:p>
          <w:p w14:paraId="3B124878" w14:textId="77777777" w:rsidR="002232CF" w:rsidRPr="00BE1F56" w:rsidRDefault="002232CF" w:rsidP="00556B36">
            <w:pPr>
              <w:spacing w:after="0" w:line="240" w:lineRule="auto"/>
              <w:rPr>
                <w:rFonts w:cs="Calibri"/>
                <w:noProof/>
                <w:sz w:val="20"/>
                <w:szCs w:val="20"/>
                <w:lang w:val="sr-Cyrl-BA"/>
              </w:rPr>
            </w:pPr>
          </w:p>
        </w:tc>
      </w:tr>
    </w:tbl>
    <w:p w14:paraId="1E32A260" w14:textId="77777777" w:rsidR="002232CF" w:rsidRDefault="002232CF" w:rsidP="002232CF">
      <w:pPr>
        <w:rPr>
          <w:lang w:val="sr-Cyrl-BA"/>
        </w:rPr>
      </w:pPr>
    </w:p>
    <w:p w14:paraId="178BF1A1" w14:textId="77777777" w:rsidR="002232CF" w:rsidRDefault="002232CF" w:rsidP="002232CF">
      <w:pPr>
        <w:rPr>
          <w:lang w:val="sr-Cyrl-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3"/>
        <w:gridCol w:w="3639"/>
        <w:gridCol w:w="1743"/>
        <w:gridCol w:w="1876"/>
      </w:tblGrid>
      <w:tr w:rsidR="002232CF" w:rsidRPr="003D18B2" w14:paraId="29EE90F5" w14:textId="77777777" w:rsidTr="0096314D">
        <w:trPr>
          <w:trHeight w:val="294"/>
        </w:trPr>
        <w:tc>
          <w:tcPr>
            <w:tcW w:w="1232" w:type="pct"/>
            <w:shd w:val="clear" w:color="auto" w:fill="70AD47"/>
            <w:vAlign w:val="center"/>
          </w:tcPr>
          <w:p w14:paraId="6EC15C2B" w14:textId="77777777" w:rsidR="002232CF" w:rsidRPr="003D18B2" w:rsidRDefault="002232CF" w:rsidP="00556B36">
            <w:pPr>
              <w:spacing w:after="0" w:line="240" w:lineRule="auto"/>
              <w:rPr>
                <w:rFonts w:cs="Calibri"/>
                <w:b/>
                <w:bCs/>
                <w:noProof/>
                <w:sz w:val="20"/>
                <w:szCs w:val="20"/>
                <w:lang w:val="sr-Cyrl-CS"/>
              </w:rPr>
            </w:pPr>
            <w:r w:rsidRPr="003D18B2">
              <w:rPr>
                <w:rFonts w:cs="Calibri"/>
                <w:b/>
                <w:bCs/>
                <w:noProof/>
                <w:sz w:val="20"/>
                <w:szCs w:val="20"/>
                <w:lang w:val="sr-Cyrl-CS"/>
              </w:rPr>
              <w:t>Веза са стратешким циљем</w:t>
            </w:r>
          </w:p>
        </w:tc>
        <w:tc>
          <w:tcPr>
            <w:tcW w:w="3768" w:type="pct"/>
            <w:gridSpan w:val="3"/>
            <w:shd w:val="clear" w:color="auto" w:fill="70AD47"/>
            <w:vAlign w:val="center"/>
          </w:tcPr>
          <w:p w14:paraId="0AF9BDAF" w14:textId="77777777" w:rsidR="002232CF" w:rsidRPr="003D18B2" w:rsidRDefault="002232CF" w:rsidP="00556B36">
            <w:pPr>
              <w:spacing w:after="0" w:line="240" w:lineRule="auto"/>
              <w:ind w:left="51"/>
              <w:rPr>
                <w:rFonts w:cs="Calibri"/>
                <w:b/>
                <w:bCs/>
                <w:noProof/>
                <w:sz w:val="20"/>
                <w:szCs w:val="20"/>
                <w:lang w:val="sr-Cyrl-CS"/>
              </w:rPr>
            </w:pPr>
            <w:r w:rsidRPr="003D18B2">
              <w:rPr>
                <w:rFonts w:cs="Calibri"/>
                <w:b/>
                <w:bCs/>
                <w:noProof/>
                <w:sz w:val="20"/>
                <w:szCs w:val="20"/>
                <w:lang w:val="sr-Cyrl-CS" w:eastAsia="hr-HR"/>
              </w:rPr>
              <w:t>СТРАТЕШКИ ЦИЉ 2: ВИСОК КВАЛИТЕТ САДРЖАЈА И УСЛУГА У ЛОКАЛНОЈ ЗАЈЕДНИЦИ</w:t>
            </w:r>
          </w:p>
        </w:tc>
      </w:tr>
      <w:tr w:rsidR="002232CF" w:rsidRPr="003D18B2" w14:paraId="75820410" w14:textId="77777777" w:rsidTr="0096314D">
        <w:trPr>
          <w:trHeight w:val="296"/>
        </w:trPr>
        <w:tc>
          <w:tcPr>
            <w:tcW w:w="1232" w:type="pct"/>
            <w:shd w:val="clear" w:color="auto" w:fill="70AD47"/>
            <w:vAlign w:val="center"/>
          </w:tcPr>
          <w:p w14:paraId="403BCB30" w14:textId="77777777" w:rsidR="002232CF" w:rsidRPr="003D18B2" w:rsidRDefault="002232CF" w:rsidP="00556B36">
            <w:pPr>
              <w:spacing w:after="0" w:line="240" w:lineRule="auto"/>
              <w:rPr>
                <w:rFonts w:cs="Calibri"/>
                <w:b/>
                <w:bCs/>
                <w:noProof/>
                <w:sz w:val="20"/>
                <w:szCs w:val="20"/>
                <w:lang w:val="sr-Cyrl-CS"/>
              </w:rPr>
            </w:pPr>
            <w:r w:rsidRPr="003D18B2">
              <w:rPr>
                <w:rFonts w:cs="Calibri"/>
                <w:b/>
                <w:bCs/>
                <w:noProof/>
                <w:sz w:val="20"/>
                <w:szCs w:val="20"/>
                <w:lang w:val="sr-Cyrl-CS"/>
              </w:rPr>
              <w:t>Приоритет</w:t>
            </w:r>
          </w:p>
        </w:tc>
        <w:tc>
          <w:tcPr>
            <w:tcW w:w="3768" w:type="pct"/>
            <w:gridSpan w:val="3"/>
            <w:shd w:val="clear" w:color="auto" w:fill="C5E0B3"/>
          </w:tcPr>
          <w:p w14:paraId="50EED584" w14:textId="77777777" w:rsidR="002232CF" w:rsidRPr="003D18B2" w:rsidRDefault="002232CF" w:rsidP="00556B36">
            <w:pPr>
              <w:spacing w:after="0" w:line="240" w:lineRule="auto"/>
              <w:rPr>
                <w:rFonts w:cs="Calibri"/>
                <w:b/>
                <w:bCs/>
                <w:noProof/>
                <w:sz w:val="20"/>
                <w:szCs w:val="20"/>
                <w:lang w:val="sr-Cyrl-CS"/>
              </w:rPr>
            </w:pPr>
            <w:r w:rsidRPr="003D18B2">
              <w:rPr>
                <w:rFonts w:cs="Calibri"/>
                <w:b/>
                <w:bCs/>
                <w:noProof/>
                <w:sz w:val="20"/>
                <w:szCs w:val="20"/>
                <w:lang w:val="sr-Cyrl-CS"/>
              </w:rPr>
              <w:t>Приоритет  2.2: Обогаћени садржаји у областима спорта и ку</w:t>
            </w:r>
            <w:r>
              <w:rPr>
                <w:rFonts w:cs="Calibri"/>
                <w:b/>
                <w:bCs/>
                <w:noProof/>
                <w:sz w:val="20"/>
                <w:szCs w:val="20"/>
                <w:lang w:val="sr-Cyrl-CS"/>
              </w:rPr>
              <w:t>л</w:t>
            </w:r>
            <w:r w:rsidRPr="003D18B2">
              <w:rPr>
                <w:rFonts w:cs="Calibri"/>
                <w:b/>
                <w:bCs/>
                <w:noProof/>
                <w:sz w:val="20"/>
                <w:szCs w:val="20"/>
                <w:lang w:val="sr-Cyrl-CS"/>
              </w:rPr>
              <w:t>туре</w:t>
            </w:r>
          </w:p>
        </w:tc>
      </w:tr>
      <w:tr w:rsidR="002232CF" w:rsidRPr="003D18B2" w14:paraId="3D4B14E2" w14:textId="77777777" w:rsidTr="0096314D">
        <w:trPr>
          <w:trHeight w:val="381"/>
        </w:trPr>
        <w:tc>
          <w:tcPr>
            <w:tcW w:w="1232" w:type="pct"/>
            <w:shd w:val="clear" w:color="auto" w:fill="70AD47"/>
            <w:vAlign w:val="center"/>
          </w:tcPr>
          <w:p w14:paraId="17E2D539" w14:textId="77777777" w:rsidR="002232CF" w:rsidRPr="003D18B2" w:rsidRDefault="002232CF" w:rsidP="00556B36">
            <w:pPr>
              <w:spacing w:after="0" w:line="240" w:lineRule="auto"/>
              <w:rPr>
                <w:rFonts w:cs="Calibri"/>
                <w:b/>
                <w:bCs/>
                <w:noProof/>
                <w:sz w:val="20"/>
                <w:szCs w:val="20"/>
                <w:lang w:val="sr-Cyrl-CS"/>
              </w:rPr>
            </w:pPr>
            <w:r w:rsidRPr="003D18B2">
              <w:rPr>
                <w:rFonts w:cs="Calibri"/>
                <w:b/>
                <w:bCs/>
                <w:noProof/>
                <w:sz w:val="20"/>
                <w:szCs w:val="20"/>
                <w:lang w:val="sr-Cyrl-CS"/>
              </w:rPr>
              <w:t>Назив мјере</w:t>
            </w:r>
          </w:p>
        </w:tc>
        <w:tc>
          <w:tcPr>
            <w:tcW w:w="3768" w:type="pct"/>
            <w:gridSpan w:val="3"/>
            <w:shd w:val="clear" w:color="auto" w:fill="C5E0B3"/>
          </w:tcPr>
          <w:p w14:paraId="741AA579" w14:textId="77777777" w:rsidR="002232CF" w:rsidRPr="003D18B2" w:rsidRDefault="002232CF" w:rsidP="00556B36">
            <w:pPr>
              <w:spacing w:after="0" w:line="240" w:lineRule="auto"/>
              <w:jc w:val="both"/>
              <w:rPr>
                <w:rFonts w:eastAsia="Times New Roman" w:cs="Calibri"/>
                <w:noProof/>
                <w:sz w:val="20"/>
                <w:szCs w:val="20"/>
                <w:lang w:val="sr-Cyrl-CS"/>
              </w:rPr>
            </w:pPr>
            <w:r w:rsidRPr="003D18B2">
              <w:rPr>
                <w:rFonts w:eastAsia="Times New Roman" w:cs="Calibri"/>
                <w:noProof/>
                <w:sz w:val="20"/>
                <w:szCs w:val="20"/>
                <w:lang w:val="sr-Cyrl-CS"/>
              </w:rPr>
              <w:t>Мјера 2.2.1. Подршка развоју спорта</w:t>
            </w:r>
          </w:p>
        </w:tc>
      </w:tr>
      <w:tr w:rsidR="002232CF" w:rsidRPr="003D18B2" w14:paraId="50006C10" w14:textId="77777777" w:rsidTr="0096314D">
        <w:trPr>
          <w:trHeight w:val="269"/>
        </w:trPr>
        <w:tc>
          <w:tcPr>
            <w:tcW w:w="1232" w:type="pct"/>
            <w:shd w:val="clear" w:color="auto" w:fill="70AD47"/>
            <w:vAlign w:val="center"/>
          </w:tcPr>
          <w:p w14:paraId="63DC204A" w14:textId="2D420EE9" w:rsidR="002232CF" w:rsidRPr="003D18B2" w:rsidRDefault="002232CF" w:rsidP="00556B36">
            <w:pPr>
              <w:spacing w:after="0" w:line="240" w:lineRule="auto"/>
              <w:rPr>
                <w:rFonts w:cs="Calibri"/>
                <w:b/>
                <w:bCs/>
                <w:noProof/>
                <w:sz w:val="20"/>
                <w:szCs w:val="20"/>
                <w:lang w:val="sr-Cyrl-CS"/>
              </w:rPr>
            </w:pPr>
            <w:r w:rsidRPr="003D18B2">
              <w:rPr>
                <w:rFonts w:cs="Calibri"/>
                <w:b/>
                <w:bCs/>
                <w:noProof/>
                <w:sz w:val="20"/>
                <w:szCs w:val="20"/>
                <w:lang w:val="sr-Cyrl-CS"/>
              </w:rPr>
              <w:t>Опис мјере са оквирним подручјима дјеловања</w:t>
            </w:r>
          </w:p>
        </w:tc>
        <w:tc>
          <w:tcPr>
            <w:tcW w:w="3768" w:type="pct"/>
            <w:gridSpan w:val="3"/>
            <w:shd w:val="clear" w:color="auto" w:fill="C5E0B3"/>
          </w:tcPr>
          <w:p w14:paraId="0ECFABD9" w14:textId="0189B5FB" w:rsidR="002232CF" w:rsidRPr="003D18B2" w:rsidRDefault="002232CF" w:rsidP="00556B36">
            <w:pPr>
              <w:spacing w:after="0" w:line="240" w:lineRule="auto"/>
              <w:jc w:val="both"/>
              <w:rPr>
                <w:rFonts w:cs="Calibri"/>
                <w:noProof/>
                <w:sz w:val="20"/>
                <w:szCs w:val="20"/>
                <w:lang w:val="sr-Cyrl-CS"/>
              </w:rPr>
            </w:pPr>
            <w:r w:rsidRPr="003D18B2">
              <w:rPr>
                <w:rFonts w:cs="Calibri"/>
                <w:noProof/>
                <w:sz w:val="20"/>
                <w:szCs w:val="20"/>
                <w:lang w:val="sr-Cyrl-CS"/>
              </w:rPr>
              <w:t>Унапређење услова за бављење спортом, као и подршка спортским клубовима и рекреативним активностима грађана чине не само важан фактор укупног квалитета живота у локалној заједници, већ и значајан предуслов за развој туризма. Бављење спортом је посебно важно за младе, како из угла стварања здравих животних навика, тако и из угла могућег остваривања добрих такмичарских резултата. Према томе, потребно је даље улагање у инфраструктуру, као и директна подршка спортским активностима клубова и рекреативаца. У сврху обезбјеђења услова за квалитетно вријеме које породице могу да проведу бавећи се рекреативним активностима  потребно је уредити локалитете као што је Борик</w:t>
            </w:r>
            <w:r>
              <w:rPr>
                <w:rFonts w:cs="Calibri"/>
                <w:noProof/>
                <w:sz w:val="20"/>
                <w:szCs w:val="20"/>
              </w:rPr>
              <w:t xml:space="preserve">, </w:t>
            </w:r>
            <w:r>
              <w:rPr>
                <w:rFonts w:cs="Calibri"/>
                <w:noProof/>
                <w:sz w:val="20"/>
                <w:szCs w:val="20"/>
                <w:lang w:val="sr-Cyrl-BA"/>
              </w:rPr>
              <w:t>Љубић и др.</w:t>
            </w:r>
            <w:r w:rsidRPr="003D18B2">
              <w:rPr>
                <w:rFonts w:cs="Calibri"/>
                <w:noProof/>
                <w:sz w:val="20"/>
                <w:szCs w:val="20"/>
                <w:lang w:val="sr-Cyrl-CS"/>
              </w:rPr>
              <w:t xml:space="preserve"> Може се размотрити и </w:t>
            </w:r>
            <w:r w:rsidR="00CB27BC">
              <w:rPr>
                <w:rFonts w:cs="Calibri"/>
                <w:noProof/>
                <w:sz w:val="20"/>
                <w:szCs w:val="20"/>
                <w:lang w:val="sr-Cyrl-CS"/>
              </w:rPr>
              <w:t xml:space="preserve">уређење атлетских и </w:t>
            </w:r>
            <w:r w:rsidRPr="003D18B2">
              <w:rPr>
                <w:rFonts w:cs="Calibri"/>
                <w:noProof/>
                <w:sz w:val="20"/>
                <w:szCs w:val="20"/>
                <w:lang w:val="sr-Cyrl-CS"/>
              </w:rPr>
              <w:t>обиљежавање бициклистичких стаза, гдје постоје потребни услови.</w:t>
            </w:r>
          </w:p>
        </w:tc>
      </w:tr>
      <w:tr w:rsidR="002232CF" w:rsidRPr="003D18B2" w14:paraId="6614704F" w14:textId="77777777" w:rsidTr="0096314D">
        <w:trPr>
          <w:trHeight w:val="947"/>
        </w:trPr>
        <w:tc>
          <w:tcPr>
            <w:tcW w:w="1232" w:type="pct"/>
            <w:shd w:val="clear" w:color="auto" w:fill="70AD47"/>
            <w:vAlign w:val="center"/>
          </w:tcPr>
          <w:p w14:paraId="3B3E7F8C" w14:textId="77777777" w:rsidR="002232CF" w:rsidRPr="003D18B2" w:rsidRDefault="002232CF" w:rsidP="00556B36">
            <w:pPr>
              <w:spacing w:after="0" w:line="240" w:lineRule="auto"/>
              <w:rPr>
                <w:rFonts w:cs="Calibri"/>
                <w:b/>
                <w:bCs/>
                <w:noProof/>
                <w:sz w:val="20"/>
                <w:szCs w:val="20"/>
                <w:lang w:val="sr-Cyrl-CS"/>
              </w:rPr>
            </w:pPr>
            <w:r w:rsidRPr="003D18B2">
              <w:rPr>
                <w:rFonts w:cs="Calibri"/>
                <w:b/>
                <w:bCs/>
                <w:noProof/>
                <w:sz w:val="20"/>
                <w:szCs w:val="20"/>
                <w:lang w:val="sr-Cyrl-CS"/>
              </w:rPr>
              <w:t>Кључни стратешки пројекти</w:t>
            </w:r>
          </w:p>
        </w:tc>
        <w:tc>
          <w:tcPr>
            <w:tcW w:w="3768" w:type="pct"/>
            <w:gridSpan w:val="3"/>
            <w:shd w:val="clear" w:color="auto" w:fill="C5E0B3"/>
            <w:vAlign w:val="center"/>
          </w:tcPr>
          <w:p w14:paraId="67B0009D" w14:textId="224917E1" w:rsidR="002232CF" w:rsidRPr="002F5A5D" w:rsidRDefault="002B4354" w:rsidP="00556B36">
            <w:pPr>
              <w:spacing w:after="0" w:line="240" w:lineRule="auto"/>
              <w:jc w:val="both"/>
              <w:rPr>
                <w:rFonts w:cs="Calibri"/>
                <w:noProof/>
                <w:sz w:val="20"/>
                <w:szCs w:val="20"/>
                <w:lang w:val="sr-Cyrl-CS"/>
              </w:rPr>
            </w:pPr>
            <w:r w:rsidRPr="002F5A5D">
              <w:rPr>
                <w:rFonts w:cs="Calibri"/>
                <w:noProof/>
                <w:sz w:val="20"/>
                <w:szCs w:val="20"/>
                <w:lang w:val="sr-Cyrl-CS"/>
              </w:rPr>
              <w:t>Н/А</w:t>
            </w:r>
          </w:p>
        </w:tc>
      </w:tr>
      <w:tr w:rsidR="002232CF" w:rsidRPr="003D18B2" w14:paraId="3CE1B1CC" w14:textId="77777777" w:rsidTr="0096314D">
        <w:trPr>
          <w:trHeight w:val="282"/>
        </w:trPr>
        <w:tc>
          <w:tcPr>
            <w:tcW w:w="1232" w:type="pct"/>
            <w:vMerge w:val="restart"/>
            <w:shd w:val="clear" w:color="auto" w:fill="70AD47"/>
            <w:vAlign w:val="center"/>
          </w:tcPr>
          <w:p w14:paraId="39256868" w14:textId="77777777" w:rsidR="002232CF" w:rsidRPr="003D18B2" w:rsidRDefault="002232CF" w:rsidP="00556B36">
            <w:pPr>
              <w:spacing w:after="0" w:line="240" w:lineRule="auto"/>
              <w:rPr>
                <w:rFonts w:cs="Calibri"/>
                <w:b/>
                <w:bCs/>
                <w:noProof/>
                <w:sz w:val="20"/>
                <w:szCs w:val="20"/>
                <w:lang w:val="sr-Cyrl-CS"/>
              </w:rPr>
            </w:pPr>
            <w:r w:rsidRPr="003D18B2">
              <w:rPr>
                <w:rFonts w:cs="Calibri"/>
                <w:b/>
                <w:bCs/>
                <w:noProof/>
                <w:sz w:val="20"/>
                <w:szCs w:val="20"/>
                <w:lang w:val="sr-Cyrl-CS"/>
              </w:rPr>
              <w:t>Индикатори за праћење резултата мјере</w:t>
            </w:r>
          </w:p>
        </w:tc>
        <w:tc>
          <w:tcPr>
            <w:tcW w:w="1889" w:type="pct"/>
            <w:shd w:val="clear" w:color="auto" w:fill="C5E0B3"/>
            <w:vAlign w:val="center"/>
          </w:tcPr>
          <w:p w14:paraId="6B233239" w14:textId="77777777" w:rsidR="002232CF" w:rsidRPr="003D18B2" w:rsidRDefault="002232CF" w:rsidP="00556B36">
            <w:pPr>
              <w:spacing w:after="0" w:line="240" w:lineRule="auto"/>
              <w:ind w:left="624" w:hanging="624"/>
              <w:jc w:val="center"/>
              <w:rPr>
                <w:rFonts w:cs="Calibri"/>
                <w:b/>
                <w:bCs/>
                <w:noProof/>
                <w:sz w:val="20"/>
                <w:szCs w:val="20"/>
                <w:lang w:val="sr-Cyrl-CS"/>
              </w:rPr>
            </w:pPr>
            <w:r w:rsidRPr="003D18B2">
              <w:rPr>
                <w:rFonts w:cs="Calibri"/>
                <w:b/>
                <w:bCs/>
                <w:noProof/>
                <w:sz w:val="20"/>
                <w:szCs w:val="20"/>
                <w:lang w:val="sr-Cyrl-CS"/>
              </w:rPr>
              <w:t>Индикатори</w:t>
            </w:r>
          </w:p>
        </w:tc>
        <w:tc>
          <w:tcPr>
            <w:tcW w:w="905" w:type="pct"/>
            <w:shd w:val="clear" w:color="auto" w:fill="C5E0B3"/>
            <w:vAlign w:val="center"/>
          </w:tcPr>
          <w:p w14:paraId="404AA9BF" w14:textId="77777777" w:rsidR="002232CF" w:rsidRPr="003D18B2" w:rsidRDefault="002232CF" w:rsidP="00556B36">
            <w:pPr>
              <w:spacing w:after="0" w:line="240" w:lineRule="auto"/>
              <w:jc w:val="center"/>
              <w:rPr>
                <w:rFonts w:cs="Calibri"/>
                <w:b/>
                <w:bCs/>
                <w:noProof/>
                <w:sz w:val="20"/>
                <w:szCs w:val="20"/>
                <w:lang w:val="sr-Cyrl-CS"/>
              </w:rPr>
            </w:pPr>
            <w:r w:rsidRPr="003D18B2">
              <w:rPr>
                <w:rFonts w:cs="Calibri"/>
                <w:b/>
                <w:bCs/>
                <w:noProof/>
                <w:sz w:val="20"/>
                <w:szCs w:val="20"/>
                <w:lang w:val="sr-Cyrl-CS"/>
              </w:rPr>
              <w:t>Полазне</w:t>
            </w:r>
          </w:p>
          <w:p w14:paraId="0B5ED3BD" w14:textId="77777777" w:rsidR="002232CF" w:rsidRPr="003D18B2" w:rsidRDefault="002232CF" w:rsidP="00556B36">
            <w:pPr>
              <w:spacing w:after="0" w:line="240" w:lineRule="auto"/>
              <w:jc w:val="center"/>
              <w:rPr>
                <w:rFonts w:cs="Calibri"/>
                <w:b/>
                <w:bCs/>
                <w:noProof/>
                <w:sz w:val="20"/>
                <w:szCs w:val="20"/>
                <w:lang w:val="sr-Cyrl-CS"/>
              </w:rPr>
            </w:pPr>
            <w:r w:rsidRPr="003D18B2">
              <w:rPr>
                <w:rFonts w:cs="Calibri"/>
                <w:b/>
                <w:bCs/>
                <w:noProof/>
                <w:sz w:val="20"/>
                <w:szCs w:val="20"/>
                <w:lang w:val="sr-Cyrl-CS"/>
              </w:rPr>
              <w:t>Вриједности</w:t>
            </w:r>
          </w:p>
          <w:p w14:paraId="4FEDBAD9" w14:textId="77777777" w:rsidR="002232CF" w:rsidRPr="003D18B2" w:rsidRDefault="002232CF" w:rsidP="00556B36">
            <w:pPr>
              <w:spacing w:after="0" w:line="240" w:lineRule="auto"/>
              <w:jc w:val="center"/>
              <w:rPr>
                <w:rFonts w:cs="Calibri"/>
                <w:b/>
                <w:bCs/>
                <w:noProof/>
                <w:sz w:val="20"/>
                <w:szCs w:val="20"/>
                <w:lang w:val="sr-Cyrl-CS"/>
              </w:rPr>
            </w:pPr>
            <w:r w:rsidRPr="003D18B2">
              <w:rPr>
                <w:rFonts w:cs="Calibri"/>
                <w:b/>
                <w:bCs/>
                <w:noProof/>
                <w:sz w:val="20"/>
                <w:szCs w:val="20"/>
                <w:lang w:val="sr-Cyrl-CS"/>
              </w:rPr>
              <w:t>(година израде стратешког документа)</w:t>
            </w:r>
          </w:p>
        </w:tc>
        <w:tc>
          <w:tcPr>
            <w:tcW w:w="974" w:type="pct"/>
            <w:shd w:val="clear" w:color="auto" w:fill="C5E0B3"/>
            <w:vAlign w:val="center"/>
          </w:tcPr>
          <w:p w14:paraId="6E25F1B8" w14:textId="77777777" w:rsidR="002232CF" w:rsidRPr="003D18B2" w:rsidRDefault="002232CF" w:rsidP="00556B36">
            <w:pPr>
              <w:spacing w:after="0" w:line="240" w:lineRule="auto"/>
              <w:ind w:left="624" w:hanging="624"/>
              <w:jc w:val="center"/>
              <w:rPr>
                <w:rFonts w:cs="Calibri"/>
                <w:b/>
                <w:bCs/>
                <w:noProof/>
                <w:sz w:val="20"/>
                <w:szCs w:val="20"/>
                <w:lang w:val="sr-Cyrl-CS"/>
              </w:rPr>
            </w:pPr>
            <w:r w:rsidRPr="003D18B2">
              <w:rPr>
                <w:rFonts w:cs="Calibri"/>
                <w:b/>
                <w:bCs/>
                <w:noProof/>
                <w:sz w:val="20"/>
                <w:szCs w:val="20"/>
                <w:lang w:val="sr-Cyrl-CS"/>
              </w:rPr>
              <w:t>Циљне</w:t>
            </w:r>
          </w:p>
          <w:p w14:paraId="40B70659" w14:textId="77777777" w:rsidR="002232CF" w:rsidRPr="003D18B2" w:rsidRDefault="002232CF" w:rsidP="00556B36">
            <w:pPr>
              <w:spacing w:after="0" w:line="240" w:lineRule="auto"/>
              <w:jc w:val="center"/>
              <w:rPr>
                <w:rFonts w:cs="Calibri"/>
                <w:b/>
                <w:bCs/>
                <w:noProof/>
                <w:sz w:val="20"/>
                <w:szCs w:val="20"/>
                <w:lang w:val="sr-Cyrl-CS"/>
              </w:rPr>
            </w:pPr>
            <w:r w:rsidRPr="003D18B2">
              <w:rPr>
                <w:rFonts w:cs="Calibri"/>
                <w:b/>
                <w:bCs/>
                <w:noProof/>
                <w:sz w:val="20"/>
                <w:szCs w:val="20"/>
                <w:lang w:val="sr-Cyrl-CS"/>
              </w:rPr>
              <w:t>Вриједности</w:t>
            </w:r>
          </w:p>
          <w:p w14:paraId="487B4A64" w14:textId="77777777" w:rsidR="002232CF" w:rsidRPr="003D18B2" w:rsidRDefault="002232CF" w:rsidP="00556B36">
            <w:pPr>
              <w:spacing w:after="0" w:line="240" w:lineRule="auto"/>
              <w:jc w:val="center"/>
              <w:rPr>
                <w:rFonts w:cs="Calibri"/>
                <w:b/>
                <w:bCs/>
                <w:noProof/>
                <w:sz w:val="20"/>
                <w:szCs w:val="20"/>
                <w:lang w:val="sr-Cyrl-CS"/>
              </w:rPr>
            </w:pPr>
            <w:r w:rsidRPr="003D18B2">
              <w:rPr>
                <w:rFonts w:cs="Calibri"/>
                <w:b/>
                <w:bCs/>
                <w:noProof/>
                <w:sz w:val="20"/>
                <w:szCs w:val="20"/>
                <w:lang w:val="sr-Cyrl-CS"/>
              </w:rPr>
              <w:t>(посљедња година спроведбе стратешког документа)</w:t>
            </w:r>
          </w:p>
        </w:tc>
      </w:tr>
      <w:tr w:rsidR="00867614" w:rsidRPr="003D18B2" w14:paraId="0BD8D1C5" w14:textId="77777777" w:rsidTr="004062ED">
        <w:trPr>
          <w:trHeight w:val="36"/>
        </w:trPr>
        <w:tc>
          <w:tcPr>
            <w:tcW w:w="1232" w:type="pct"/>
            <w:vMerge/>
            <w:shd w:val="clear" w:color="auto" w:fill="70AD47"/>
            <w:vAlign w:val="center"/>
          </w:tcPr>
          <w:p w14:paraId="396EC649" w14:textId="77777777" w:rsidR="00867614" w:rsidRPr="003D18B2" w:rsidRDefault="00867614" w:rsidP="00867614">
            <w:pPr>
              <w:spacing w:after="0" w:line="240" w:lineRule="auto"/>
              <w:rPr>
                <w:rFonts w:cs="Calibri"/>
                <w:b/>
                <w:bCs/>
                <w:noProof/>
                <w:sz w:val="20"/>
                <w:szCs w:val="20"/>
                <w:lang w:val="sr-Cyrl-CS"/>
              </w:rPr>
            </w:pPr>
          </w:p>
        </w:tc>
        <w:tc>
          <w:tcPr>
            <w:tcW w:w="1889" w:type="pct"/>
            <w:shd w:val="clear" w:color="auto" w:fill="C5E0B3"/>
            <w:vAlign w:val="center"/>
          </w:tcPr>
          <w:p w14:paraId="69B9BCED" w14:textId="61110424" w:rsidR="00867614" w:rsidRPr="002C6CB1" w:rsidRDefault="00867614" w:rsidP="00867614">
            <w:pPr>
              <w:spacing w:after="0" w:line="240" w:lineRule="auto"/>
              <w:rPr>
                <w:rFonts w:cs="Calibri"/>
                <w:noProof/>
                <w:sz w:val="20"/>
                <w:szCs w:val="20"/>
                <w:lang w:val="sr-Cyrl-BA"/>
              </w:rPr>
            </w:pPr>
            <w:r w:rsidRPr="002C6CB1">
              <w:rPr>
                <w:rFonts w:cs="Calibri"/>
                <w:noProof/>
                <w:sz w:val="20"/>
                <w:szCs w:val="20"/>
                <w:lang w:val="sr-Cyrl-CS"/>
              </w:rPr>
              <w:t>Висина средстава</w:t>
            </w:r>
            <w:r w:rsidRPr="002C6CB1">
              <w:rPr>
                <w:rFonts w:cs="Calibri"/>
                <w:noProof/>
                <w:sz w:val="20"/>
                <w:szCs w:val="20"/>
                <w:lang w:val="sr-Cyrl-BA"/>
              </w:rPr>
              <w:t xml:space="preserve"> издвојених за спорт</w:t>
            </w:r>
          </w:p>
        </w:tc>
        <w:tc>
          <w:tcPr>
            <w:tcW w:w="905" w:type="pct"/>
            <w:shd w:val="clear" w:color="auto" w:fill="C5E0B3"/>
          </w:tcPr>
          <w:p w14:paraId="1591CB35" w14:textId="681B35A1" w:rsidR="00867614" w:rsidRPr="00F4733F" w:rsidRDefault="00867614" w:rsidP="00867614">
            <w:pPr>
              <w:spacing w:after="0" w:line="240" w:lineRule="auto"/>
              <w:jc w:val="center"/>
              <w:rPr>
                <w:rFonts w:cs="Calibri"/>
                <w:noProof/>
                <w:sz w:val="20"/>
                <w:szCs w:val="20"/>
                <w:lang w:val="sr-Cyrl-BA"/>
              </w:rPr>
            </w:pPr>
            <w:r w:rsidRPr="00F4733F">
              <w:rPr>
                <w:rFonts w:cstheme="minorHAnsi"/>
                <w:noProof/>
                <w:sz w:val="20"/>
                <w:szCs w:val="20"/>
                <w:lang w:val="sr-Cyrl-CS"/>
              </w:rPr>
              <w:t>360.000 КМ годишње</w:t>
            </w:r>
          </w:p>
        </w:tc>
        <w:tc>
          <w:tcPr>
            <w:tcW w:w="974" w:type="pct"/>
            <w:shd w:val="clear" w:color="auto" w:fill="C5E0B3"/>
          </w:tcPr>
          <w:p w14:paraId="152D7471" w14:textId="76E54092" w:rsidR="00867614" w:rsidRPr="00F4733F" w:rsidRDefault="00867614" w:rsidP="00867614">
            <w:pPr>
              <w:spacing w:after="0" w:line="240" w:lineRule="auto"/>
              <w:jc w:val="center"/>
              <w:rPr>
                <w:rFonts w:cs="Calibri"/>
                <w:noProof/>
                <w:sz w:val="20"/>
                <w:szCs w:val="20"/>
                <w:lang w:val="sr-Cyrl-CS"/>
              </w:rPr>
            </w:pPr>
            <w:r w:rsidRPr="00F4733F">
              <w:rPr>
                <w:rFonts w:cstheme="minorHAnsi"/>
                <w:noProof/>
                <w:sz w:val="20"/>
                <w:szCs w:val="20"/>
                <w:lang w:val="sr-Cyrl-CS"/>
              </w:rPr>
              <w:t>450.000  КМ годишње</w:t>
            </w:r>
          </w:p>
        </w:tc>
      </w:tr>
      <w:tr w:rsidR="00867614" w:rsidRPr="003D18B2" w14:paraId="298417F4" w14:textId="77777777" w:rsidTr="004062ED">
        <w:trPr>
          <w:trHeight w:val="36"/>
        </w:trPr>
        <w:tc>
          <w:tcPr>
            <w:tcW w:w="1232" w:type="pct"/>
            <w:vMerge/>
            <w:shd w:val="clear" w:color="auto" w:fill="70AD47"/>
            <w:vAlign w:val="center"/>
          </w:tcPr>
          <w:p w14:paraId="17F42752" w14:textId="77777777" w:rsidR="00867614" w:rsidRPr="003D18B2" w:rsidRDefault="00867614" w:rsidP="00867614">
            <w:pPr>
              <w:spacing w:after="0" w:line="240" w:lineRule="auto"/>
              <w:rPr>
                <w:rFonts w:cs="Calibri"/>
                <w:b/>
                <w:bCs/>
                <w:noProof/>
                <w:sz w:val="20"/>
                <w:szCs w:val="20"/>
                <w:lang w:val="sr-Cyrl-CS"/>
              </w:rPr>
            </w:pPr>
          </w:p>
        </w:tc>
        <w:tc>
          <w:tcPr>
            <w:tcW w:w="1889" w:type="pct"/>
            <w:shd w:val="clear" w:color="auto" w:fill="C5E0B3"/>
            <w:vAlign w:val="center"/>
          </w:tcPr>
          <w:p w14:paraId="0C952379" w14:textId="7B8A1A2C" w:rsidR="00867614" w:rsidRPr="002C6CB1" w:rsidRDefault="00867614" w:rsidP="00867614">
            <w:pPr>
              <w:spacing w:after="0" w:line="240" w:lineRule="auto"/>
              <w:rPr>
                <w:rFonts w:cs="Calibri"/>
                <w:noProof/>
                <w:sz w:val="20"/>
                <w:szCs w:val="20"/>
                <w:lang w:val="sr-Cyrl-CS"/>
              </w:rPr>
            </w:pPr>
            <w:r w:rsidRPr="002C6CB1">
              <w:rPr>
                <w:rFonts w:cs="Calibri"/>
                <w:noProof/>
                <w:sz w:val="20"/>
                <w:szCs w:val="20"/>
                <w:lang w:val="sr-Cyrl-CS"/>
              </w:rPr>
              <w:t>Број активних чланова спортских клубова</w:t>
            </w:r>
          </w:p>
        </w:tc>
        <w:tc>
          <w:tcPr>
            <w:tcW w:w="905" w:type="pct"/>
            <w:shd w:val="clear" w:color="auto" w:fill="C5E0B3"/>
          </w:tcPr>
          <w:p w14:paraId="507E92A7" w14:textId="1A0FA995" w:rsidR="00867614" w:rsidRPr="00F4733F" w:rsidRDefault="00867614" w:rsidP="00867614">
            <w:pPr>
              <w:spacing w:after="0" w:line="240" w:lineRule="auto"/>
              <w:jc w:val="center"/>
              <w:rPr>
                <w:rFonts w:cs="Calibri"/>
                <w:noProof/>
                <w:sz w:val="20"/>
                <w:szCs w:val="20"/>
                <w:lang w:val="sr-Cyrl-CS"/>
              </w:rPr>
            </w:pPr>
            <w:r w:rsidRPr="00F4733F">
              <w:rPr>
                <w:rFonts w:cstheme="minorHAnsi"/>
                <w:noProof/>
                <w:sz w:val="20"/>
                <w:szCs w:val="20"/>
                <w:lang w:val="sr-Cyrl-CS"/>
              </w:rPr>
              <w:t>1</w:t>
            </w:r>
            <w:r w:rsidR="00F4733F" w:rsidRPr="00F4733F">
              <w:rPr>
                <w:rFonts w:cstheme="minorHAnsi"/>
                <w:noProof/>
                <w:sz w:val="20"/>
                <w:szCs w:val="20"/>
                <w:lang w:val="sr-Cyrl-CS"/>
              </w:rPr>
              <w:t>.</w:t>
            </w:r>
            <w:r w:rsidRPr="00F4733F">
              <w:rPr>
                <w:rFonts w:cstheme="minorHAnsi"/>
                <w:noProof/>
                <w:sz w:val="20"/>
                <w:szCs w:val="20"/>
                <w:lang w:val="sr-Cyrl-CS"/>
              </w:rPr>
              <w:t>762</w:t>
            </w:r>
          </w:p>
        </w:tc>
        <w:tc>
          <w:tcPr>
            <w:tcW w:w="974" w:type="pct"/>
            <w:shd w:val="clear" w:color="auto" w:fill="C5E0B3"/>
          </w:tcPr>
          <w:p w14:paraId="22CCE544" w14:textId="65E96602" w:rsidR="00867614" w:rsidRPr="00F4733F" w:rsidRDefault="00867614" w:rsidP="00867614">
            <w:pPr>
              <w:spacing w:after="0" w:line="240" w:lineRule="auto"/>
              <w:jc w:val="center"/>
              <w:rPr>
                <w:rFonts w:cs="Calibri"/>
                <w:noProof/>
                <w:sz w:val="20"/>
                <w:szCs w:val="20"/>
                <w:lang w:val="sr-Cyrl-CS"/>
              </w:rPr>
            </w:pPr>
            <w:r w:rsidRPr="00F4733F">
              <w:rPr>
                <w:rFonts w:cstheme="minorHAnsi"/>
                <w:noProof/>
                <w:sz w:val="20"/>
                <w:szCs w:val="20"/>
                <w:lang w:val="sr-Cyrl-CS"/>
              </w:rPr>
              <w:t>2</w:t>
            </w:r>
            <w:r w:rsidR="00F4733F" w:rsidRPr="00F4733F">
              <w:rPr>
                <w:rFonts w:cstheme="minorHAnsi"/>
                <w:noProof/>
                <w:sz w:val="20"/>
                <w:szCs w:val="20"/>
                <w:lang w:val="sr-Cyrl-CS"/>
              </w:rPr>
              <w:t>.</w:t>
            </w:r>
            <w:r w:rsidRPr="00F4733F">
              <w:rPr>
                <w:rFonts w:cstheme="minorHAnsi"/>
                <w:noProof/>
                <w:sz w:val="20"/>
                <w:szCs w:val="20"/>
                <w:lang w:val="sr-Cyrl-CS"/>
              </w:rPr>
              <w:t>000</w:t>
            </w:r>
          </w:p>
        </w:tc>
      </w:tr>
      <w:tr w:rsidR="00867614" w:rsidRPr="003D18B2" w14:paraId="563D0421" w14:textId="77777777" w:rsidTr="004062ED">
        <w:trPr>
          <w:trHeight w:val="36"/>
        </w:trPr>
        <w:tc>
          <w:tcPr>
            <w:tcW w:w="1232" w:type="pct"/>
            <w:vMerge/>
            <w:shd w:val="clear" w:color="auto" w:fill="70AD47"/>
            <w:vAlign w:val="center"/>
          </w:tcPr>
          <w:p w14:paraId="4B97B299" w14:textId="77777777" w:rsidR="00867614" w:rsidRPr="003D18B2" w:rsidRDefault="00867614" w:rsidP="00867614">
            <w:pPr>
              <w:spacing w:after="0" w:line="240" w:lineRule="auto"/>
              <w:rPr>
                <w:rFonts w:cs="Calibri"/>
                <w:b/>
                <w:bCs/>
                <w:noProof/>
                <w:sz w:val="20"/>
                <w:szCs w:val="20"/>
                <w:lang w:val="sr-Cyrl-CS"/>
              </w:rPr>
            </w:pPr>
          </w:p>
        </w:tc>
        <w:tc>
          <w:tcPr>
            <w:tcW w:w="1889" w:type="pct"/>
            <w:shd w:val="clear" w:color="auto" w:fill="C5E0B3"/>
            <w:vAlign w:val="center"/>
          </w:tcPr>
          <w:p w14:paraId="15AB71F3" w14:textId="4F4A51E9" w:rsidR="00867614" w:rsidRPr="002C6CB1" w:rsidRDefault="00867614" w:rsidP="00867614">
            <w:pPr>
              <w:spacing w:after="0" w:line="240" w:lineRule="auto"/>
              <w:rPr>
                <w:rFonts w:cs="Calibri"/>
                <w:noProof/>
                <w:sz w:val="20"/>
                <w:szCs w:val="20"/>
                <w:lang w:val="sr-Cyrl-CS"/>
              </w:rPr>
            </w:pPr>
            <w:r w:rsidRPr="002C6CB1">
              <w:rPr>
                <w:rFonts w:cs="Calibri"/>
                <w:noProof/>
                <w:sz w:val="20"/>
                <w:szCs w:val="20"/>
                <w:lang w:val="sr-Cyrl-CS"/>
              </w:rPr>
              <w:t>Број спортских манифестација</w:t>
            </w:r>
          </w:p>
        </w:tc>
        <w:tc>
          <w:tcPr>
            <w:tcW w:w="905" w:type="pct"/>
            <w:shd w:val="clear" w:color="auto" w:fill="C5E0B3"/>
          </w:tcPr>
          <w:p w14:paraId="6D3F2D00" w14:textId="71354A35" w:rsidR="00867614" w:rsidRPr="00F4733F" w:rsidRDefault="00867614" w:rsidP="00867614">
            <w:pPr>
              <w:spacing w:after="0" w:line="240" w:lineRule="auto"/>
              <w:jc w:val="center"/>
              <w:rPr>
                <w:rFonts w:cs="Calibri"/>
                <w:noProof/>
                <w:sz w:val="20"/>
                <w:szCs w:val="20"/>
                <w:lang w:val="sr-Cyrl-CS"/>
              </w:rPr>
            </w:pPr>
            <w:r w:rsidRPr="00F4733F">
              <w:rPr>
                <w:rFonts w:cstheme="minorHAnsi"/>
                <w:noProof/>
                <w:sz w:val="20"/>
                <w:szCs w:val="20"/>
                <w:lang w:val="sr-Cyrl-CS"/>
              </w:rPr>
              <w:t>11</w:t>
            </w:r>
          </w:p>
        </w:tc>
        <w:tc>
          <w:tcPr>
            <w:tcW w:w="974" w:type="pct"/>
            <w:shd w:val="clear" w:color="auto" w:fill="C5E0B3"/>
          </w:tcPr>
          <w:p w14:paraId="2BAE3BE8" w14:textId="246CC90B" w:rsidR="00867614" w:rsidRPr="00F4733F" w:rsidRDefault="00867614" w:rsidP="00867614">
            <w:pPr>
              <w:spacing w:after="0" w:line="240" w:lineRule="auto"/>
              <w:jc w:val="center"/>
              <w:rPr>
                <w:rFonts w:cs="Calibri"/>
                <w:noProof/>
                <w:sz w:val="20"/>
                <w:szCs w:val="20"/>
                <w:lang w:val="sr-Cyrl-CS"/>
              </w:rPr>
            </w:pPr>
            <w:r w:rsidRPr="00F4733F">
              <w:rPr>
                <w:rFonts w:cstheme="minorHAnsi"/>
                <w:noProof/>
                <w:sz w:val="20"/>
                <w:szCs w:val="20"/>
                <w:lang w:val="sr-Cyrl-CS"/>
              </w:rPr>
              <w:t xml:space="preserve">14 </w:t>
            </w:r>
          </w:p>
        </w:tc>
      </w:tr>
      <w:tr w:rsidR="002232CF" w:rsidRPr="003D18B2" w14:paraId="70661CF2" w14:textId="77777777" w:rsidTr="0096314D">
        <w:trPr>
          <w:trHeight w:val="593"/>
        </w:trPr>
        <w:tc>
          <w:tcPr>
            <w:tcW w:w="1232" w:type="pct"/>
            <w:shd w:val="clear" w:color="auto" w:fill="70AD47"/>
            <w:vAlign w:val="center"/>
          </w:tcPr>
          <w:p w14:paraId="7DD43F73" w14:textId="77777777" w:rsidR="002232CF" w:rsidRPr="003D18B2" w:rsidRDefault="002232CF" w:rsidP="00556B36">
            <w:pPr>
              <w:spacing w:after="0" w:line="240" w:lineRule="auto"/>
              <w:rPr>
                <w:rFonts w:cs="Calibri"/>
                <w:b/>
                <w:bCs/>
                <w:noProof/>
                <w:sz w:val="20"/>
                <w:szCs w:val="20"/>
                <w:lang w:val="sr-Cyrl-CS"/>
              </w:rPr>
            </w:pPr>
            <w:r w:rsidRPr="003D18B2">
              <w:rPr>
                <w:rFonts w:cs="Calibri"/>
                <w:b/>
                <w:bCs/>
                <w:noProof/>
                <w:sz w:val="20"/>
                <w:szCs w:val="20"/>
                <w:lang w:val="sr-Cyrl-CS"/>
              </w:rPr>
              <w:lastRenderedPageBreak/>
              <w:t>Развојни ефекат и допринос мјере остварењу приоритета</w:t>
            </w:r>
          </w:p>
        </w:tc>
        <w:tc>
          <w:tcPr>
            <w:tcW w:w="3768" w:type="pct"/>
            <w:gridSpan w:val="3"/>
            <w:shd w:val="clear" w:color="auto" w:fill="C5E0B3"/>
          </w:tcPr>
          <w:p w14:paraId="52931A55" w14:textId="77777777" w:rsidR="002232CF" w:rsidRPr="00E43AA6" w:rsidRDefault="002232CF" w:rsidP="00556B36">
            <w:pPr>
              <w:spacing w:after="0" w:line="240" w:lineRule="auto"/>
              <w:jc w:val="both"/>
              <w:rPr>
                <w:rFonts w:cs="Calibri"/>
                <w:noProof/>
                <w:sz w:val="20"/>
                <w:szCs w:val="20"/>
                <w:lang w:val="sr-Cyrl-BA"/>
              </w:rPr>
            </w:pPr>
            <w:r>
              <w:rPr>
                <w:rFonts w:cs="Calibri"/>
                <w:noProof/>
                <w:sz w:val="20"/>
                <w:szCs w:val="20"/>
                <w:lang w:val="sr-Latn-BA"/>
              </w:rPr>
              <w:t xml:space="preserve">Општина Прњавор редовно </w:t>
            </w:r>
            <w:r>
              <w:rPr>
                <w:rFonts w:cs="Calibri"/>
                <w:noProof/>
                <w:sz w:val="20"/>
                <w:szCs w:val="20"/>
                <w:lang w:val="sr-Cyrl-BA"/>
              </w:rPr>
              <w:t>планира средства у буџету за</w:t>
            </w:r>
            <w:r>
              <w:rPr>
                <w:rFonts w:cs="Calibri"/>
                <w:noProof/>
                <w:sz w:val="20"/>
                <w:szCs w:val="20"/>
                <w:lang w:val="sr-Latn-BA"/>
              </w:rPr>
              <w:t xml:space="preserve"> </w:t>
            </w:r>
            <w:r>
              <w:rPr>
                <w:rFonts w:cs="Calibri"/>
                <w:noProof/>
                <w:sz w:val="20"/>
                <w:szCs w:val="20"/>
                <w:lang w:val="sr-Cyrl-BA"/>
              </w:rPr>
              <w:t xml:space="preserve">подршку </w:t>
            </w:r>
            <w:r>
              <w:rPr>
                <w:rFonts w:cs="Calibri"/>
                <w:noProof/>
                <w:sz w:val="20"/>
                <w:szCs w:val="20"/>
                <w:lang w:val="sr-Latn-BA"/>
              </w:rPr>
              <w:t>спортским клубовима. Подржавајући спортске активности и</w:t>
            </w:r>
            <w:r>
              <w:rPr>
                <w:rFonts w:cs="Calibri"/>
                <w:noProof/>
                <w:sz w:val="20"/>
                <w:szCs w:val="20"/>
                <w:lang w:val="sr-Cyrl-BA"/>
              </w:rPr>
              <w:t xml:space="preserve"> </w:t>
            </w:r>
            <w:r>
              <w:rPr>
                <w:rFonts w:cs="Calibri"/>
                <w:noProof/>
                <w:sz w:val="20"/>
                <w:szCs w:val="20"/>
                <w:lang w:val="sr-Latn-BA"/>
              </w:rPr>
              <w:t>манифестације</w:t>
            </w:r>
            <w:r>
              <w:rPr>
                <w:rFonts w:cs="Calibri"/>
                <w:noProof/>
                <w:sz w:val="20"/>
                <w:szCs w:val="20"/>
                <w:lang w:val="sr-Cyrl-BA"/>
              </w:rPr>
              <w:t>, општина промовише спорт, здраве животне навике и подстиче младе да се баве спортом, здраво расту и социјализују се.</w:t>
            </w:r>
          </w:p>
        </w:tc>
      </w:tr>
      <w:tr w:rsidR="002232CF" w:rsidRPr="003D18B2" w14:paraId="045A0BEC" w14:textId="77777777" w:rsidTr="0096314D">
        <w:trPr>
          <w:trHeight w:val="536"/>
        </w:trPr>
        <w:tc>
          <w:tcPr>
            <w:tcW w:w="1232" w:type="pct"/>
            <w:shd w:val="clear" w:color="auto" w:fill="70AD47"/>
            <w:vAlign w:val="center"/>
          </w:tcPr>
          <w:p w14:paraId="1871699A" w14:textId="77777777" w:rsidR="002232CF" w:rsidRPr="003D18B2" w:rsidRDefault="002232CF" w:rsidP="00556B36">
            <w:pPr>
              <w:spacing w:after="0" w:line="240" w:lineRule="auto"/>
              <w:rPr>
                <w:rFonts w:cs="Calibri"/>
                <w:b/>
                <w:bCs/>
                <w:noProof/>
                <w:sz w:val="20"/>
                <w:szCs w:val="20"/>
                <w:lang w:val="sr-Cyrl-CS"/>
              </w:rPr>
            </w:pPr>
            <w:r w:rsidRPr="003D18B2">
              <w:rPr>
                <w:rFonts w:cs="Calibri"/>
                <w:b/>
                <w:bCs/>
                <w:noProof/>
                <w:sz w:val="20"/>
                <w:szCs w:val="20"/>
                <w:lang w:val="sr-Cyrl-CS"/>
              </w:rPr>
              <w:t>Индикативна финансијска пројекција са изворима финансирања</w:t>
            </w:r>
          </w:p>
        </w:tc>
        <w:tc>
          <w:tcPr>
            <w:tcW w:w="3768" w:type="pct"/>
            <w:gridSpan w:val="3"/>
            <w:shd w:val="clear" w:color="auto" w:fill="C5E0B3"/>
            <w:vAlign w:val="center"/>
          </w:tcPr>
          <w:p w14:paraId="51ECEBD2" w14:textId="77777777" w:rsidR="002232CF" w:rsidRDefault="002232CF" w:rsidP="00556B36">
            <w:pPr>
              <w:spacing w:after="0" w:line="240" w:lineRule="auto"/>
              <w:ind w:left="624" w:hanging="624"/>
              <w:rPr>
                <w:rFonts w:cs="Calibri"/>
                <w:noProof/>
                <w:sz w:val="20"/>
                <w:szCs w:val="20"/>
                <w:lang w:val="sr-Cyrl-CS"/>
              </w:rPr>
            </w:pPr>
            <w:r>
              <w:rPr>
                <w:rFonts w:cs="Calibri"/>
                <w:noProof/>
                <w:sz w:val="20"/>
                <w:szCs w:val="20"/>
                <w:lang w:val="sr-Cyrl-CS"/>
              </w:rPr>
              <w:t>Износ: 2.600.000,00 КМ</w:t>
            </w:r>
          </w:p>
          <w:p w14:paraId="091FBDF2" w14:textId="3282BA52" w:rsidR="002232CF" w:rsidRDefault="002232CF" w:rsidP="00556B36">
            <w:pPr>
              <w:spacing w:after="0" w:line="240" w:lineRule="auto"/>
              <w:ind w:left="624" w:hanging="624"/>
              <w:rPr>
                <w:rFonts w:cs="Calibri"/>
                <w:noProof/>
                <w:sz w:val="20"/>
                <w:szCs w:val="20"/>
                <w:lang w:val="sr-Cyrl-CS"/>
              </w:rPr>
            </w:pPr>
            <w:r>
              <w:rPr>
                <w:rFonts w:cs="Calibri"/>
                <w:noProof/>
                <w:sz w:val="20"/>
                <w:szCs w:val="20"/>
                <w:lang w:val="sr-Cyrl-CS"/>
              </w:rPr>
              <w:t xml:space="preserve">Извор: </w:t>
            </w:r>
            <w:r w:rsidR="002F5A5D">
              <w:rPr>
                <w:rFonts w:cs="Calibri"/>
                <w:noProof/>
                <w:sz w:val="20"/>
                <w:szCs w:val="20"/>
                <w:lang w:val="sr-Cyrl-CS"/>
              </w:rPr>
              <w:t xml:space="preserve">80 % </w:t>
            </w:r>
            <w:r>
              <w:rPr>
                <w:rFonts w:cs="Calibri"/>
                <w:noProof/>
                <w:sz w:val="20"/>
                <w:szCs w:val="20"/>
                <w:lang w:val="sr-Cyrl-CS"/>
              </w:rPr>
              <w:t xml:space="preserve">Буџет општине </w:t>
            </w:r>
          </w:p>
          <w:p w14:paraId="21C69A8C" w14:textId="19E445B7" w:rsidR="002232CF" w:rsidRDefault="002232CF" w:rsidP="00556B36">
            <w:pPr>
              <w:spacing w:after="0" w:line="240" w:lineRule="auto"/>
              <w:ind w:left="624" w:hanging="624"/>
              <w:rPr>
                <w:rFonts w:cs="Calibri"/>
                <w:noProof/>
                <w:sz w:val="20"/>
                <w:szCs w:val="20"/>
                <w:lang w:val="sr-Cyrl-CS"/>
              </w:rPr>
            </w:pPr>
            <w:r>
              <w:rPr>
                <w:rFonts w:cs="Calibri"/>
                <w:noProof/>
                <w:sz w:val="20"/>
                <w:szCs w:val="20"/>
                <w:lang w:val="sr-Cyrl-CS"/>
              </w:rPr>
              <w:t xml:space="preserve">              </w:t>
            </w:r>
            <w:r w:rsidR="002F5A5D">
              <w:rPr>
                <w:rFonts w:cs="Calibri"/>
                <w:noProof/>
                <w:sz w:val="20"/>
                <w:szCs w:val="20"/>
                <w:lang w:val="sr-Cyrl-CS"/>
              </w:rPr>
              <w:t xml:space="preserve">10 % </w:t>
            </w:r>
            <w:r>
              <w:rPr>
                <w:rFonts w:cs="Calibri"/>
                <w:noProof/>
                <w:sz w:val="20"/>
                <w:szCs w:val="20"/>
                <w:lang w:val="sr-Cyrl-CS"/>
              </w:rPr>
              <w:t xml:space="preserve">Влада Републике Српске </w:t>
            </w:r>
          </w:p>
          <w:p w14:paraId="5B23B816" w14:textId="23975B12" w:rsidR="002232CF" w:rsidRPr="003D18B2" w:rsidRDefault="002232CF" w:rsidP="00556B36">
            <w:pPr>
              <w:spacing w:after="0" w:line="240" w:lineRule="auto"/>
              <w:ind w:left="624" w:hanging="624"/>
              <w:rPr>
                <w:rFonts w:cs="Calibri"/>
                <w:noProof/>
                <w:sz w:val="20"/>
                <w:szCs w:val="20"/>
                <w:lang w:val="sr-Cyrl-CS"/>
              </w:rPr>
            </w:pPr>
            <w:r>
              <w:rPr>
                <w:rFonts w:cs="Calibri"/>
                <w:noProof/>
                <w:sz w:val="20"/>
                <w:szCs w:val="20"/>
                <w:lang w:val="sr-Cyrl-CS"/>
              </w:rPr>
              <w:t xml:space="preserve">              </w:t>
            </w:r>
            <w:r w:rsidR="002F5A5D">
              <w:rPr>
                <w:rFonts w:cs="Calibri"/>
                <w:noProof/>
                <w:sz w:val="20"/>
                <w:szCs w:val="20"/>
                <w:lang w:val="sr-Cyrl-CS"/>
              </w:rPr>
              <w:t xml:space="preserve">10 </w:t>
            </w:r>
            <w:r w:rsidR="00406358">
              <w:rPr>
                <w:rFonts w:cs="Calibri"/>
                <w:noProof/>
                <w:sz w:val="20"/>
                <w:szCs w:val="20"/>
                <w:lang w:val="sr-Cyrl-CS"/>
              </w:rPr>
              <w:t xml:space="preserve">% </w:t>
            </w:r>
            <w:r>
              <w:rPr>
                <w:rFonts w:cs="Calibri"/>
                <w:noProof/>
                <w:sz w:val="20"/>
                <w:szCs w:val="20"/>
                <w:lang w:val="sr-Cyrl-CS"/>
              </w:rPr>
              <w:t>донатори</w:t>
            </w:r>
          </w:p>
        </w:tc>
      </w:tr>
      <w:tr w:rsidR="002232CF" w:rsidRPr="003D18B2" w14:paraId="58D77EE1" w14:textId="77777777" w:rsidTr="0096314D">
        <w:trPr>
          <w:trHeight w:val="282"/>
        </w:trPr>
        <w:tc>
          <w:tcPr>
            <w:tcW w:w="1232" w:type="pct"/>
            <w:shd w:val="clear" w:color="auto" w:fill="70AD47"/>
            <w:vAlign w:val="center"/>
          </w:tcPr>
          <w:p w14:paraId="0D880DBE" w14:textId="77777777" w:rsidR="002232CF" w:rsidRPr="003D18B2" w:rsidRDefault="002232CF" w:rsidP="00556B36">
            <w:pPr>
              <w:spacing w:after="0" w:line="240" w:lineRule="auto"/>
              <w:rPr>
                <w:rFonts w:cs="Calibri"/>
                <w:b/>
                <w:bCs/>
                <w:noProof/>
                <w:sz w:val="20"/>
                <w:szCs w:val="20"/>
                <w:lang w:val="sr-Cyrl-CS"/>
              </w:rPr>
            </w:pPr>
            <w:r w:rsidRPr="003D18B2">
              <w:rPr>
                <w:rFonts w:cs="Calibri"/>
                <w:b/>
                <w:bCs/>
                <w:noProof/>
                <w:sz w:val="20"/>
                <w:szCs w:val="20"/>
                <w:lang w:val="sr-Cyrl-CS"/>
              </w:rPr>
              <w:t>Период спровођења мјере</w:t>
            </w:r>
          </w:p>
        </w:tc>
        <w:tc>
          <w:tcPr>
            <w:tcW w:w="3768" w:type="pct"/>
            <w:gridSpan w:val="3"/>
            <w:shd w:val="clear" w:color="auto" w:fill="C5E0B3"/>
            <w:vAlign w:val="center"/>
          </w:tcPr>
          <w:p w14:paraId="3783DD8F" w14:textId="77777777" w:rsidR="002232CF" w:rsidRPr="003D18B2" w:rsidRDefault="002232CF" w:rsidP="00556B36">
            <w:pPr>
              <w:spacing w:after="0" w:line="240" w:lineRule="auto"/>
              <w:rPr>
                <w:rFonts w:cs="Calibri"/>
                <w:noProof/>
                <w:sz w:val="20"/>
                <w:szCs w:val="20"/>
                <w:lang w:val="sr-Cyrl-CS"/>
              </w:rPr>
            </w:pPr>
            <w:r>
              <w:rPr>
                <w:rFonts w:cs="Calibri"/>
                <w:noProof/>
                <w:sz w:val="20"/>
                <w:szCs w:val="20"/>
                <w:lang w:val="sr-Cyrl-CS"/>
              </w:rPr>
              <w:t>2022-2028. година</w:t>
            </w:r>
          </w:p>
        </w:tc>
      </w:tr>
      <w:tr w:rsidR="002232CF" w:rsidRPr="003D18B2" w14:paraId="35BFFF16" w14:textId="77777777" w:rsidTr="0096314D">
        <w:trPr>
          <w:trHeight w:val="803"/>
        </w:trPr>
        <w:tc>
          <w:tcPr>
            <w:tcW w:w="1232" w:type="pct"/>
            <w:shd w:val="clear" w:color="auto" w:fill="70AD47"/>
            <w:vAlign w:val="center"/>
          </w:tcPr>
          <w:p w14:paraId="5E2B65F6" w14:textId="77777777" w:rsidR="002232CF" w:rsidRPr="003D18B2" w:rsidRDefault="002232CF" w:rsidP="00556B36">
            <w:pPr>
              <w:spacing w:after="0" w:line="240" w:lineRule="auto"/>
              <w:rPr>
                <w:rFonts w:cs="Calibri"/>
                <w:b/>
                <w:bCs/>
                <w:noProof/>
                <w:sz w:val="20"/>
                <w:szCs w:val="20"/>
                <w:lang w:val="sr-Cyrl-CS"/>
              </w:rPr>
            </w:pPr>
            <w:r w:rsidRPr="003D18B2">
              <w:rPr>
                <w:rFonts w:cs="Calibri"/>
                <w:b/>
                <w:bCs/>
                <w:noProof/>
                <w:sz w:val="20"/>
                <w:szCs w:val="20"/>
                <w:lang w:val="sr-Cyrl-CS"/>
              </w:rPr>
              <w:t>Институција одговорна за координацију спровођења мјере</w:t>
            </w:r>
          </w:p>
        </w:tc>
        <w:tc>
          <w:tcPr>
            <w:tcW w:w="3768" w:type="pct"/>
            <w:gridSpan w:val="3"/>
            <w:shd w:val="clear" w:color="auto" w:fill="C5E0B3"/>
            <w:vAlign w:val="center"/>
          </w:tcPr>
          <w:p w14:paraId="41F3819B" w14:textId="77777777" w:rsidR="002232CF" w:rsidRPr="003D18B2" w:rsidRDefault="002232CF" w:rsidP="00556B36">
            <w:pPr>
              <w:spacing w:after="0" w:line="240" w:lineRule="auto"/>
              <w:rPr>
                <w:rFonts w:cs="Calibri"/>
                <w:noProof/>
                <w:sz w:val="20"/>
                <w:szCs w:val="20"/>
                <w:lang w:val="sr-Cyrl-CS"/>
              </w:rPr>
            </w:pPr>
            <w:r>
              <w:rPr>
                <w:rFonts w:cs="Calibri"/>
                <w:noProof/>
                <w:sz w:val="20"/>
                <w:szCs w:val="20"/>
                <w:lang w:val="sr-Cyrl-CS"/>
              </w:rPr>
              <w:t>Општина Прњавор</w:t>
            </w:r>
          </w:p>
        </w:tc>
      </w:tr>
      <w:tr w:rsidR="002232CF" w:rsidRPr="003D18B2" w14:paraId="4716E70F" w14:textId="77777777" w:rsidTr="0096314D">
        <w:trPr>
          <w:trHeight w:val="162"/>
        </w:trPr>
        <w:tc>
          <w:tcPr>
            <w:tcW w:w="1232" w:type="pct"/>
            <w:shd w:val="clear" w:color="auto" w:fill="70AD47"/>
            <w:vAlign w:val="center"/>
          </w:tcPr>
          <w:p w14:paraId="21A9B86D" w14:textId="77777777" w:rsidR="002232CF" w:rsidRPr="003D18B2" w:rsidRDefault="002232CF" w:rsidP="00556B36">
            <w:pPr>
              <w:spacing w:after="0" w:line="240" w:lineRule="auto"/>
              <w:rPr>
                <w:rFonts w:cs="Calibri"/>
                <w:b/>
                <w:bCs/>
                <w:noProof/>
                <w:sz w:val="20"/>
                <w:szCs w:val="20"/>
                <w:lang w:val="sr-Cyrl-CS"/>
              </w:rPr>
            </w:pPr>
            <w:r w:rsidRPr="003D18B2">
              <w:rPr>
                <w:rFonts w:cs="Calibri"/>
                <w:b/>
                <w:bCs/>
                <w:noProof/>
                <w:sz w:val="20"/>
                <w:szCs w:val="20"/>
                <w:lang w:val="sr-Cyrl-CS"/>
              </w:rPr>
              <w:t>Носиоци спровођења мјере</w:t>
            </w:r>
          </w:p>
        </w:tc>
        <w:tc>
          <w:tcPr>
            <w:tcW w:w="3768" w:type="pct"/>
            <w:gridSpan w:val="3"/>
            <w:shd w:val="clear" w:color="auto" w:fill="C5E0B3"/>
            <w:vAlign w:val="center"/>
          </w:tcPr>
          <w:p w14:paraId="0714E160" w14:textId="77777777" w:rsidR="002232CF" w:rsidRPr="003D18B2" w:rsidRDefault="002232CF" w:rsidP="00556B36">
            <w:pPr>
              <w:spacing w:after="0" w:line="240" w:lineRule="auto"/>
              <w:rPr>
                <w:rFonts w:cs="Calibri"/>
                <w:noProof/>
                <w:sz w:val="20"/>
                <w:szCs w:val="20"/>
                <w:lang w:val="sr-Cyrl-CS"/>
              </w:rPr>
            </w:pPr>
            <w:r>
              <w:rPr>
                <w:rFonts w:cs="Calibri"/>
                <w:noProof/>
                <w:sz w:val="20"/>
                <w:szCs w:val="20"/>
                <w:lang w:val="sr-Cyrl-CS"/>
              </w:rPr>
              <w:t>Општина Прњавор, спортски клубови</w:t>
            </w:r>
          </w:p>
        </w:tc>
      </w:tr>
      <w:tr w:rsidR="002232CF" w:rsidRPr="003D18B2" w14:paraId="5D5211AF" w14:textId="77777777" w:rsidTr="0096314D">
        <w:trPr>
          <w:trHeight w:val="266"/>
        </w:trPr>
        <w:tc>
          <w:tcPr>
            <w:tcW w:w="1232" w:type="pct"/>
            <w:shd w:val="clear" w:color="auto" w:fill="70AD47"/>
            <w:vAlign w:val="center"/>
          </w:tcPr>
          <w:p w14:paraId="54AAF35A" w14:textId="77777777" w:rsidR="002232CF" w:rsidRPr="003D18B2" w:rsidRDefault="002232CF" w:rsidP="00556B36">
            <w:pPr>
              <w:spacing w:after="0" w:line="240" w:lineRule="auto"/>
              <w:rPr>
                <w:rFonts w:cs="Calibri"/>
                <w:b/>
                <w:bCs/>
                <w:noProof/>
                <w:sz w:val="20"/>
                <w:szCs w:val="20"/>
                <w:lang w:val="sr-Cyrl-CS"/>
              </w:rPr>
            </w:pPr>
            <w:r w:rsidRPr="003D18B2">
              <w:rPr>
                <w:rFonts w:cs="Calibri"/>
                <w:b/>
                <w:bCs/>
                <w:noProof/>
                <w:sz w:val="20"/>
                <w:szCs w:val="20"/>
                <w:lang w:val="sr-Cyrl-CS"/>
              </w:rPr>
              <w:t>Циљне групе</w:t>
            </w:r>
          </w:p>
        </w:tc>
        <w:tc>
          <w:tcPr>
            <w:tcW w:w="3768" w:type="pct"/>
            <w:gridSpan w:val="3"/>
            <w:shd w:val="clear" w:color="auto" w:fill="C5E0B3"/>
            <w:vAlign w:val="center"/>
          </w:tcPr>
          <w:p w14:paraId="3D46B9C8" w14:textId="77777777" w:rsidR="002232CF" w:rsidRPr="003D18B2" w:rsidRDefault="002232CF" w:rsidP="00556B36">
            <w:pPr>
              <w:spacing w:after="0" w:line="240" w:lineRule="auto"/>
              <w:rPr>
                <w:rFonts w:cs="Calibri"/>
                <w:noProof/>
                <w:sz w:val="20"/>
                <w:szCs w:val="20"/>
                <w:lang w:val="sr-Cyrl-CS"/>
              </w:rPr>
            </w:pPr>
            <w:r>
              <w:rPr>
                <w:rFonts w:cs="Calibri"/>
                <w:noProof/>
                <w:sz w:val="20"/>
                <w:szCs w:val="20"/>
                <w:lang w:val="sr-Cyrl-CS"/>
              </w:rPr>
              <w:t xml:space="preserve">Спортски клубови </w:t>
            </w:r>
          </w:p>
        </w:tc>
      </w:tr>
    </w:tbl>
    <w:p w14:paraId="307D5339" w14:textId="77777777" w:rsidR="002232CF" w:rsidRDefault="002232CF" w:rsidP="002232CF">
      <w:pPr>
        <w:rPr>
          <w:lang w:val="sr-Cyrl-BA"/>
        </w:rPr>
      </w:pPr>
    </w:p>
    <w:p w14:paraId="77809383" w14:textId="77777777" w:rsidR="002232CF" w:rsidRDefault="002232CF" w:rsidP="002232CF">
      <w:pPr>
        <w:rPr>
          <w:lang w:val="sr-Cyrl-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3"/>
        <w:gridCol w:w="3639"/>
        <w:gridCol w:w="1743"/>
        <w:gridCol w:w="1876"/>
      </w:tblGrid>
      <w:tr w:rsidR="002232CF" w:rsidRPr="003D18B2" w14:paraId="6E22F090" w14:textId="77777777" w:rsidTr="00867614">
        <w:trPr>
          <w:trHeight w:val="294"/>
        </w:trPr>
        <w:tc>
          <w:tcPr>
            <w:tcW w:w="1232" w:type="pct"/>
            <w:shd w:val="clear" w:color="auto" w:fill="70AD47"/>
            <w:vAlign w:val="center"/>
          </w:tcPr>
          <w:p w14:paraId="52EE73B8" w14:textId="77777777" w:rsidR="002232CF" w:rsidRPr="003D18B2" w:rsidRDefault="002232CF" w:rsidP="00556B36">
            <w:pPr>
              <w:spacing w:after="0" w:line="240" w:lineRule="auto"/>
              <w:rPr>
                <w:rFonts w:cs="Calibri"/>
                <w:b/>
                <w:bCs/>
                <w:noProof/>
                <w:sz w:val="20"/>
                <w:szCs w:val="20"/>
                <w:lang w:val="sr-Cyrl-CS"/>
              </w:rPr>
            </w:pPr>
            <w:r w:rsidRPr="003D18B2">
              <w:rPr>
                <w:rFonts w:cs="Calibri"/>
                <w:b/>
                <w:bCs/>
                <w:noProof/>
                <w:sz w:val="20"/>
                <w:szCs w:val="20"/>
                <w:lang w:val="sr-Cyrl-CS"/>
              </w:rPr>
              <w:t>Веза са стратешким циљем</w:t>
            </w:r>
          </w:p>
        </w:tc>
        <w:tc>
          <w:tcPr>
            <w:tcW w:w="3768" w:type="pct"/>
            <w:gridSpan w:val="3"/>
            <w:shd w:val="clear" w:color="auto" w:fill="70AD47"/>
            <w:vAlign w:val="center"/>
          </w:tcPr>
          <w:p w14:paraId="20DA34A9" w14:textId="77777777" w:rsidR="002232CF" w:rsidRPr="003D18B2" w:rsidRDefault="002232CF" w:rsidP="00556B36">
            <w:pPr>
              <w:spacing w:after="0" w:line="240" w:lineRule="auto"/>
              <w:ind w:left="51"/>
              <w:rPr>
                <w:rFonts w:cs="Calibri"/>
                <w:b/>
                <w:bCs/>
                <w:noProof/>
                <w:sz w:val="20"/>
                <w:szCs w:val="20"/>
                <w:lang w:val="sr-Cyrl-CS"/>
              </w:rPr>
            </w:pPr>
            <w:r w:rsidRPr="003D18B2">
              <w:rPr>
                <w:rFonts w:cs="Calibri"/>
                <w:b/>
                <w:bCs/>
                <w:noProof/>
                <w:sz w:val="20"/>
                <w:szCs w:val="20"/>
                <w:lang w:val="sr-Cyrl-CS" w:eastAsia="hr-HR"/>
              </w:rPr>
              <w:t>СТРАТЕШКИ ЦИЉ 2: ВИСОК КВАЛИТЕТ САДРЖАЈА И УСЛУГА У ЛОКАЛНОЈ ЗАЈЕДНИЦИ</w:t>
            </w:r>
          </w:p>
        </w:tc>
      </w:tr>
      <w:tr w:rsidR="002232CF" w:rsidRPr="003D18B2" w14:paraId="48D4991B" w14:textId="77777777" w:rsidTr="00867614">
        <w:trPr>
          <w:trHeight w:val="296"/>
        </w:trPr>
        <w:tc>
          <w:tcPr>
            <w:tcW w:w="1232" w:type="pct"/>
            <w:shd w:val="clear" w:color="auto" w:fill="70AD47"/>
            <w:vAlign w:val="center"/>
          </w:tcPr>
          <w:p w14:paraId="4D73B4DB" w14:textId="77777777" w:rsidR="002232CF" w:rsidRPr="003D18B2" w:rsidRDefault="002232CF" w:rsidP="00556B36">
            <w:pPr>
              <w:spacing w:after="0" w:line="240" w:lineRule="auto"/>
              <w:rPr>
                <w:rFonts w:cs="Calibri"/>
                <w:b/>
                <w:bCs/>
                <w:noProof/>
                <w:sz w:val="20"/>
                <w:szCs w:val="20"/>
                <w:lang w:val="sr-Cyrl-CS"/>
              </w:rPr>
            </w:pPr>
            <w:r w:rsidRPr="003D18B2">
              <w:rPr>
                <w:rFonts w:cs="Calibri"/>
                <w:b/>
                <w:bCs/>
                <w:noProof/>
                <w:sz w:val="20"/>
                <w:szCs w:val="20"/>
                <w:lang w:val="sr-Cyrl-CS"/>
              </w:rPr>
              <w:t>Приоритет</w:t>
            </w:r>
          </w:p>
        </w:tc>
        <w:tc>
          <w:tcPr>
            <w:tcW w:w="3768" w:type="pct"/>
            <w:gridSpan w:val="3"/>
            <w:shd w:val="clear" w:color="auto" w:fill="C5E0B3"/>
          </w:tcPr>
          <w:p w14:paraId="6AEE08CD" w14:textId="77777777" w:rsidR="002232CF" w:rsidRPr="003D18B2" w:rsidRDefault="002232CF" w:rsidP="00556B36">
            <w:pPr>
              <w:spacing w:after="0" w:line="240" w:lineRule="auto"/>
              <w:rPr>
                <w:rFonts w:cs="Calibri"/>
                <w:b/>
                <w:bCs/>
                <w:noProof/>
                <w:sz w:val="20"/>
                <w:szCs w:val="20"/>
                <w:lang w:val="sr-Cyrl-CS"/>
              </w:rPr>
            </w:pPr>
            <w:r w:rsidRPr="003D18B2">
              <w:rPr>
                <w:rFonts w:cs="Calibri"/>
                <w:b/>
                <w:bCs/>
                <w:noProof/>
                <w:sz w:val="20"/>
                <w:szCs w:val="20"/>
                <w:lang w:val="sr-Cyrl-CS"/>
              </w:rPr>
              <w:t>Приоритет  2.2: Обогаћени садржаји у областима спорта и куптуре</w:t>
            </w:r>
          </w:p>
        </w:tc>
      </w:tr>
      <w:tr w:rsidR="002232CF" w:rsidRPr="003D18B2" w14:paraId="79E3B647" w14:textId="77777777" w:rsidTr="00867614">
        <w:trPr>
          <w:trHeight w:val="381"/>
        </w:trPr>
        <w:tc>
          <w:tcPr>
            <w:tcW w:w="1232" w:type="pct"/>
            <w:shd w:val="clear" w:color="auto" w:fill="70AD47"/>
            <w:vAlign w:val="center"/>
          </w:tcPr>
          <w:p w14:paraId="1F028BBC" w14:textId="77777777" w:rsidR="002232CF" w:rsidRPr="003D18B2" w:rsidRDefault="002232CF" w:rsidP="00556B36">
            <w:pPr>
              <w:spacing w:after="0" w:line="240" w:lineRule="auto"/>
              <w:rPr>
                <w:rFonts w:cs="Calibri"/>
                <w:b/>
                <w:bCs/>
                <w:noProof/>
                <w:sz w:val="20"/>
                <w:szCs w:val="20"/>
                <w:lang w:val="sr-Cyrl-CS"/>
              </w:rPr>
            </w:pPr>
            <w:r w:rsidRPr="003D18B2">
              <w:rPr>
                <w:rFonts w:cs="Calibri"/>
                <w:b/>
                <w:bCs/>
                <w:noProof/>
                <w:sz w:val="20"/>
                <w:szCs w:val="20"/>
                <w:lang w:val="sr-Cyrl-CS"/>
              </w:rPr>
              <w:t>Назив мјере</w:t>
            </w:r>
          </w:p>
        </w:tc>
        <w:tc>
          <w:tcPr>
            <w:tcW w:w="3768" w:type="pct"/>
            <w:gridSpan w:val="3"/>
            <w:shd w:val="clear" w:color="auto" w:fill="C5E0B3"/>
          </w:tcPr>
          <w:p w14:paraId="3FB7667E" w14:textId="77777777" w:rsidR="002232CF" w:rsidRPr="003D18B2" w:rsidRDefault="002232CF" w:rsidP="00556B36">
            <w:pPr>
              <w:spacing w:after="0" w:line="240" w:lineRule="auto"/>
              <w:jc w:val="both"/>
              <w:rPr>
                <w:rFonts w:eastAsia="Times New Roman" w:cs="Calibri"/>
                <w:noProof/>
                <w:sz w:val="20"/>
                <w:szCs w:val="20"/>
                <w:lang w:val="sr-Cyrl-CS"/>
              </w:rPr>
            </w:pPr>
            <w:r w:rsidRPr="003D18B2">
              <w:rPr>
                <w:rFonts w:eastAsia="Times New Roman" w:cs="Calibri"/>
                <w:noProof/>
                <w:sz w:val="20"/>
                <w:szCs w:val="20"/>
                <w:lang w:val="sr-Cyrl-CS"/>
              </w:rPr>
              <w:t>Мјера 2.2.2.  Унапређења у области културе</w:t>
            </w:r>
          </w:p>
        </w:tc>
      </w:tr>
      <w:tr w:rsidR="002232CF" w:rsidRPr="003D18B2" w14:paraId="557105AC" w14:textId="77777777" w:rsidTr="00867614">
        <w:trPr>
          <w:trHeight w:val="269"/>
        </w:trPr>
        <w:tc>
          <w:tcPr>
            <w:tcW w:w="1232" w:type="pct"/>
            <w:shd w:val="clear" w:color="auto" w:fill="70AD47"/>
            <w:vAlign w:val="center"/>
          </w:tcPr>
          <w:p w14:paraId="0FB30A5B" w14:textId="4AA07B0D" w:rsidR="002232CF" w:rsidRPr="003D18B2" w:rsidRDefault="002232CF" w:rsidP="00556B36">
            <w:pPr>
              <w:spacing w:after="0" w:line="240" w:lineRule="auto"/>
              <w:rPr>
                <w:rFonts w:cs="Calibri"/>
                <w:b/>
                <w:bCs/>
                <w:noProof/>
                <w:sz w:val="20"/>
                <w:szCs w:val="20"/>
                <w:lang w:val="sr-Cyrl-CS"/>
              </w:rPr>
            </w:pPr>
            <w:r w:rsidRPr="003D18B2">
              <w:rPr>
                <w:rFonts w:cs="Calibri"/>
                <w:b/>
                <w:bCs/>
                <w:noProof/>
                <w:sz w:val="20"/>
                <w:szCs w:val="20"/>
                <w:lang w:val="sr-Cyrl-CS"/>
              </w:rPr>
              <w:t>Опис мјере са оквирним подручјима дјеловања</w:t>
            </w:r>
          </w:p>
        </w:tc>
        <w:tc>
          <w:tcPr>
            <w:tcW w:w="3768" w:type="pct"/>
            <w:gridSpan w:val="3"/>
            <w:shd w:val="clear" w:color="auto" w:fill="C5E0B3"/>
          </w:tcPr>
          <w:p w14:paraId="62A0FF5A" w14:textId="251D8BE0" w:rsidR="002232CF" w:rsidRPr="00DA010C" w:rsidRDefault="002232CF" w:rsidP="00556B36">
            <w:pPr>
              <w:spacing w:after="0" w:line="240" w:lineRule="auto"/>
              <w:jc w:val="both"/>
              <w:rPr>
                <w:rFonts w:cs="Calibri"/>
                <w:noProof/>
                <w:sz w:val="20"/>
                <w:szCs w:val="20"/>
                <w:lang w:val="sr-Cyrl-BA"/>
              </w:rPr>
            </w:pPr>
            <w:r w:rsidRPr="003D18B2">
              <w:rPr>
                <w:rFonts w:cs="Calibri"/>
                <w:noProof/>
                <w:sz w:val="20"/>
                <w:szCs w:val="20"/>
                <w:lang w:val="sr-Cyrl-CS"/>
              </w:rPr>
              <w:t>На трагу визије развоја која говори о атрактивности Прњавора као средине за живот и рад, потребно је свакако радити и на даљем унапређењу садржаја у области културе, гдје активности треба да обухвате потписивање споразума са Републичким заводом за заштиту културно-историјског и природног насљеђа, очување старих објеката у граду као што је</w:t>
            </w:r>
            <w:r>
              <w:rPr>
                <w:rFonts w:cs="Calibri"/>
                <w:noProof/>
                <w:sz w:val="20"/>
                <w:szCs w:val="20"/>
                <w:lang w:val="sr-Cyrl-CS"/>
              </w:rPr>
              <w:t xml:space="preserve"> Завичајни музеј и</w:t>
            </w:r>
            <w:r w:rsidRPr="003D18B2">
              <w:rPr>
                <w:rFonts w:cs="Calibri"/>
                <w:noProof/>
                <w:sz w:val="20"/>
                <w:szCs w:val="20"/>
                <w:lang w:val="sr-Cyrl-CS"/>
              </w:rPr>
              <w:t xml:space="preserve"> Докторска кућа, те заштиту и промоцију археолошких локалитета који могу да буду и значајан туристички потенцијал, а посебно је значајно да се обезбиједи адекватан простор изградњом новог објекта за Центар за културу са вишенамјенском салом</w:t>
            </w:r>
            <w:r>
              <w:rPr>
                <w:rFonts w:cs="Calibri"/>
                <w:noProof/>
                <w:sz w:val="20"/>
                <w:szCs w:val="20"/>
              </w:rPr>
              <w:t xml:space="preserve"> </w:t>
            </w:r>
            <w:r>
              <w:rPr>
                <w:rFonts w:cs="Calibri"/>
                <w:noProof/>
                <w:sz w:val="20"/>
                <w:szCs w:val="20"/>
                <w:lang w:val="sr-Cyrl-BA"/>
              </w:rPr>
              <w:t>у коме би своје активности обављали субјекти културне, информативне и туристичке дјелатности.</w:t>
            </w:r>
            <w:r w:rsidR="00B6721E">
              <w:rPr>
                <w:rFonts w:cs="Calibri"/>
                <w:noProof/>
                <w:sz w:val="20"/>
                <w:szCs w:val="20"/>
                <w:lang w:val="sr-Cyrl-BA"/>
              </w:rPr>
              <w:t xml:space="preserve"> Такође, у складу са капацитетима, може се пружити подршка организовању манифестација, као што су културне, сајамске, и друге.</w:t>
            </w:r>
            <w:r>
              <w:rPr>
                <w:rFonts w:cs="Calibri"/>
                <w:noProof/>
                <w:sz w:val="20"/>
                <w:szCs w:val="20"/>
                <w:lang w:val="sr-Cyrl-BA"/>
              </w:rPr>
              <w:t xml:space="preserve"> У складу са претходно наведеним, као кључни стратешки пројекти дефинишу се: Изградња нове зграде Центра за културу и Рестаурација зграде Завичајног музеја. </w:t>
            </w:r>
          </w:p>
        </w:tc>
      </w:tr>
      <w:tr w:rsidR="002232CF" w:rsidRPr="003D18B2" w14:paraId="55615044" w14:textId="77777777" w:rsidTr="00867614">
        <w:trPr>
          <w:trHeight w:val="947"/>
        </w:trPr>
        <w:tc>
          <w:tcPr>
            <w:tcW w:w="1232" w:type="pct"/>
            <w:shd w:val="clear" w:color="auto" w:fill="70AD47"/>
            <w:vAlign w:val="center"/>
          </w:tcPr>
          <w:p w14:paraId="6BF3797D" w14:textId="77777777" w:rsidR="002232CF" w:rsidRPr="003D18B2" w:rsidRDefault="002232CF" w:rsidP="00556B36">
            <w:pPr>
              <w:spacing w:after="0" w:line="240" w:lineRule="auto"/>
              <w:rPr>
                <w:rFonts w:cs="Calibri"/>
                <w:b/>
                <w:bCs/>
                <w:noProof/>
                <w:sz w:val="20"/>
                <w:szCs w:val="20"/>
                <w:lang w:val="sr-Cyrl-CS"/>
              </w:rPr>
            </w:pPr>
            <w:r w:rsidRPr="003D18B2">
              <w:rPr>
                <w:rFonts w:cs="Calibri"/>
                <w:b/>
                <w:bCs/>
                <w:noProof/>
                <w:sz w:val="20"/>
                <w:szCs w:val="20"/>
                <w:lang w:val="sr-Cyrl-CS"/>
              </w:rPr>
              <w:t>Кључни стратешки пројекти</w:t>
            </w:r>
          </w:p>
        </w:tc>
        <w:tc>
          <w:tcPr>
            <w:tcW w:w="3768" w:type="pct"/>
            <w:gridSpan w:val="3"/>
            <w:shd w:val="clear" w:color="auto" w:fill="C5E0B3"/>
            <w:vAlign w:val="center"/>
          </w:tcPr>
          <w:p w14:paraId="728AE432" w14:textId="7A318559" w:rsidR="002232CF" w:rsidRPr="00537F0F" w:rsidRDefault="00537F0F" w:rsidP="00537F0F">
            <w:pPr>
              <w:spacing w:after="0" w:line="240" w:lineRule="auto"/>
              <w:jc w:val="both"/>
              <w:rPr>
                <w:rFonts w:cs="Calibri"/>
                <w:noProof/>
                <w:sz w:val="20"/>
                <w:szCs w:val="20"/>
                <w:lang w:val="sr-Cyrl-BA"/>
              </w:rPr>
            </w:pPr>
            <w:r>
              <w:rPr>
                <w:rFonts w:cs="Calibri"/>
                <w:noProof/>
                <w:sz w:val="20"/>
                <w:szCs w:val="20"/>
                <w:lang w:val="sr-Cyrl-BA"/>
              </w:rPr>
              <w:t xml:space="preserve">У складу са претходно наведеним, као кључни стратешки пројекти дефинишу се: Изградња нове зграде Центра за културу, процијењене </w:t>
            </w:r>
            <w:r w:rsidRPr="00406358">
              <w:rPr>
                <w:rFonts w:cs="Calibri"/>
                <w:noProof/>
                <w:sz w:val="20"/>
                <w:szCs w:val="20"/>
                <w:lang w:val="sr-Cyrl-BA"/>
              </w:rPr>
              <w:t xml:space="preserve">вриједности </w:t>
            </w:r>
            <w:r w:rsidR="0021251C" w:rsidRPr="00406358">
              <w:rPr>
                <w:rFonts w:cs="Calibri"/>
                <w:noProof/>
                <w:sz w:val="20"/>
                <w:szCs w:val="20"/>
              </w:rPr>
              <w:t>6.000.000,00</w:t>
            </w:r>
            <w:r w:rsidRPr="00406358">
              <w:rPr>
                <w:rFonts w:cs="Calibri"/>
                <w:noProof/>
                <w:sz w:val="20"/>
                <w:szCs w:val="20"/>
                <w:lang w:val="sr-Cyrl-BA"/>
              </w:rPr>
              <w:t xml:space="preserve"> КМ и </w:t>
            </w:r>
            <w:r w:rsidR="002232CF" w:rsidRPr="00406358">
              <w:rPr>
                <w:rFonts w:cs="Calibri"/>
                <w:noProof/>
                <w:sz w:val="20"/>
                <w:szCs w:val="20"/>
                <w:lang w:val="sr-Cyrl-BA"/>
              </w:rPr>
              <w:t xml:space="preserve"> Рестаурација зграде Завичајног музеја</w:t>
            </w:r>
            <w:r w:rsidRPr="00406358">
              <w:rPr>
                <w:rFonts w:cs="Calibri"/>
                <w:noProof/>
                <w:sz w:val="20"/>
                <w:szCs w:val="20"/>
                <w:lang w:val="sr-Cyrl-BA"/>
              </w:rPr>
              <w:t xml:space="preserve"> процијењене вриједности</w:t>
            </w:r>
            <w:r w:rsidR="0083140E" w:rsidRPr="00406358">
              <w:rPr>
                <w:rFonts w:cs="Calibri"/>
                <w:noProof/>
                <w:sz w:val="20"/>
                <w:szCs w:val="20"/>
                <w:lang w:val="sr-Latn-BA"/>
              </w:rPr>
              <w:t xml:space="preserve"> 600.000,00</w:t>
            </w:r>
            <w:r w:rsidR="00920667" w:rsidRPr="00406358">
              <w:rPr>
                <w:rFonts w:cs="Calibri"/>
                <w:noProof/>
                <w:sz w:val="20"/>
                <w:szCs w:val="20"/>
                <w:lang w:val="sr-Latn-BA"/>
              </w:rPr>
              <w:t xml:space="preserve"> </w:t>
            </w:r>
            <w:r w:rsidR="0083140E" w:rsidRPr="00406358">
              <w:rPr>
                <w:rFonts w:cs="Calibri"/>
                <w:noProof/>
                <w:sz w:val="20"/>
                <w:szCs w:val="20"/>
                <w:lang w:val="sr-Latn-BA"/>
              </w:rPr>
              <w:t>KM</w:t>
            </w:r>
            <w:r w:rsidRPr="00406358">
              <w:rPr>
                <w:rFonts w:cs="Calibri"/>
                <w:noProof/>
                <w:sz w:val="20"/>
                <w:szCs w:val="20"/>
                <w:lang w:val="sr-Cyrl-BA"/>
              </w:rPr>
              <w:t>.</w:t>
            </w:r>
          </w:p>
        </w:tc>
      </w:tr>
      <w:tr w:rsidR="009326E7" w:rsidRPr="003D18B2" w14:paraId="5ACE27F7" w14:textId="77777777" w:rsidTr="00867614">
        <w:trPr>
          <w:trHeight w:val="282"/>
        </w:trPr>
        <w:tc>
          <w:tcPr>
            <w:tcW w:w="1232" w:type="pct"/>
            <w:vMerge w:val="restart"/>
            <w:shd w:val="clear" w:color="auto" w:fill="70AD47"/>
            <w:vAlign w:val="center"/>
          </w:tcPr>
          <w:p w14:paraId="11513585" w14:textId="77777777" w:rsidR="009326E7" w:rsidRPr="003D18B2" w:rsidRDefault="009326E7" w:rsidP="00556B36">
            <w:pPr>
              <w:spacing w:after="0" w:line="240" w:lineRule="auto"/>
              <w:rPr>
                <w:rFonts w:cs="Calibri"/>
                <w:b/>
                <w:bCs/>
                <w:noProof/>
                <w:sz w:val="20"/>
                <w:szCs w:val="20"/>
                <w:lang w:val="sr-Cyrl-CS"/>
              </w:rPr>
            </w:pPr>
            <w:r w:rsidRPr="003D18B2">
              <w:rPr>
                <w:rFonts w:cs="Calibri"/>
                <w:b/>
                <w:bCs/>
                <w:noProof/>
                <w:sz w:val="20"/>
                <w:szCs w:val="20"/>
                <w:lang w:val="sr-Cyrl-CS"/>
              </w:rPr>
              <w:t>Индикатори за праћење резултата мјере</w:t>
            </w:r>
          </w:p>
        </w:tc>
        <w:tc>
          <w:tcPr>
            <w:tcW w:w="1889" w:type="pct"/>
            <w:shd w:val="clear" w:color="auto" w:fill="C5E0B3"/>
            <w:vAlign w:val="center"/>
          </w:tcPr>
          <w:p w14:paraId="737EE99C" w14:textId="77777777" w:rsidR="009326E7" w:rsidRPr="003D18B2" w:rsidRDefault="009326E7" w:rsidP="00556B36">
            <w:pPr>
              <w:spacing w:after="0" w:line="240" w:lineRule="auto"/>
              <w:ind w:left="624" w:hanging="624"/>
              <w:jc w:val="center"/>
              <w:rPr>
                <w:rFonts w:cs="Calibri"/>
                <w:b/>
                <w:bCs/>
                <w:noProof/>
                <w:sz w:val="20"/>
                <w:szCs w:val="20"/>
                <w:lang w:val="sr-Cyrl-CS"/>
              </w:rPr>
            </w:pPr>
            <w:r w:rsidRPr="003D18B2">
              <w:rPr>
                <w:rFonts w:cs="Calibri"/>
                <w:b/>
                <w:bCs/>
                <w:noProof/>
                <w:sz w:val="20"/>
                <w:szCs w:val="20"/>
                <w:lang w:val="sr-Cyrl-CS"/>
              </w:rPr>
              <w:t>Индикатори</w:t>
            </w:r>
          </w:p>
        </w:tc>
        <w:tc>
          <w:tcPr>
            <w:tcW w:w="905" w:type="pct"/>
            <w:shd w:val="clear" w:color="auto" w:fill="C5E0B3"/>
            <w:vAlign w:val="center"/>
          </w:tcPr>
          <w:p w14:paraId="66D4EBA6" w14:textId="77777777" w:rsidR="009326E7" w:rsidRPr="003D18B2" w:rsidRDefault="009326E7" w:rsidP="00556B36">
            <w:pPr>
              <w:spacing w:after="0" w:line="240" w:lineRule="auto"/>
              <w:jc w:val="center"/>
              <w:rPr>
                <w:rFonts w:cs="Calibri"/>
                <w:b/>
                <w:bCs/>
                <w:noProof/>
                <w:sz w:val="20"/>
                <w:szCs w:val="20"/>
                <w:lang w:val="sr-Cyrl-CS"/>
              </w:rPr>
            </w:pPr>
            <w:r w:rsidRPr="003D18B2">
              <w:rPr>
                <w:rFonts w:cs="Calibri"/>
                <w:b/>
                <w:bCs/>
                <w:noProof/>
                <w:sz w:val="20"/>
                <w:szCs w:val="20"/>
                <w:lang w:val="sr-Cyrl-CS"/>
              </w:rPr>
              <w:t>Полазне</w:t>
            </w:r>
          </w:p>
          <w:p w14:paraId="11612164" w14:textId="77777777" w:rsidR="009326E7" w:rsidRPr="003D18B2" w:rsidRDefault="009326E7" w:rsidP="00556B36">
            <w:pPr>
              <w:spacing w:after="0" w:line="240" w:lineRule="auto"/>
              <w:jc w:val="center"/>
              <w:rPr>
                <w:rFonts w:cs="Calibri"/>
                <w:b/>
                <w:bCs/>
                <w:noProof/>
                <w:sz w:val="20"/>
                <w:szCs w:val="20"/>
                <w:lang w:val="sr-Cyrl-CS"/>
              </w:rPr>
            </w:pPr>
            <w:r w:rsidRPr="003D18B2">
              <w:rPr>
                <w:rFonts w:cs="Calibri"/>
                <w:b/>
                <w:bCs/>
                <w:noProof/>
                <w:sz w:val="20"/>
                <w:szCs w:val="20"/>
                <w:lang w:val="sr-Cyrl-CS"/>
              </w:rPr>
              <w:t>Вриједности</w:t>
            </w:r>
          </w:p>
          <w:p w14:paraId="564AA3E3" w14:textId="77777777" w:rsidR="009326E7" w:rsidRPr="003D18B2" w:rsidRDefault="009326E7" w:rsidP="00556B36">
            <w:pPr>
              <w:spacing w:after="0" w:line="240" w:lineRule="auto"/>
              <w:jc w:val="center"/>
              <w:rPr>
                <w:rFonts w:cs="Calibri"/>
                <w:b/>
                <w:bCs/>
                <w:noProof/>
                <w:sz w:val="20"/>
                <w:szCs w:val="20"/>
                <w:lang w:val="sr-Cyrl-CS"/>
              </w:rPr>
            </w:pPr>
            <w:r w:rsidRPr="003D18B2">
              <w:rPr>
                <w:rFonts w:cs="Calibri"/>
                <w:b/>
                <w:bCs/>
                <w:noProof/>
                <w:sz w:val="20"/>
                <w:szCs w:val="20"/>
                <w:lang w:val="sr-Cyrl-CS"/>
              </w:rPr>
              <w:t>(година израде стратешког документа)</w:t>
            </w:r>
          </w:p>
        </w:tc>
        <w:tc>
          <w:tcPr>
            <w:tcW w:w="974" w:type="pct"/>
            <w:shd w:val="clear" w:color="auto" w:fill="C5E0B3"/>
            <w:vAlign w:val="center"/>
          </w:tcPr>
          <w:p w14:paraId="087E1BE7" w14:textId="77777777" w:rsidR="009326E7" w:rsidRPr="003D18B2" w:rsidRDefault="009326E7" w:rsidP="00556B36">
            <w:pPr>
              <w:spacing w:after="0" w:line="240" w:lineRule="auto"/>
              <w:ind w:left="624" w:hanging="624"/>
              <w:jc w:val="center"/>
              <w:rPr>
                <w:rFonts w:cs="Calibri"/>
                <w:b/>
                <w:bCs/>
                <w:noProof/>
                <w:sz w:val="20"/>
                <w:szCs w:val="20"/>
                <w:lang w:val="sr-Cyrl-CS"/>
              </w:rPr>
            </w:pPr>
            <w:r w:rsidRPr="003D18B2">
              <w:rPr>
                <w:rFonts w:cs="Calibri"/>
                <w:b/>
                <w:bCs/>
                <w:noProof/>
                <w:sz w:val="20"/>
                <w:szCs w:val="20"/>
                <w:lang w:val="sr-Cyrl-CS"/>
              </w:rPr>
              <w:t>Циљне</w:t>
            </w:r>
          </w:p>
          <w:p w14:paraId="690117A0" w14:textId="77777777" w:rsidR="009326E7" w:rsidRPr="003D18B2" w:rsidRDefault="009326E7" w:rsidP="00556B36">
            <w:pPr>
              <w:spacing w:after="0" w:line="240" w:lineRule="auto"/>
              <w:jc w:val="center"/>
              <w:rPr>
                <w:rFonts w:cs="Calibri"/>
                <w:b/>
                <w:bCs/>
                <w:noProof/>
                <w:sz w:val="20"/>
                <w:szCs w:val="20"/>
                <w:lang w:val="sr-Cyrl-CS"/>
              </w:rPr>
            </w:pPr>
            <w:r w:rsidRPr="003D18B2">
              <w:rPr>
                <w:rFonts w:cs="Calibri"/>
                <w:b/>
                <w:bCs/>
                <w:noProof/>
                <w:sz w:val="20"/>
                <w:szCs w:val="20"/>
                <w:lang w:val="sr-Cyrl-CS"/>
              </w:rPr>
              <w:t>Вриједности</w:t>
            </w:r>
          </w:p>
          <w:p w14:paraId="69F4437E" w14:textId="77777777" w:rsidR="009326E7" w:rsidRPr="003D18B2" w:rsidRDefault="009326E7" w:rsidP="00556B36">
            <w:pPr>
              <w:spacing w:after="0" w:line="240" w:lineRule="auto"/>
              <w:jc w:val="center"/>
              <w:rPr>
                <w:rFonts w:cs="Calibri"/>
                <w:b/>
                <w:bCs/>
                <w:noProof/>
                <w:sz w:val="20"/>
                <w:szCs w:val="20"/>
                <w:lang w:val="sr-Cyrl-CS"/>
              </w:rPr>
            </w:pPr>
            <w:r w:rsidRPr="003D18B2">
              <w:rPr>
                <w:rFonts w:cs="Calibri"/>
                <w:b/>
                <w:bCs/>
                <w:noProof/>
                <w:sz w:val="20"/>
                <w:szCs w:val="20"/>
                <w:lang w:val="sr-Cyrl-CS"/>
              </w:rPr>
              <w:t>(посљедња година спроведбе стратешког документа)</w:t>
            </w:r>
          </w:p>
        </w:tc>
      </w:tr>
      <w:tr w:rsidR="009326E7" w:rsidRPr="003D18B2" w14:paraId="615FD8A2" w14:textId="77777777" w:rsidTr="00D0434F">
        <w:trPr>
          <w:trHeight w:val="36"/>
        </w:trPr>
        <w:tc>
          <w:tcPr>
            <w:tcW w:w="1232" w:type="pct"/>
            <w:vMerge/>
            <w:shd w:val="clear" w:color="auto" w:fill="70AD47"/>
            <w:vAlign w:val="center"/>
          </w:tcPr>
          <w:p w14:paraId="31E01DDA" w14:textId="77777777" w:rsidR="009326E7" w:rsidRPr="003D18B2" w:rsidRDefault="009326E7" w:rsidP="009326E7">
            <w:pPr>
              <w:spacing w:after="0" w:line="240" w:lineRule="auto"/>
              <w:rPr>
                <w:rFonts w:cs="Calibri"/>
                <w:b/>
                <w:bCs/>
                <w:noProof/>
                <w:sz w:val="20"/>
                <w:szCs w:val="20"/>
                <w:lang w:val="sr-Cyrl-CS"/>
              </w:rPr>
            </w:pPr>
          </w:p>
        </w:tc>
        <w:tc>
          <w:tcPr>
            <w:tcW w:w="1889" w:type="pct"/>
            <w:shd w:val="clear" w:color="auto" w:fill="C5E0B3"/>
            <w:vAlign w:val="center"/>
          </w:tcPr>
          <w:p w14:paraId="7DE5F5FB" w14:textId="356D11DF" w:rsidR="009326E7" w:rsidRPr="000D01E3" w:rsidRDefault="009326E7" w:rsidP="009326E7">
            <w:pPr>
              <w:spacing w:after="0" w:line="240" w:lineRule="auto"/>
              <w:rPr>
                <w:rFonts w:cs="Calibri"/>
                <w:noProof/>
                <w:sz w:val="20"/>
                <w:szCs w:val="20"/>
                <w:lang w:val="sr-Cyrl-CS"/>
              </w:rPr>
            </w:pPr>
            <w:r w:rsidRPr="000D01E3">
              <w:rPr>
                <w:rFonts w:cs="Calibri"/>
                <w:noProof/>
                <w:sz w:val="20"/>
                <w:szCs w:val="20"/>
                <w:lang w:val="sr-Cyrl-CS"/>
              </w:rPr>
              <w:t>Број манифестација</w:t>
            </w:r>
          </w:p>
        </w:tc>
        <w:tc>
          <w:tcPr>
            <w:tcW w:w="905" w:type="pct"/>
            <w:shd w:val="clear" w:color="auto" w:fill="C5E0B3"/>
          </w:tcPr>
          <w:p w14:paraId="7A1A8A74" w14:textId="01070114" w:rsidR="009326E7" w:rsidRPr="00D13F44" w:rsidRDefault="009326E7" w:rsidP="009326E7">
            <w:pPr>
              <w:spacing w:after="0" w:line="240" w:lineRule="auto"/>
              <w:jc w:val="center"/>
              <w:rPr>
                <w:rFonts w:cs="Calibri"/>
                <w:noProof/>
                <w:sz w:val="20"/>
                <w:szCs w:val="20"/>
                <w:lang w:val="sr-Cyrl-CS"/>
              </w:rPr>
            </w:pPr>
            <w:r w:rsidRPr="00D13F44">
              <w:rPr>
                <w:rFonts w:cstheme="minorHAnsi"/>
                <w:noProof/>
                <w:sz w:val="20"/>
                <w:szCs w:val="20"/>
                <w:lang w:val="sr-Cyrl-CS"/>
              </w:rPr>
              <w:t>20</w:t>
            </w:r>
          </w:p>
        </w:tc>
        <w:tc>
          <w:tcPr>
            <w:tcW w:w="974" w:type="pct"/>
            <w:shd w:val="clear" w:color="auto" w:fill="C5E0B3"/>
          </w:tcPr>
          <w:p w14:paraId="673E701C" w14:textId="04C1039B" w:rsidR="009326E7" w:rsidRPr="00D13F44" w:rsidRDefault="009326E7" w:rsidP="009326E7">
            <w:pPr>
              <w:spacing w:after="0" w:line="240" w:lineRule="auto"/>
              <w:jc w:val="center"/>
              <w:rPr>
                <w:rFonts w:cs="Calibri"/>
                <w:noProof/>
                <w:sz w:val="20"/>
                <w:szCs w:val="20"/>
                <w:lang w:val="sr-Cyrl-CS"/>
              </w:rPr>
            </w:pPr>
            <w:r w:rsidRPr="00D13F44">
              <w:rPr>
                <w:rFonts w:cstheme="minorHAnsi"/>
                <w:noProof/>
                <w:sz w:val="20"/>
                <w:szCs w:val="20"/>
                <w:lang w:val="sr-Cyrl-CS"/>
              </w:rPr>
              <w:t>25</w:t>
            </w:r>
          </w:p>
        </w:tc>
      </w:tr>
      <w:tr w:rsidR="00D13F44" w:rsidRPr="003D18B2" w14:paraId="2694D6AD" w14:textId="77777777" w:rsidTr="008D26DF">
        <w:trPr>
          <w:trHeight w:val="36"/>
        </w:trPr>
        <w:tc>
          <w:tcPr>
            <w:tcW w:w="1232" w:type="pct"/>
            <w:vMerge/>
            <w:shd w:val="clear" w:color="auto" w:fill="70AD47"/>
            <w:vAlign w:val="center"/>
          </w:tcPr>
          <w:p w14:paraId="4B168E07" w14:textId="77777777" w:rsidR="00D13F44" w:rsidRPr="003D18B2" w:rsidRDefault="00D13F44" w:rsidP="00D13F44">
            <w:pPr>
              <w:spacing w:after="0" w:line="240" w:lineRule="auto"/>
              <w:rPr>
                <w:rFonts w:cs="Calibri"/>
                <w:b/>
                <w:bCs/>
                <w:noProof/>
                <w:sz w:val="20"/>
                <w:szCs w:val="20"/>
                <w:lang w:val="sr-Cyrl-CS"/>
              </w:rPr>
            </w:pPr>
          </w:p>
        </w:tc>
        <w:tc>
          <w:tcPr>
            <w:tcW w:w="1889" w:type="pct"/>
            <w:shd w:val="clear" w:color="auto" w:fill="C5E0B3"/>
            <w:vAlign w:val="center"/>
          </w:tcPr>
          <w:p w14:paraId="3B537B55" w14:textId="7BB412A5" w:rsidR="00D13F44" w:rsidRPr="000D01E3" w:rsidRDefault="00D13F44" w:rsidP="00D13F44">
            <w:pPr>
              <w:spacing w:after="0" w:line="240" w:lineRule="auto"/>
              <w:rPr>
                <w:rFonts w:cs="Calibri"/>
                <w:noProof/>
                <w:sz w:val="20"/>
                <w:szCs w:val="20"/>
                <w:lang w:val="sr-Cyrl-CS"/>
              </w:rPr>
            </w:pPr>
            <w:r>
              <w:rPr>
                <w:rFonts w:cs="Calibri"/>
                <w:noProof/>
                <w:sz w:val="20"/>
                <w:szCs w:val="20"/>
                <w:lang w:val="sr-Cyrl-CS"/>
              </w:rPr>
              <w:t>Број посјетилаца манифестација у Центру за културу</w:t>
            </w:r>
          </w:p>
        </w:tc>
        <w:tc>
          <w:tcPr>
            <w:tcW w:w="905" w:type="pct"/>
            <w:shd w:val="clear" w:color="auto" w:fill="C5E0B3"/>
          </w:tcPr>
          <w:p w14:paraId="0CAF4F16" w14:textId="463C3843" w:rsidR="00D13F44" w:rsidRPr="00D13F44" w:rsidRDefault="00D13F44" w:rsidP="00D13F44">
            <w:pPr>
              <w:spacing w:after="0" w:line="240" w:lineRule="auto"/>
              <w:jc w:val="center"/>
              <w:rPr>
                <w:rFonts w:cs="Calibri"/>
                <w:noProof/>
                <w:sz w:val="20"/>
                <w:szCs w:val="20"/>
                <w:lang w:val="sr-Cyrl-CS"/>
              </w:rPr>
            </w:pPr>
            <w:r w:rsidRPr="00D13F44">
              <w:rPr>
                <w:rFonts w:cstheme="minorHAnsi"/>
                <w:noProof/>
                <w:sz w:val="20"/>
                <w:szCs w:val="20"/>
                <w:lang w:val="sr-Cyrl-CS"/>
              </w:rPr>
              <w:t>0</w:t>
            </w:r>
          </w:p>
        </w:tc>
        <w:tc>
          <w:tcPr>
            <w:tcW w:w="974" w:type="pct"/>
            <w:shd w:val="clear" w:color="auto" w:fill="C5E0B3"/>
            <w:vAlign w:val="center"/>
          </w:tcPr>
          <w:p w14:paraId="3C79C55A" w14:textId="56C07CF3" w:rsidR="00D13F44" w:rsidRPr="000D01E3" w:rsidRDefault="00D13F44" w:rsidP="00D13F44">
            <w:pPr>
              <w:spacing w:after="0" w:line="240" w:lineRule="auto"/>
              <w:jc w:val="center"/>
              <w:rPr>
                <w:rFonts w:cs="Calibri"/>
                <w:noProof/>
                <w:sz w:val="20"/>
                <w:szCs w:val="20"/>
                <w:lang w:val="sr-Cyrl-CS"/>
              </w:rPr>
            </w:pPr>
            <w:r w:rsidRPr="00A00884">
              <w:rPr>
                <w:rFonts w:cstheme="minorHAnsi"/>
                <w:noProof/>
                <w:sz w:val="20"/>
                <w:szCs w:val="20"/>
                <w:lang w:val="sr-Cyrl-CS"/>
              </w:rPr>
              <w:t xml:space="preserve">Најмање </w:t>
            </w:r>
            <w:r>
              <w:rPr>
                <w:rFonts w:cstheme="minorHAnsi"/>
                <w:noProof/>
                <w:sz w:val="20"/>
                <w:szCs w:val="20"/>
                <w:lang w:val="sr-Cyrl-CS"/>
              </w:rPr>
              <w:t>20.0</w:t>
            </w:r>
            <w:r w:rsidRPr="00A00884">
              <w:rPr>
                <w:rFonts w:cstheme="minorHAnsi"/>
                <w:noProof/>
                <w:sz w:val="20"/>
                <w:szCs w:val="20"/>
                <w:lang w:val="sr-Cyrl-CS"/>
              </w:rPr>
              <w:t>00 годишње</w:t>
            </w:r>
          </w:p>
        </w:tc>
      </w:tr>
      <w:tr w:rsidR="00D13F44" w:rsidRPr="003D18B2" w14:paraId="66B10E0A" w14:textId="77777777" w:rsidTr="008D26DF">
        <w:trPr>
          <w:trHeight w:val="290"/>
        </w:trPr>
        <w:tc>
          <w:tcPr>
            <w:tcW w:w="1232" w:type="pct"/>
            <w:vMerge/>
            <w:tcBorders>
              <w:bottom w:val="single" w:sz="4" w:space="0" w:color="auto"/>
            </w:tcBorders>
            <w:shd w:val="clear" w:color="auto" w:fill="70AD47"/>
            <w:vAlign w:val="center"/>
          </w:tcPr>
          <w:p w14:paraId="35069F5C" w14:textId="77777777" w:rsidR="00D13F44" w:rsidRPr="003D18B2" w:rsidRDefault="00D13F44" w:rsidP="00D13F44">
            <w:pPr>
              <w:spacing w:after="0" w:line="240" w:lineRule="auto"/>
              <w:rPr>
                <w:rFonts w:cs="Calibri"/>
                <w:b/>
                <w:bCs/>
                <w:noProof/>
                <w:sz w:val="20"/>
                <w:szCs w:val="20"/>
                <w:lang w:val="sr-Cyrl-CS"/>
              </w:rPr>
            </w:pPr>
          </w:p>
        </w:tc>
        <w:tc>
          <w:tcPr>
            <w:tcW w:w="1889" w:type="pct"/>
            <w:tcBorders>
              <w:bottom w:val="single" w:sz="4" w:space="0" w:color="auto"/>
            </w:tcBorders>
            <w:shd w:val="clear" w:color="auto" w:fill="C5E0B3"/>
            <w:vAlign w:val="center"/>
          </w:tcPr>
          <w:p w14:paraId="5A1C6476" w14:textId="0EDE7628" w:rsidR="00D13F44" w:rsidRPr="000D01E3" w:rsidRDefault="00D13F44" w:rsidP="00D13F44">
            <w:pPr>
              <w:spacing w:after="0" w:line="240" w:lineRule="auto"/>
              <w:rPr>
                <w:rFonts w:cs="Calibri"/>
                <w:noProof/>
                <w:sz w:val="20"/>
                <w:szCs w:val="20"/>
                <w:lang w:val="sr-Cyrl-CS"/>
              </w:rPr>
            </w:pPr>
            <w:r>
              <w:rPr>
                <w:rFonts w:cs="Calibri"/>
                <w:noProof/>
                <w:sz w:val="20"/>
                <w:szCs w:val="20"/>
                <w:lang w:val="sr-Cyrl-CS"/>
              </w:rPr>
              <w:t>Број посјетилаца Завичајног музеја</w:t>
            </w:r>
          </w:p>
        </w:tc>
        <w:tc>
          <w:tcPr>
            <w:tcW w:w="905" w:type="pct"/>
            <w:tcBorders>
              <w:bottom w:val="single" w:sz="4" w:space="0" w:color="auto"/>
            </w:tcBorders>
            <w:shd w:val="clear" w:color="auto" w:fill="C5E0B3"/>
          </w:tcPr>
          <w:p w14:paraId="0E46ED1E" w14:textId="076797BA" w:rsidR="00D13F44" w:rsidRPr="00D13F44" w:rsidRDefault="00D13F44" w:rsidP="00D13F44">
            <w:pPr>
              <w:spacing w:after="0" w:line="240" w:lineRule="auto"/>
              <w:jc w:val="center"/>
              <w:rPr>
                <w:rFonts w:cs="Calibri"/>
                <w:noProof/>
                <w:sz w:val="20"/>
                <w:szCs w:val="20"/>
                <w:lang w:val="sr-Cyrl-CS"/>
              </w:rPr>
            </w:pPr>
            <w:r w:rsidRPr="00D13F44">
              <w:rPr>
                <w:rFonts w:cstheme="minorHAnsi"/>
                <w:noProof/>
                <w:sz w:val="20"/>
                <w:szCs w:val="20"/>
                <w:lang w:val="sr-Cyrl-CS"/>
              </w:rPr>
              <w:t>0</w:t>
            </w:r>
          </w:p>
        </w:tc>
        <w:tc>
          <w:tcPr>
            <w:tcW w:w="974" w:type="pct"/>
            <w:tcBorders>
              <w:bottom w:val="single" w:sz="4" w:space="0" w:color="auto"/>
            </w:tcBorders>
            <w:shd w:val="clear" w:color="auto" w:fill="C5E0B3"/>
            <w:vAlign w:val="center"/>
          </w:tcPr>
          <w:p w14:paraId="5203611A" w14:textId="0B20A507" w:rsidR="00D13F44" w:rsidRPr="000D01E3" w:rsidRDefault="00D13F44" w:rsidP="00D13F44">
            <w:pPr>
              <w:spacing w:after="0" w:line="240" w:lineRule="auto"/>
              <w:jc w:val="center"/>
              <w:rPr>
                <w:rFonts w:cs="Calibri"/>
                <w:noProof/>
                <w:sz w:val="20"/>
                <w:szCs w:val="20"/>
                <w:lang w:val="sr-Cyrl-CS"/>
              </w:rPr>
            </w:pPr>
            <w:r w:rsidRPr="00A00884">
              <w:rPr>
                <w:rFonts w:cstheme="minorHAnsi"/>
                <w:noProof/>
                <w:sz w:val="20"/>
                <w:szCs w:val="20"/>
                <w:lang w:val="sr-Cyrl-CS"/>
              </w:rPr>
              <w:t>Најмање 500 годишње</w:t>
            </w:r>
          </w:p>
        </w:tc>
      </w:tr>
      <w:tr w:rsidR="002232CF" w:rsidRPr="003D18B2" w14:paraId="729E8429" w14:textId="77777777" w:rsidTr="00867614">
        <w:trPr>
          <w:trHeight w:val="593"/>
        </w:trPr>
        <w:tc>
          <w:tcPr>
            <w:tcW w:w="1232" w:type="pct"/>
            <w:shd w:val="clear" w:color="auto" w:fill="70AD47"/>
            <w:vAlign w:val="center"/>
          </w:tcPr>
          <w:p w14:paraId="3039DFFB" w14:textId="77777777" w:rsidR="002232CF" w:rsidRPr="003D18B2" w:rsidRDefault="002232CF" w:rsidP="00556B36">
            <w:pPr>
              <w:spacing w:after="0" w:line="240" w:lineRule="auto"/>
              <w:rPr>
                <w:rFonts w:cs="Calibri"/>
                <w:b/>
                <w:bCs/>
                <w:noProof/>
                <w:sz w:val="20"/>
                <w:szCs w:val="20"/>
                <w:lang w:val="sr-Cyrl-CS"/>
              </w:rPr>
            </w:pPr>
            <w:r w:rsidRPr="003D18B2">
              <w:rPr>
                <w:rFonts w:cs="Calibri"/>
                <w:b/>
                <w:bCs/>
                <w:noProof/>
                <w:sz w:val="20"/>
                <w:szCs w:val="20"/>
                <w:lang w:val="sr-Cyrl-CS"/>
              </w:rPr>
              <w:t>Развојни ефекат и допринос мјере остварењу приоритета</w:t>
            </w:r>
          </w:p>
        </w:tc>
        <w:tc>
          <w:tcPr>
            <w:tcW w:w="3768" w:type="pct"/>
            <w:gridSpan w:val="3"/>
            <w:shd w:val="clear" w:color="auto" w:fill="C5E0B3"/>
          </w:tcPr>
          <w:p w14:paraId="37527D52" w14:textId="77777777" w:rsidR="002232CF" w:rsidRPr="003D18B2" w:rsidRDefault="002232CF" w:rsidP="00556B36">
            <w:pPr>
              <w:spacing w:after="0" w:line="240" w:lineRule="auto"/>
              <w:jc w:val="both"/>
              <w:rPr>
                <w:rFonts w:cs="Calibri"/>
                <w:noProof/>
                <w:sz w:val="20"/>
                <w:szCs w:val="20"/>
                <w:lang w:val="sr-Cyrl-CS"/>
              </w:rPr>
            </w:pPr>
            <w:r>
              <w:rPr>
                <w:rFonts w:cs="Calibri"/>
                <w:noProof/>
                <w:sz w:val="20"/>
                <w:szCs w:val="20"/>
                <w:lang w:val="sr-Cyrl-CS"/>
              </w:rPr>
              <w:t>Реализација кључних стратешких пројеката и других активности у оквиру ове мјере ће значајно побољшати услове за рад у култури, те повећати ниво квалитета услуга које Центар за културу и Завичајни музеј пружају становницима. Повећање нивоа услуга у култури доприноси повећању броја становника који активно или пасивно учествују у овим активностима, што дугорочно води подизању нивоа културне свијести у локалној заједници и шире.</w:t>
            </w:r>
          </w:p>
        </w:tc>
      </w:tr>
      <w:tr w:rsidR="002232CF" w:rsidRPr="003D18B2" w14:paraId="3DB179D4" w14:textId="77777777" w:rsidTr="00867614">
        <w:trPr>
          <w:trHeight w:val="536"/>
        </w:trPr>
        <w:tc>
          <w:tcPr>
            <w:tcW w:w="1232" w:type="pct"/>
            <w:shd w:val="clear" w:color="auto" w:fill="70AD47"/>
            <w:vAlign w:val="center"/>
          </w:tcPr>
          <w:p w14:paraId="4640FCC6" w14:textId="77777777" w:rsidR="002232CF" w:rsidRPr="003D18B2" w:rsidRDefault="002232CF" w:rsidP="00556B36">
            <w:pPr>
              <w:spacing w:after="0" w:line="240" w:lineRule="auto"/>
              <w:rPr>
                <w:rFonts w:cs="Calibri"/>
                <w:b/>
                <w:bCs/>
                <w:noProof/>
                <w:sz w:val="20"/>
                <w:szCs w:val="20"/>
                <w:lang w:val="sr-Cyrl-CS"/>
              </w:rPr>
            </w:pPr>
            <w:r w:rsidRPr="003D18B2">
              <w:rPr>
                <w:rFonts w:cs="Calibri"/>
                <w:b/>
                <w:bCs/>
                <w:noProof/>
                <w:sz w:val="20"/>
                <w:szCs w:val="20"/>
                <w:lang w:val="sr-Cyrl-CS"/>
              </w:rPr>
              <w:lastRenderedPageBreak/>
              <w:t>Индикативна финансијска пројекција са изворима финансирања</w:t>
            </w:r>
          </w:p>
        </w:tc>
        <w:tc>
          <w:tcPr>
            <w:tcW w:w="3768" w:type="pct"/>
            <w:gridSpan w:val="3"/>
            <w:shd w:val="clear" w:color="auto" w:fill="C5E0B3"/>
            <w:vAlign w:val="center"/>
          </w:tcPr>
          <w:p w14:paraId="462E16B7" w14:textId="1F9B3D41" w:rsidR="002232CF" w:rsidRPr="00406358" w:rsidRDefault="002232CF" w:rsidP="00556B36">
            <w:pPr>
              <w:spacing w:after="0" w:line="240" w:lineRule="auto"/>
              <w:ind w:left="624" w:hanging="624"/>
              <w:rPr>
                <w:rFonts w:cs="Calibri"/>
                <w:noProof/>
                <w:sz w:val="20"/>
                <w:szCs w:val="20"/>
                <w:lang w:val="sr-Cyrl-CS"/>
              </w:rPr>
            </w:pPr>
            <w:r>
              <w:rPr>
                <w:rFonts w:cs="Calibri"/>
                <w:noProof/>
                <w:sz w:val="20"/>
                <w:szCs w:val="20"/>
                <w:lang w:val="sr-Cyrl-CS"/>
              </w:rPr>
              <w:t>Износ</w:t>
            </w:r>
            <w:r w:rsidRPr="00406358">
              <w:rPr>
                <w:rFonts w:cs="Calibri"/>
                <w:noProof/>
                <w:sz w:val="20"/>
                <w:szCs w:val="20"/>
                <w:lang w:val="sr-Cyrl-CS"/>
              </w:rPr>
              <w:t xml:space="preserve">: </w:t>
            </w:r>
            <w:r w:rsidR="0021251C" w:rsidRPr="00406358">
              <w:rPr>
                <w:rFonts w:cs="Calibri"/>
                <w:noProof/>
                <w:sz w:val="20"/>
                <w:szCs w:val="20"/>
                <w:lang w:val="sr-Cyrl-CS"/>
              </w:rPr>
              <w:t>7.000.000</w:t>
            </w:r>
            <w:r w:rsidR="0021251C" w:rsidRPr="00406358">
              <w:rPr>
                <w:rFonts w:cs="Calibri"/>
                <w:noProof/>
                <w:sz w:val="20"/>
                <w:szCs w:val="20"/>
              </w:rPr>
              <w:t>,00</w:t>
            </w:r>
            <w:r w:rsidRPr="00406358">
              <w:rPr>
                <w:rFonts w:cs="Calibri"/>
                <w:noProof/>
                <w:sz w:val="20"/>
                <w:szCs w:val="20"/>
                <w:lang w:val="sr-Cyrl-CS"/>
              </w:rPr>
              <w:t xml:space="preserve"> КМ</w:t>
            </w:r>
          </w:p>
          <w:p w14:paraId="712A3BB3" w14:textId="48C19D52" w:rsidR="002232CF" w:rsidRPr="00406358" w:rsidRDefault="002232CF" w:rsidP="00556B36">
            <w:pPr>
              <w:spacing w:after="0" w:line="240" w:lineRule="auto"/>
              <w:ind w:left="624" w:hanging="624"/>
              <w:rPr>
                <w:rFonts w:cs="Calibri"/>
                <w:noProof/>
                <w:sz w:val="20"/>
                <w:szCs w:val="20"/>
                <w:lang w:val="sr-Cyrl-CS"/>
              </w:rPr>
            </w:pPr>
            <w:r w:rsidRPr="00406358">
              <w:rPr>
                <w:rFonts w:cs="Calibri"/>
                <w:noProof/>
                <w:sz w:val="20"/>
                <w:szCs w:val="20"/>
                <w:lang w:val="sr-Cyrl-CS"/>
              </w:rPr>
              <w:t xml:space="preserve">Извор:  </w:t>
            </w:r>
            <w:r w:rsidR="0021251C" w:rsidRPr="00406358">
              <w:rPr>
                <w:rFonts w:cs="Calibri"/>
                <w:noProof/>
                <w:sz w:val="20"/>
                <w:szCs w:val="20"/>
              </w:rPr>
              <w:t xml:space="preserve">30 % </w:t>
            </w:r>
            <w:r w:rsidRPr="00406358">
              <w:rPr>
                <w:rFonts w:cs="Calibri"/>
                <w:noProof/>
                <w:sz w:val="20"/>
                <w:szCs w:val="20"/>
                <w:lang w:val="sr-Cyrl-CS"/>
              </w:rPr>
              <w:t>Буџет општине</w:t>
            </w:r>
          </w:p>
          <w:p w14:paraId="7C413E54" w14:textId="62B66A8A" w:rsidR="002232CF" w:rsidRPr="00406358" w:rsidRDefault="002232CF" w:rsidP="00556B36">
            <w:pPr>
              <w:spacing w:after="0" w:line="240" w:lineRule="auto"/>
              <w:ind w:left="624" w:hanging="624"/>
              <w:rPr>
                <w:rFonts w:cs="Calibri"/>
                <w:noProof/>
                <w:sz w:val="20"/>
                <w:szCs w:val="20"/>
                <w:lang w:val="sr-Cyrl-CS"/>
              </w:rPr>
            </w:pPr>
            <w:r w:rsidRPr="00406358">
              <w:rPr>
                <w:rFonts w:cs="Calibri"/>
                <w:noProof/>
                <w:sz w:val="20"/>
                <w:szCs w:val="20"/>
                <w:lang w:val="sr-Cyrl-CS"/>
              </w:rPr>
              <w:t xml:space="preserve">               </w:t>
            </w:r>
            <w:r w:rsidR="0021251C" w:rsidRPr="00406358">
              <w:rPr>
                <w:rFonts w:cs="Calibri"/>
                <w:noProof/>
                <w:sz w:val="20"/>
                <w:szCs w:val="20"/>
              </w:rPr>
              <w:t xml:space="preserve">60 % </w:t>
            </w:r>
            <w:r w:rsidRPr="00406358">
              <w:rPr>
                <w:rFonts w:cs="Calibri"/>
                <w:noProof/>
                <w:sz w:val="20"/>
                <w:szCs w:val="20"/>
                <w:lang w:val="sr-Cyrl-CS"/>
              </w:rPr>
              <w:t>Влада Републике Српске</w:t>
            </w:r>
          </w:p>
          <w:p w14:paraId="6E0129E7" w14:textId="15F3FD68" w:rsidR="002232CF" w:rsidRPr="003D18B2" w:rsidRDefault="002232CF" w:rsidP="00556B36">
            <w:pPr>
              <w:spacing w:after="0" w:line="240" w:lineRule="auto"/>
              <w:ind w:left="624" w:hanging="624"/>
              <w:rPr>
                <w:rFonts w:cs="Calibri"/>
                <w:noProof/>
                <w:sz w:val="20"/>
                <w:szCs w:val="20"/>
                <w:lang w:val="sr-Cyrl-CS"/>
              </w:rPr>
            </w:pPr>
            <w:r w:rsidRPr="00406358">
              <w:rPr>
                <w:rFonts w:cs="Calibri"/>
                <w:noProof/>
                <w:sz w:val="20"/>
                <w:szCs w:val="20"/>
                <w:lang w:val="sr-Cyrl-CS"/>
              </w:rPr>
              <w:t xml:space="preserve">               </w:t>
            </w:r>
            <w:r w:rsidR="0021251C" w:rsidRPr="00406358">
              <w:rPr>
                <w:rFonts w:cs="Calibri"/>
                <w:noProof/>
                <w:sz w:val="20"/>
                <w:szCs w:val="20"/>
              </w:rPr>
              <w:t xml:space="preserve">10 % </w:t>
            </w:r>
            <w:r w:rsidRPr="00406358">
              <w:rPr>
                <w:rFonts w:cs="Calibri"/>
                <w:noProof/>
                <w:sz w:val="20"/>
                <w:szCs w:val="20"/>
                <w:lang w:val="sr-Cyrl-CS"/>
              </w:rPr>
              <w:t>Донатор</w:t>
            </w:r>
            <w:r>
              <w:rPr>
                <w:rFonts w:cs="Calibri"/>
                <w:noProof/>
                <w:sz w:val="20"/>
                <w:szCs w:val="20"/>
                <w:lang w:val="sr-Cyrl-CS"/>
              </w:rPr>
              <w:t xml:space="preserve"> </w:t>
            </w:r>
          </w:p>
        </w:tc>
      </w:tr>
      <w:tr w:rsidR="002232CF" w:rsidRPr="003D18B2" w14:paraId="14F193F5" w14:textId="77777777" w:rsidTr="00867614">
        <w:trPr>
          <w:trHeight w:val="282"/>
        </w:trPr>
        <w:tc>
          <w:tcPr>
            <w:tcW w:w="1232" w:type="pct"/>
            <w:shd w:val="clear" w:color="auto" w:fill="70AD47"/>
            <w:vAlign w:val="center"/>
          </w:tcPr>
          <w:p w14:paraId="5C9B9E0B" w14:textId="77777777" w:rsidR="002232CF" w:rsidRPr="003D18B2" w:rsidRDefault="002232CF" w:rsidP="00556B36">
            <w:pPr>
              <w:spacing w:after="0" w:line="240" w:lineRule="auto"/>
              <w:rPr>
                <w:rFonts w:cs="Calibri"/>
                <w:b/>
                <w:bCs/>
                <w:noProof/>
                <w:sz w:val="20"/>
                <w:szCs w:val="20"/>
                <w:lang w:val="sr-Cyrl-CS"/>
              </w:rPr>
            </w:pPr>
            <w:r w:rsidRPr="003D18B2">
              <w:rPr>
                <w:rFonts w:cs="Calibri"/>
                <w:b/>
                <w:bCs/>
                <w:noProof/>
                <w:sz w:val="20"/>
                <w:szCs w:val="20"/>
                <w:lang w:val="sr-Cyrl-CS"/>
              </w:rPr>
              <w:t>Период спровођења мјере</w:t>
            </w:r>
          </w:p>
        </w:tc>
        <w:tc>
          <w:tcPr>
            <w:tcW w:w="3768" w:type="pct"/>
            <w:gridSpan w:val="3"/>
            <w:shd w:val="clear" w:color="auto" w:fill="C5E0B3"/>
            <w:vAlign w:val="center"/>
          </w:tcPr>
          <w:p w14:paraId="590AF8A4" w14:textId="77777777" w:rsidR="002232CF" w:rsidRPr="003D18B2" w:rsidRDefault="002232CF" w:rsidP="00556B36">
            <w:pPr>
              <w:spacing w:after="0" w:line="240" w:lineRule="auto"/>
              <w:rPr>
                <w:rFonts w:cs="Calibri"/>
                <w:noProof/>
                <w:sz w:val="20"/>
                <w:szCs w:val="20"/>
                <w:lang w:val="sr-Cyrl-CS"/>
              </w:rPr>
            </w:pPr>
            <w:r>
              <w:rPr>
                <w:rFonts w:cs="Calibri"/>
                <w:noProof/>
                <w:sz w:val="20"/>
                <w:szCs w:val="20"/>
                <w:lang w:val="sr-Cyrl-CS"/>
              </w:rPr>
              <w:t>2022-2028. година</w:t>
            </w:r>
          </w:p>
        </w:tc>
      </w:tr>
      <w:tr w:rsidR="002232CF" w:rsidRPr="003D18B2" w14:paraId="6A263606" w14:textId="77777777" w:rsidTr="00867614">
        <w:trPr>
          <w:trHeight w:val="803"/>
        </w:trPr>
        <w:tc>
          <w:tcPr>
            <w:tcW w:w="1232" w:type="pct"/>
            <w:shd w:val="clear" w:color="auto" w:fill="70AD47"/>
            <w:vAlign w:val="center"/>
          </w:tcPr>
          <w:p w14:paraId="12C5D275" w14:textId="77777777" w:rsidR="002232CF" w:rsidRPr="003D18B2" w:rsidRDefault="002232CF" w:rsidP="00556B36">
            <w:pPr>
              <w:spacing w:after="0" w:line="240" w:lineRule="auto"/>
              <w:rPr>
                <w:rFonts w:cs="Calibri"/>
                <w:b/>
                <w:bCs/>
                <w:noProof/>
                <w:sz w:val="20"/>
                <w:szCs w:val="20"/>
                <w:lang w:val="sr-Cyrl-CS"/>
              </w:rPr>
            </w:pPr>
            <w:r w:rsidRPr="003D18B2">
              <w:rPr>
                <w:rFonts w:cs="Calibri"/>
                <w:b/>
                <w:bCs/>
                <w:noProof/>
                <w:sz w:val="20"/>
                <w:szCs w:val="20"/>
                <w:lang w:val="sr-Cyrl-CS"/>
              </w:rPr>
              <w:t>Институција одговорна за координацију спровођења мјере</w:t>
            </w:r>
          </w:p>
        </w:tc>
        <w:tc>
          <w:tcPr>
            <w:tcW w:w="3768" w:type="pct"/>
            <w:gridSpan w:val="3"/>
            <w:shd w:val="clear" w:color="auto" w:fill="C5E0B3"/>
            <w:vAlign w:val="center"/>
          </w:tcPr>
          <w:p w14:paraId="4A278BAD" w14:textId="77777777" w:rsidR="002232CF" w:rsidRPr="003D18B2" w:rsidRDefault="002232CF" w:rsidP="00556B36">
            <w:pPr>
              <w:spacing w:after="0" w:line="240" w:lineRule="auto"/>
              <w:rPr>
                <w:rFonts w:cs="Calibri"/>
                <w:noProof/>
                <w:sz w:val="20"/>
                <w:szCs w:val="20"/>
                <w:lang w:val="sr-Cyrl-CS"/>
              </w:rPr>
            </w:pPr>
            <w:r>
              <w:rPr>
                <w:rFonts w:cs="Calibri"/>
                <w:noProof/>
                <w:sz w:val="20"/>
                <w:szCs w:val="20"/>
                <w:lang w:val="sr-Cyrl-CS"/>
              </w:rPr>
              <w:t>Општина Прњавор</w:t>
            </w:r>
          </w:p>
        </w:tc>
      </w:tr>
      <w:tr w:rsidR="002232CF" w:rsidRPr="003D18B2" w14:paraId="4E209DA9" w14:textId="77777777" w:rsidTr="00867614">
        <w:trPr>
          <w:trHeight w:val="162"/>
        </w:trPr>
        <w:tc>
          <w:tcPr>
            <w:tcW w:w="1232" w:type="pct"/>
            <w:shd w:val="clear" w:color="auto" w:fill="70AD47"/>
            <w:vAlign w:val="center"/>
          </w:tcPr>
          <w:p w14:paraId="56F37DA3" w14:textId="77777777" w:rsidR="002232CF" w:rsidRPr="003D18B2" w:rsidRDefault="002232CF" w:rsidP="00556B36">
            <w:pPr>
              <w:spacing w:after="0" w:line="240" w:lineRule="auto"/>
              <w:rPr>
                <w:rFonts w:cs="Calibri"/>
                <w:b/>
                <w:bCs/>
                <w:noProof/>
                <w:sz w:val="20"/>
                <w:szCs w:val="20"/>
                <w:lang w:val="sr-Cyrl-CS"/>
              </w:rPr>
            </w:pPr>
            <w:r w:rsidRPr="003D18B2">
              <w:rPr>
                <w:rFonts w:cs="Calibri"/>
                <w:b/>
                <w:bCs/>
                <w:noProof/>
                <w:sz w:val="20"/>
                <w:szCs w:val="20"/>
                <w:lang w:val="sr-Cyrl-CS"/>
              </w:rPr>
              <w:t>Носиоци спровођења мјере</w:t>
            </w:r>
          </w:p>
        </w:tc>
        <w:tc>
          <w:tcPr>
            <w:tcW w:w="3768" w:type="pct"/>
            <w:gridSpan w:val="3"/>
            <w:shd w:val="clear" w:color="auto" w:fill="C5E0B3"/>
            <w:vAlign w:val="center"/>
          </w:tcPr>
          <w:p w14:paraId="5627C0E9" w14:textId="77777777" w:rsidR="002232CF" w:rsidRPr="003D18B2" w:rsidRDefault="002232CF" w:rsidP="00556B36">
            <w:pPr>
              <w:spacing w:after="0" w:line="240" w:lineRule="auto"/>
              <w:rPr>
                <w:rFonts w:cs="Calibri"/>
                <w:noProof/>
                <w:sz w:val="20"/>
                <w:szCs w:val="20"/>
                <w:lang w:val="sr-Cyrl-CS"/>
              </w:rPr>
            </w:pPr>
            <w:r>
              <w:rPr>
                <w:rFonts w:cs="Calibri"/>
                <w:noProof/>
                <w:sz w:val="20"/>
                <w:szCs w:val="20"/>
                <w:lang w:val="sr-Cyrl-CS"/>
              </w:rPr>
              <w:t>ЈУ Центар за културу, извођач радова</w:t>
            </w:r>
          </w:p>
        </w:tc>
      </w:tr>
      <w:tr w:rsidR="002232CF" w:rsidRPr="003D18B2" w14:paraId="1EC907EB" w14:textId="77777777" w:rsidTr="00867614">
        <w:trPr>
          <w:trHeight w:val="266"/>
        </w:trPr>
        <w:tc>
          <w:tcPr>
            <w:tcW w:w="1232" w:type="pct"/>
            <w:shd w:val="clear" w:color="auto" w:fill="70AD47"/>
            <w:vAlign w:val="center"/>
          </w:tcPr>
          <w:p w14:paraId="544D2F44" w14:textId="77777777" w:rsidR="002232CF" w:rsidRPr="003D18B2" w:rsidRDefault="002232CF" w:rsidP="00556B36">
            <w:pPr>
              <w:spacing w:after="0" w:line="240" w:lineRule="auto"/>
              <w:rPr>
                <w:rFonts w:cs="Calibri"/>
                <w:b/>
                <w:bCs/>
                <w:noProof/>
                <w:sz w:val="20"/>
                <w:szCs w:val="20"/>
                <w:lang w:val="sr-Cyrl-CS"/>
              </w:rPr>
            </w:pPr>
            <w:r w:rsidRPr="003D18B2">
              <w:rPr>
                <w:rFonts w:cs="Calibri"/>
                <w:b/>
                <w:bCs/>
                <w:noProof/>
                <w:sz w:val="20"/>
                <w:szCs w:val="20"/>
                <w:lang w:val="sr-Cyrl-CS"/>
              </w:rPr>
              <w:t>Циљне групе</w:t>
            </w:r>
          </w:p>
        </w:tc>
        <w:tc>
          <w:tcPr>
            <w:tcW w:w="3768" w:type="pct"/>
            <w:gridSpan w:val="3"/>
            <w:shd w:val="clear" w:color="auto" w:fill="C5E0B3"/>
            <w:vAlign w:val="center"/>
          </w:tcPr>
          <w:p w14:paraId="301B197F" w14:textId="77777777" w:rsidR="002232CF" w:rsidRDefault="002232CF" w:rsidP="00556B36">
            <w:pPr>
              <w:spacing w:after="0" w:line="240" w:lineRule="auto"/>
              <w:rPr>
                <w:rFonts w:cs="Calibri"/>
                <w:noProof/>
                <w:sz w:val="20"/>
                <w:szCs w:val="20"/>
                <w:lang w:val="sr-Cyrl-BA"/>
              </w:rPr>
            </w:pPr>
            <w:r>
              <w:rPr>
                <w:rFonts w:cs="Calibri"/>
                <w:noProof/>
                <w:sz w:val="20"/>
                <w:szCs w:val="20"/>
                <w:lang w:val="sr-Cyrl-BA"/>
              </w:rPr>
              <w:t>Становништво, КУД-ови и други корисници Центра, ЈУ Центар за културу</w:t>
            </w:r>
          </w:p>
          <w:p w14:paraId="1AADF627" w14:textId="77777777" w:rsidR="002232CF" w:rsidRPr="003D18B2" w:rsidRDefault="002232CF" w:rsidP="00556B36">
            <w:pPr>
              <w:spacing w:after="0" w:line="240" w:lineRule="auto"/>
              <w:rPr>
                <w:rFonts w:cs="Calibri"/>
                <w:noProof/>
                <w:sz w:val="20"/>
                <w:szCs w:val="20"/>
                <w:lang w:val="sr-Cyrl-CS"/>
              </w:rPr>
            </w:pPr>
          </w:p>
        </w:tc>
      </w:tr>
    </w:tbl>
    <w:p w14:paraId="21417C5E" w14:textId="77777777" w:rsidR="002232CF" w:rsidRDefault="002232CF" w:rsidP="002232CF">
      <w:pPr>
        <w:rPr>
          <w:lang w:val="sr-Cyrl-BA"/>
        </w:rPr>
      </w:pPr>
    </w:p>
    <w:p w14:paraId="0964A314" w14:textId="77777777" w:rsidR="002232CF" w:rsidRDefault="002232CF" w:rsidP="008060E3">
      <w:pPr>
        <w:rPr>
          <w:lang w:val="sr-Cyrl-BA"/>
        </w:rPr>
      </w:pPr>
    </w:p>
    <w:tbl>
      <w:tblPr>
        <w:tblStyle w:val="GridTable5Dark-Accent6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3"/>
        <w:gridCol w:w="3639"/>
        <w:gridCol w:w="1743"/>
        <w:gridCol w:w="1876"/>
      </w:tblGrid>
      <w:tr w:rsidR="005945DE" w:rsidRPr="00B55ADB" w14:paraId="1698A3AA" w14:textId="77777777" w:rsidTr="009326E7">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232" w:type="pct"/>
            <w:tcBorders>
              <w:top w:val="none" w:sz="0" w:space="0" w:color="auto"/>
              <w:left w:val="none" w:sz="0" w:space="0" w:color="auto"/>
              <w:right w:val="none" w:sz="0" w:space="0" w:color="auto"/>
            </w:tcBorders>
            <w:vAlign w:val="center"/>
          </w:tcPr>
          <w:p w14:paraId="6F0B9568" w14:textId="77777777" w:rsidR="005945DE" w:rsidRPr="00B55ADB" w:rsidRDefault="005945DE" w:rsidP="00556B36">
            <w:pPr>
              <w:rPr>
                <w:rFonts w:cstheme="minorHAnsi"/>
                <w:noProof/>
                <w:color w:val="auto"/>
                <w:sz w:val="20"/>
                <w:szCs w:val="20"/>
                <w:lang w:val="sr-Cyrl-CS"/>
              </w:rPr>
            </w:pPr>
            <w:r>
              <w:rPr>
                <w:rFonts w:cstheme="minorHAnsi"/>
                <w:noProof/>
                <w:color w:val="auto"/>
                <w:sz w:val="20"/>
                <w:szCs w:val="20"/>
                <w:lang w:val="sr-Cyrl-CS"/>
              </w:rPr>
              <w:t>Веза</w:t>
            </w:r>
            <w:r w:rsidRPr="00B55ADB">
              <w:rPr>
                <w:rFonts w:cstheme="minorHAnsi"/>
                <w:noProof/>
                <w:color w:val="auto"/>
                <w:sz w:val="20"/>
                <w:szCs w:val="20"/>
                <w:lang w:val="sr-Cyrl-CS"/>
              </w:rPr>
              <w:t xml:space="preserve"> </w:t>
            </w:r>
            <w:r>
              <w:rPr>
                <w:rFonts w:cstheme="minorHAnsi"/>
                <w:noProof/>
                <w:color w:val="auto"/>
                <w:sz w:val="20"/>
                <w:szCs w:val="20"/>
                <w:lang w:val="sr-Cyrl-CS"/>
              </w:rPr>
              <w:t>са</w:t>
            </w:r>
            <w:r w:rsidRPr="00B55ADB">
              <w:rPr>
                <w:rFonts w:cstheme="minorHAnsi"/>
                <w:noProof/>
                <w:color w:val="auto"/>
                <w:sz w:val="20"/>
                <w:szCs w:val="20"/>
                <w:lang w:val="sr-Cyrl-CS"/>
              </w:rPr>
              <w:t xml:space="preserve"> </w:t>
            </w:r>
            <w:r>
              <w:rPr>
                <w:rFonts w:cstheme="minorHAnsi"/>
                <w:noProof/>
                <w:color w:val="auto"/>
                <w:sz w:val="20"/>
                <w:szCs w:val="20"/>
                <w:lang w:val="sr-Cyrl-CS"/>
              </w:rPr>
              <w:t>стратешким</w:t>
            </w:r>
            <w:r w:rsidRPr="00B55ADB">
              <w:rPr>
                <w:rFonts w:cstheme="minorHAnsi"/>
                <w:noProof/>
                <w:color w:val="auto"/>
                <w:sz w:val="20"/>
                <w:szCs w:val="20"/>
                <w:lang w:val="sr-Cyrl-CS"/>
              </w:rPr>
              <w:t xml:space="preserve"> </w:t>
            </w:r>
            <w:r>
              <w:rPr>
                <w:rFonts w:cstheme="minorHAnsi"/>
                <w:noProof/>
                <w:color w:val="auto"/>
                <w:sz w:val="20"/>
                <w:szCs w:val="20"/>
                <w:lang w:val="sr-Cyrl-CS"/>
              </w:rPr>
              <w:t>циљем</w:t>
            </w:r>
          </w:p>
        </w:tc>
        <w:tc>
          <w:tcPr>
            <w:cnfStyle w:val="000010000000" w:firstRow="0" w:lastRow="0" w:firstColumn="0" w:lastColumn="0" w:oddVBand="1" w:evenVBand="0" w:oddHBand="0" w:evenHBand="0" w:firstRowFirstColumn="0" w:firstRowLastColumn="0" w:lastRowFirstColumn="0" w:lastRowLastColumn="0"/>
            <w:tcW w:w="3768" w:type="pct"/>
            <w:gridSpan w:val="3"/>
            <w:tcBorders>
              <w:top w:val="none" w:sz="0" w:space="0" w:color="auto"/>
              <w:left w:val="none" w:sz="0" w:space="0" w:color="auto"/>
              <w:right w:val="none" w:sz="0" w:space="0" w:color="auto"/>
            </w:tcBorders>
            <w:vAlign w:val="center"/>
          </w:tcPr>
          <w:p w14:paraId="2A6F9AF6" w14:textId="77777777" w:rsidR="005945DE" w:rsidRPr="00B55ADB" w:rsidRDefault="005945DE" w:rsidP="00556B36">
            <w:pPr>
              <w:ind w:left="51"/>
              <w:rPr>
                <w:rFonts w:cstheme="minorHAnsi"/>
                <w:noProof/>
                <w:color w:val="auto"/>
                <w:sz w:val="20"/>
                <w:szCs w:val="20"/>
                <w:lang w:val="sr-Cyrl-CS"/>
              </w:rPr>
            </w:pPr>
            <w:r w:rsidRPr="00437CE2">
              <w:rPr>
                <w:rFonts w:cstheme="minorHAnsi"/>
                <w:noProof/>
                <w:color w:val="auto"/>
                <w:sz w:val="20"/>
                <w:szCs w:val="20"/>
                <w:lang w:val="sr-Cyrl-CS" w:eastAsia="hr-HR"/>
              </w:rPr>
              <w:t>СТРАТЕШКИ ЦИЉ 2: ВИСОК КВАЛИТЕТ САДРЖАЈА И УСЛУГА У ЛОКАЛНОЈ ЗАЈЕДНИЦИ</w:t>
            </w:r>
          </w:p>
        </w:tc>
      </w:tr>
      <w:tr w:rsidR="005945DE" w:rsidRPr="00B55ADB" w14:paraId="09F9C2B6" w14:textId="77777777" w:rsidTr="009326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32" w:type="pct"/>
            <w:tcBorders>
              <w:left w:val="none" w:sz="0" w:space="0" w:color="auto"/>
            </w:tcBorders>
            <w:vAlign w:val="center"/>
          </w:tcPr>
          <w:p w14:paraId="78CB717E" w14:textId="77777777" w:rsidR="005945DE" w:rsidRPr="00B55ADB" w:rsidRDefault="005945DE" w:rsidP="00556B36">
            <w:pPr>
              <w:rPr>
                <w:rFonts w:cstheme="minorHAnsi"/>
                <w:noProof/>
                <w:color w:val="auto"/>
                <w:sz w:val="20"/>
                <w:szCs w:val="20"/>
                <w:lang w:val="sr-Cyrl-CS"/>
              </w:rPr>
            </w:pPr>
            <w:r>
              <w:rPr>
                <w:rFonts w:cstheme="minorHAnsi"/>
                <w:noProof/>
                <w:color w:val="auto"/>
                <w:sz w:val="20"/>
                <w:szCs w:val="20"/>
                <w:lang w:val="sr-Cyrl-CS"/>
              </w:rPr>
              <w:t>Приоритет</w:t>
            </w:r>
          </w:p>
        </w:tc>
        <w:tc>
          <w:tcPr>
            <w:cnfStyle w:val="000010000000" w:firstRow="0" w:lastRow="0" w:firstColumn="0" w:lastColumn="0" w:oddVBand="1" w:evenVBand="0" w:oddHBand="0" w:evenHBand="0" w:firstRowFirstColumn="0" w:firstRowLastColumn="0" w:lastRowFirstColumn="0" w:lastRowLastColumn="0"/>
            <w:tcW w:w="3768" w:type="pct"/>
            <w:gridSpan w:val="3"/>
          </w:tcPr>
          <w:p w14:paraId="2FCDEC94" w14:textId="77777777" w:rsidR="005945DE" w:rsidRPr="00B55ADB" w:rsidRDefault="005945DE" w:rsidP="00556B36">
            <w:pPr>
              <w:rPr>
                <w:rFonts w:cstheme="minorHAnsi"/>
                <w:b/>
                <w:bCs/>
                <w:noProof/>
                <w:sz w:val="20"/>
                <w:szCs w:val="20"/>
                <w:lang w:val="sr-Cyrl-CS"/>
              </w:rPr>
            </w:pPr>
            <w:r w:rsidRPr="00C9349C">
              <w:rPr>
                <w:rFonts w:cstheme="minorHAnsi"/>
                <w:b/>
                <w:bCs/>
                <w:noProof/>
                <w:sz w:val="20"/>
                <w:szCs w:val="20"/>
                <w:lang w:val="sr-Cyrl-CS"/>
              </w:rPr>
              <w:t>Приоритет  2.3: Унапређене комуналне услуге</w:t>
            </w:r>
          </w:p>
        </w:tc>
      </w:tr>
      <w:tr w:rsidR="005945DE" w:rsidRPr="00B55ADB" w14:paraId="7E0C6331" w14:textId="77777777" w:rsidTr="009326E7">
        <w:trPr>
          <w:trHeight w:val="381"/>
        </w:trPr>
        <w:tc>
          <w:tcPr>
            <w:cnfStyle w:val="001000000000" w:firstRow="0" w:lastRow="0" w:firstColumn="1" w:lastColumn="0" w:oddVBand="0" w:evenVBand="0" w:oddHBand="0" w:evenHBand="0" w:firstRowFirstColumn="0" w:firstRowLastColumn="0" w:lastRowFirstColumn="0" w:lastRowLastColumn="0"/>
            <w:tcW w:w="1232" w:type="pct"/>
            <w:tcBorders>
              <w:left w:val="none" w:sz="0" w:space="0" w:color="auto"/>
            </w:tcBorders>
            <w:vAlign w:val="center"/>
          </w:tcPr>
          <w:p w14:paraId="4DAF6488" w14:textId="77777777" w:rsidR="005945DE" w:rsidRPr="00B55ADB" w:rsidRDefault="005945DE" w:rsidP="00556B36">
            <w:pPr>
              <w:rPr>
                <w:rFonts w:cstheme="minorHAnsi"/>
                <w:noProof/>
                <w:color w:val="auto"/>
                <w:sz w:val="20"/>
                <w:szCs w:val="20"/>
                <w:lang w:val="sr-Cyrl-CS"/>
              </w:rPr>
            </w:pPr>
            <w:r>
              <w:rPr>
                <w:rFonts w:cstheme="minorHAnsi"/>
                <w:noProof/>
                <w:color w:val="auto"/>
                <w:sz w:val="20"/>
                <w:szCs w:val="20"/>
                <w:lang w:val="sr-Cyrl-CS"/>
              </w:rPr>
              <w:t>Назив</w:t>
            </w:r>
            <w:r w:rsidRPr="00B55ADB">
              <w:rPr>
                <w:rFonts w:cstheme="minorHAnsi"/>
                <w:noProof/>
                <w:color w:val="auto"/>
                <w:sz w:val="20"/>
                <w:szCs w:val="20"/>
                <w:lang w:val="sr-Cyrl-CS"/>
              </w:rPr>
              <w:t xml:space="preserve"> </w:t>
            </w:r>
            <w:r>
              <w:rPr>
                <w:rFonts w:cstheme="minorHAnsi"/>
                <w:noProof/>
                <w:color w:val="auto"/>
                <w:sz w:val="20"/>
                <w:szCs w:val="20"/>
                <w:lang w:val="sr-Cyrl-CS"/>
              </w:rPr>
              <w:t>мјере</w:t>
            </w:r>
          </w:p>
        </w:tc>
        <w:tc>
          <w:tcPr>
            <w:cnfStyle w:val="000010000000" w:firstRow="0" w:lastRow="0" w:firstColumn="0" w:lastColumn="0" w:oddVBand="1" w:evenVBand="0" w:oddHBand="0" w:evenHBand="0" w:firstRowFirstColumn="0" w:firstRowLastColumn="0" w:lastRowFirstColumn="0" w:lastRowLastColumn="0"/>
            <w:tcW w:w="3768" w:type="pct"/>
            <w:gridSpan w:val="3"/>
          </w:tcPr>
          <w:p w14:paraId="5CB099E2" w14:textId="77777777" w:rsidR="005945DE" w:rsidRPr="00B55ADB" w:rsidRDefault="005945DE" w:rsidP="00556B36">
            <w:pPr>
              <w:jc w:val="both"/>
              <w:rPr>
                <w:rFonts w:eastAsia="Times New Roman" w:cstheme="minorHAnsi"/>
                <w:noProof/>
                <w:sz w:val="20"/>
                <w:szCs w:val="20"/>
                <w:lang w:val="sr-Cyrl-CS"/>
              </w:rPr>
            </w:pPr>
            <w:r w:rsidRPr="00443ACB">
              <w:rPr>
                <w:rFonts w:eastAsia="Times New Roman" w:cstheme="minorHAnsi"/>
                <w:noProof/>
                <w:sz w:val="20"/>
                <w:szCs w:val="20"/>
                <w:lang w:val="sr-Cyrl-CS"/>
              </w:rPr>
              <w:t>Мјера 2.3.1. Унапређено водоснабдијевање и канализација</w:t>
            </w:r>
          </w:p>
        </w:tc>
      </w:tr>
      <w:tr w:rsidR="005945DE" w:rsidRPr="00B55ADB" w14:paraId="60A5C78A" w14:textId="77777777" w:rsidTr="009326E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232" w:type="pct"/>
            <w:tcBorders>
              <w:left w:val="none" w:sz="0" w:space="0" w:color="auto"/>
            </w:tcBorders>
            <w:vAlign w:val="center"/>
          </w:tcPr>
          <w:p w14:paraId="6ECABCB2" w14:textId="0B6EBE1A" w:rsidR="005945DE" w:rsidRPr="00B55ADB" w:rsidRDefault="005945DE" w:rsidP="00556B36">
            <w:pPr>
              <w:rPr>
                <w:rFonts w:cstheme="minorHAnsi"/>
                <w:noProof/>
                <w:color w:val="auto"/>
                <w:sz w:val="20"/>
                <w:szCs w:val="20"/>
                <w:lang w:val="sr-Cyrl-CS"/>
              </w:rPr>
            </w:pPr>
            <w:r>
              <w:rPr>
                <w:rFonts w:cstheme="minorHAnsi"/>
                <w:noProof/>
                <w:color w:val="auto"/>
                <w:sz w:val="20"/>
                <w:szCs w:val="20"/>
                <w:lang w:val="sr-Cyrl-CS"/>
              </w:rPr>
              <w:t>Опис</w:t>
            </w:r>
            <w:r w:rsidRPr="00B55ADB">
              <w:rPr>
                <w:rFonts w:cstheme="minorHAnsi"/>
                <w:noProof/>
                <w:color w:val="auto"/>
                <w:sz w:val="20"/>
                <w:szCs w:val="20"/>
                <w:lang w:val="sr-Cyrl-CS"/>
              </w:rPr>
              <w:t xml:space="preserve"> </w:t>
            </w:r>
            <w:r>
              <w:rPr>
                <w:rFonts w:cstheme="minorHAnsi"/>
                <w:noProof/>
                <w:color w:val="auto"/>
                <w:sz w:val="20"/>
                <w:szCs w:val="20"/>
                <w:lang w:val="sr-Cyrl-CS"/>
              </w:rPr>
              <w:t>мјере</w:t>
            </w:r>
            <w:r w:rsidRPr="00B55ADB">
              <w:rPr>
                <w:rFonts w:cstheme="minorHAnsi"/>
                <w:noProof/>
                <w:color w:val="auto"/>
                <w:sz w:val="20"/>
                <w:szCs w:val="20"/>
                <w:lang w:val="sr-Cyrl-CS"/>
              </w:rPr>
              <w:t xml:space="preserve"> </w:t>
            </w:r>
            <w:r>
              <w:rPr>
                <w:rFonts w:cstheme="minorHAnsi"/>
                <w:noProof/>
                <w:color w:val="auto"/>
                <w:sz w:val="20"/>
                <w:szCs w:val="20"/>
                <w:lang w:val="sr-Cyrl-CS"/>
              </w:rPr>
              <w:t>са</w:t>
            </w:r>
            <w:r w:rsidRPr="00B55ADB">
              <w:rPr>
                <w:rFonts w:cstheme="minorHAnsi"/>
                <w:noProof/>
                <w:color w:val="auto"/>
                <w:sz w:val="20"/>
                <w:szCs w:val="20"/>
                <w:lang w:val="sr-Cyrl-CS"/>
              </w:rPr>
              <w:t xml:space="preserve"> </w:t>
            </w:r>
            <w:r>
              <w:rPr>
                <w:rFonts w:cstheme="minorHAnsi"/>
                <w:noProof/>
                <w:color w:val="auto"/>
                <w:sz w:val="20"/>
                <w:szCs w:val="20"/>
                <w:lang w:val="sr-Cyrl-CS"/>
              </w:rPr>
              <w:t>оквирним</w:t>
            </w:r>
            <w:r w:rsidRPr="00B55ADB">
              <w:rPr>
                <w:rFonts w:cstheme="minorHAnsi"/>
                <w:noProof/>
                <w:color w:val="auto"/>
                <w:sz w:val="20"/>
                <w:szCs w:val="20"/>
                <w:lang w:val="sr-Cyrl-CS"/>
              </w:rPr>
              <w:t xml:space="preserve"> </w:t>
            </w:r>
            <w:r>
              <w:rPr>
                <w:rFonts w:cstheme="minorHAnsi"/>
                <w:noProof/>
                <w:color w:val="auto"/>
                <w:sz w:val="20"/>
                <w:szCs w:val="20"/>
                <w:lang w:val="sr-Cyrl-CS"/>
              </w:rPr>
              <w:t>подручјима</w:t>
            </w:r>
            <w:r w:rsidRPr="00B55ADB">
              <w:rPr>
                <w:rFonts w:cstheme="minorHAnsi"/>
                <w:noProof/>
                <w:color w:val="auto"/>
                <w:sz w:val="20"/>
                <w:szCs w:val="20"/>
                <w:lang w:val="sr-Cyrl-CS"/>
              </w:rPr>
              <w:t xml:space="preserve"> </w:t>
            </w:r>
            <w:r>
              <w:rPr>
                <w:rFonts w:cstheme="minorHAnsi"/>
                <w:noProof/>
                <w:color w:val="auto"/>
                <w:sz w:val="20"/>
                <w:szCs w:val="20"/>
                <w:lang w:val="sr-Cyrl-CS"/>
              </w:rPr>
              <w:t>дјеловања</w:t>
            </w:r>
          </w:p>
        </w:tc>
        <w:tc>
          <w:tcPr>
            <w:cnfStyle w:val="000010000000" w:firstRow="0" w:lastRow="0" w:firstColumn="0" w:lastColumn="0" w:oddVBand="1" w:evenVBand="0" w:oddHBand="0" w:evenHBand="0" w:firstRowFirstColumn="0" w:firstRowLastColumn="0" w:lastRowFirstColumn="0" w:lastRowLastColumn="0"/>
            <w:tcW w:w="3768" w:type="pct"/>
            <w:gridSpan w:val="3"/>
          </w:tcPr>
          <w:p w14:paraId="72B5F066" w14:textId="77777777" w:rsidR="005945DE" w:rsidRDefault="005945DE" w:rsidP="00556B36">
            <w:pPr>
              <w:jc w:val="both"/>
              <w:rPr>
                <w:rFonts w:cstheme="minorHAnsi"/>
                <w:noProof/>
                <w:sz w:val="20"/>
                <w:szCs w:val="20"/>
                <w:lang w:val="sr-Cyrl-BA"/>
              </w:rPr>
            </w:pPr>
            <w:r w:rsidRPr="00126B46">
              <w:rPr>
                <w:rFonts w:cstheme="minorHAnsi"/>
                <w:noProof/>
                <w:sz w:val="20"/>
                <w:szCs w:val="20"/>
                <w:lang w:val="sr-Cyrl-CS"/>
              </w:rPr>
              <w:t>У циљу унапређења квалитета снабдијевања водом, потребно је даље унапређење мреже (реконструкција и проширење). У циљу побољшања комуналних услуга и заштите животне средине, потребно је такође унапређење канализационе мреже са фокусом на приоритетне локалитете као што је слив потока Радуловац.</w:t>
            </w:r>
            <w:r>
              <w:rPr>
                <w:rFonts w:cstheme="minorHAnsi"/>
                <w:noProof/>
                <w:sz w:val="20"/>
                <w:szCs w:val="20"/>
                <w:lang w:val="en-US"/>
              </w:rPr>
              <w:t xml:space="preserve"> </w:t>
            </w:r>
            <w:r>
              <w:rPr>
                <w:rFonts w:cstheme="minorHAnsi"/>
                <w:noProof/>
                <w:sz w:val="20"/>
                <w:szCs w:val="20"/>
                <w:lang w:val="sr-Cyrl-BA"/>
              </w:rPr>
              <w:t>Кључни стратешки пројекти за ову мјеру су:</w:t>
            </w:r>
          </w:p>
          <w:p w14:paraId="48D45D15" w14:textId="77777777" w:rsidR="005945DE" w:rsidRPr="00532A61" w:rsidRDefault="005945DE" w:rsidP="00556B36">
            <w:pPr>
              <w:jc w:val="both"/>
              <w:rPr>
                <w:rFonts w:cstheme="minorHAnsi"/>
                <w:noProof/>
                <w:sz w:val="20"/>
                <w:szCs w:val="20"/>
                <w:lang w:val="sr-Cyrl-BA"/>
              </w:rPr>
            </w:pPr>
            <w:r w:rsidRPr="00A96E04">
              <w:rPr>
                <w:rFonts w:cstheme="minorHAnsi"/>
                <w:noProof/>
                <w:sz w:val="20"/>
                <w:szCs w:val="20"/>
                <w:lang w:val="en-US"/>
              </w:rPr>
              <w:t>1.</w:t>
            </w:r>
            <w:r>
              <w:rPr>
                <w:rFonts w:cstheme="minorHAnsi"/>
                <w:noProof/>
                <w:sz w:val="20"/>
                <w:szCs w:val="20"/>
                <w:lang w:val="en-US"/>
              </w:rPr>
              <w:t xml:space="preserve"> </w:t>
            </w:r>
            <w:r>
              <w:rPr>
                <w:rFonts w:cstheme="minorHAnsi"/>
                <w:noProof/>
                <w:sz w:val="20"/>
                <w:szCs w:val="20"/>
                <w:lang w:val="sr-Cyrl-BA"/>
              </w:rPr>
              <w:t>Реконструкција постојеће и изградња нове водоводне инфраструктуре</w:t>
            </w:r>
          </w:p>
          <w:p w14:paraId="2D02D4AD" w14:textId="3A14344C" w:rsidR="005945DE" w:rsidRPr="003C32BA" w:rsidRDefault="005945DE" w:rsidP="00556B36">
            <w:pPr>
              <w:jc w:val="both"/>
              <w:rPr>
                <w:rFonts w:cstheme="minorHAnsi"/>
                <w:noProof/>
                <w:sz w:val="20"/>
                <w:szCs w:val="20"/>
                <w:lang w:val="sr-Cyrl-BA"/>
              </w:rPr>
            </w:pPr>
            <w:r w:rsidRPr="00A96E04">
              <w:rPr>
                <w:rFonts w:cstheme="minorHAnsi"/>
                <w:noProof/>
                <w:sz w:val="20"/>
                <w:szCs w:val="20"/>
                <w:lang w:val="en-US"/>
              </w:rPr>
              <w:t>2.</w:t>
            </w:r>
            <w:r>
              <w:rPr>
                <w:rFonts w:cstheme="minorHAnsi"/>
                <w:noProof/>
                <w:sz w:val="20"/>
                <w:szCs w:val="20"/>
                <w:lang w:val="sr-Cyrl-BA"/>
              </w:rPr>
              <w:t xml:space="preserve"> Изградња нове канализационе инфраструктуре.</w:t>
            </w:r>
          </w:p>
        </w:tc>
      </w:tr>
      <w:tr w:rsidR="005945DE" w:rsidRPr="00B55ADB" w14:paraId="53D842E3" w14:textId="77777777" w:rsidTr="009326E7">
        <w:trPr>
          <w:trHeight w:val="947"/>
        </w:trPr>
        <w:tc>
          <w:tcPr>
            <w:cnfStyle w:val="001000000000" w:firstRow="0" w:lastRow="0" w:firstColumn="1" w:lastColumn="0" w:oddVBand="0" w:evenVBand="0" w:oddHBand="0" w:evenHBand="0" w:firstRowFirstColumn="0" w:firstRowLastColumn="0" w:lastRowFirstColumn="0" w:lastRowLastColumn="0"/>
            <w:tcW w:w="1232" w:type="pct"/>
            <w:tcBorders>
              <w:left w:val="none" w:sz="0" w:space="0" w:color="auto"/>
              <w:bottom w:val="single" w:sz="4" w:space="0" w:color="auto"/>
            </w:tcBorders>
            <w:vAlign w:val="center"/>
          </w:tcPr>
          <w:p w14:paraId="52E4D90A" w14:textId="77777777" w:rsidR="005945DE" w:rsidRPr="00B55ADB" w:rsidRDefault="005945DE" w:rsidP="00556B36">
            <w:pPr>
              <w:rPr>
                <w:rFonts w:cstheme="minorHAnsi"/>
                <w:noProof/>
                <w:color w:val="auto"/>
                <w:sz w:val="20"/>
                <w:szCs w:val="20"/>
                <w:lang w:val="sr-Cyrl-CS"/>
              </w:rPr>
            </w:pPr>
            <w:r>
              <w:rPr>
                <w:rFonts w:cstheme="minorHAnsi"/>
                <w:noProof/>
                <w:color w:val="auto"/>
                <w:sz w:val="20"/>
                <w:szCs w:val="20"/>
                <w:lang w:val="sr-Cyrl-CS"/>
              </w:rPr>
              <w:t>Кључни</w:t>
            </w:r>
            <w:r w:rsidRPr="00B55ADB">
              <w:rPr>
                <w:rFonts w:cstheme="minorHAnsi"/>
                <w:noProof/>
                <w:color w:val="auto"/>
                <w:sz w:val="20"/>
                <w:szCs w:val="20"/>
                <w:lang w:val="sr-Cyrl-CS"/>
              </w:rPr>
              <w:t xml:space="preserve"> </w:t>
            </w:r>
            <w:r>
              <w:rPr>
                <w:rFonts w:cstheme="minorHAnsi"/>
                <w:noProof/>
                <w:color w:val="auto"/>
                <w:sz w:val="20"/>
                <w:szCs w:val="20"/>
                <w:lang w:val="sr-Cyrl-CS"/>
              </w:rPr>
              <w:t>стратешки</w:t>
            </w:r>
            <w:r w:rsidRPr="00B55ADB">
              <w:rPr>
                <w:rFonts w:cstheme="minorHAnsi"/>
                <w:noProof/>
                <w:color w:val="auto"/>
                <w:sz w:val="20"/>
                <w:szCs w:val="20"/>
                <w:lang w:val="sr-Cyrl-CS"/>
              </w:rPr>
              <w:t xml:space="preserve"> </w:t>
            </w:r>
            <w:r>
              <w:rPr>
                <w:rFonts w:cstheme="minorHAnsi"/>
                <w:noProof/>
                <w:color w:val="auto"/>
                <w:sz w:val="20"/>
                <w:szCs w:val="20"/>
                <w:lang w:val="sr-Cyrl-CS"/>
              </w:rPr>
              <w:t>пројекти</w:t>
            </w:r>
          </w:p>
        </w:tc>
        <w:tc>
          <w:tcPr>
            <w:cnfStyle w:val="000010000000" w:firstRow="0" w:lastRow="0" w:firstColumn="0" w:lastColumn="0" w:oddVBand="1" w:evenVBand="0" w:oddHBand="0" w:evenHBand="0" w:firstRowFirstColumn="0" w:firstRowLastColumn="0" w:lastRowFirstColumn="0" w:lastRowLastColumn="0"/>
            <w:tcW w:w="3768" w:type="pct"/>
            <w:gridSpan w:val="3"/>
            <w:vAlign w:val="center"/>
          </w:tcPr>
          <w:p w14:paraId="49D1EBDA" w14:textId="77777777" w:rsidR="008B4520" w:rsidRDefault="008B4520" w:rsidP="008B4520">
            <w:pPr>
              <w:jc w:val="both"/>
              <w:rPr>
                <w:rFonts w:cstheme="minorHAnsi"/>
                <w:noProof/>
                <w:sz w:val="20"/>
                <w:szCs w:val="20"/>
                <w:lang w:val="sr-Cyrl-BA"/>
              </w:rPr>
            </w:pPr>
            <w:r>
              <w:rPr>
                <w:rFonts w:cstheme="minorHAnsi"/>
                <w:noProof/>
                <w:sz w:val="20"/>
                <w:szCs w:val="20"/>
                <w:lang w:val="sr-Cyrl-BA"/>
              </w:rPr>
              <w:t>Кључни стратешки пројекти за ову мјеру су:</w:t>
            </w:r>
          </w:p>
          <w:p w14:paraId="1551EADB" w14:textId="77777777" w:rsidR="008B4520" w:rsidRDefault="008B4520" w:rsidP="008B4520">
            <w:pPr>
              <w:jc w:val="both"/>
              <w:rPr>
                <w:rFonts w:cstheme="minorHAnsi"/>
                <w:noProof/>
                <w:sz w:val="20"/>
                <w:szCs w:val="20"/>
                <w:lang w:val="sr-Cyrl-BA"/>
              </w:rPr>
            </w:pPr>
            <w:r w:rsidRPr="00A96E04">
              <w:rPr>
                <w:rFonts w:cstheme="minorHAnsi"/>
                <w:noProof/>
                <w:sz w:val="20"/>
                <w:szCs w:val="20"/>
                <w:lang w:val="en-US"/>
              </w:rPr>
              <w:t>1.</w:t>
            </w:r>
            <w:r>
              <w:rPr>
                <w:rFonts w:cstheme="minorHAnsi"/>
                <w:noProof/>
                <w:sz w:val="20"/>
                <w:szCs w:val="20"/>
                <w:lang w:val="en-US"/>
              </w:rPr>
              <w:t xml:space="preserve"> </w:t>
            </w:r>
            <w:r>
              <w:rPr>
                <w:rFonts w:cstheme="minorHAnsi"/>
                <w:noProof/>
                <w:sz w:val="20"/>
                <w:szCs w:val="20"/>
                <w:lang w:val="sr-Cyrl-BA"/>
              </w:rPr>
              <w:t>Реконструкција постојеће и изградња нове водоводне инфраструктуре</w:t>
            </w:r>
          </w:p>
          <w:p w14:paraId="500326A3" w14:textId="53380EE7" w:rsidR="000D67F5" w:rsidRPr="00406358" w:rsidRDefault="000D67F5" w:rsidP="008B4520">
            <w:pPr>
              <w:jc w:val="both"/>
              <w:rPr>
                <w:rFonts w:cstheme="minorHAnsi"/>
                <w:noProof/>
                <w:sz w:val="20"/>
                <w:szCs w:val="20"/>
                <w:lang w:val="sr-Cyrl-BA"/>
              </w:rPr>
            </w:pPr>
            <w:r>
              <w:rPr>
                <w:rFonts w:cs="Calibri"/>
                <w:noProof/>
                <w:sz w:val="20"/>
                <w:szCs w:val="20"/>
                <w:lang w:val="sr-Cyrl-BA"/>
              </w:rPr>
              <w:t xml:space="preserve">Процијењена вриједности </w:t>
            </w:r>
            <w:r w:rsidRPr="00406358">
              <w:rPr>
                <w:rFonts w:cs="Calibri"/>
                <w:noProof/>
                <w:sz w:val="20"/>
                <w:szCs w:val="20"/>
                <w:lang w:val="sr-Cyrl-BA"/>
              </w:rPr>
              <w:t xml:space="preserve">пројекта је </w:t>
            </w:r>
            <w:r w:rsidRPr="00406358">
              <w:rPr>
                <w:rFonts w:cstheme="minorHAnsi"/>
                <w:noProof/>
                <w:sz w:val="20"/>
                <w:szCs w:val="20"/>
                <w:lang w:val="sr-Latn-BA"/>
              </w:rPr>
              <w:t>8.000.000,00 KM</w:t>
            </w:r>
          </w:p>
          <w:p w14:paraId="02AB932D" w14:textId="77777777" w:rsidR="008B4520" w:rsidRPr="00406358" w:rsidRDefault="008B4520" w:rsidP="008B4520">
            <w:pPr>
              <w:jc w:val="both"/>
              <w:rPr>
                <w:rFonts w:cstheme="minorHAnsi"/>
                <w:noProof/>
                <w:sz w:val="20"/>
                <w:szCs w:val="20"/>
                <w:lang w:val="sr-Cyrl-BA"/>
              </w:rPr>
            </w:pPr>
            <w:r w:rsidRPr="00406358">
              <w:rPr>
                <w:rFonts w:cstheme="minorHAnsi"/>
                <w:noProof/>
                <w:sz w:val="20"/>
                <w:szCs w:val="20"/>
                <w:lang w:val="en-US"/>
              </w:rPr>
              <w:t>2.</w:t>
            </w:r>
            <w:r w:rsidRPr="00406358">
              <w:rPr>
                <w:rFonts w:cstheme="minorHAnsi"/>
                <w:noProof/>
                <w:sz w:val="20"/>
                <w:szCs w:val="20"/>
                <w:lang w:val="sr-Cyrl-BA"/>
              </w:rPr>
              <w:t xml:space="preserve"> Изградња нове канализационе инфраструктуре.</w:t>
            </w:r>
          </w:p>
          <w:p w14:paraId="100604B3" w14:textId="77777777" w:rsidR="005945DE" w:rsidRDefault="008B4520" w:rsidP="00556B36">
            <w:pPr>
              <w:jc w:val="both"/>
              <w:rPr>
                <w:rFonts w:cstheme="minorHAnsi"/>
                <w:noProof/>
                <w:sz w:val="20"/>
                <w:szCs w:val="20"/>
                <w:lang w:val="sr-Latn-BA"/>
              </w:rPr>
            </w:pPr>
            <w:r w:rsidRPr="00406358">
              <w:rPr>
                <w:rFonts w:cs="Calibri"/>
                <w:noProof/>
                <w:sz w:val="20"/>
                <w:szCs w:val="20"/>
                <w:lang w:val="sr-Cyrl-BA"/>
              </w:rPr>
              <w:t xml:space="preserve">Процијењена вриједности пројекта је </w:t>
            </w:r>
            <w:r w:rsidR="00566FDA" w:rsidRPr="00406358">
              <w:rPr>
                <w:rFonts w:cstheme="minorHAnsi"/>
                <w:noProof/>
                <w:sz w:val="20"/>
                <w:szCs w:val="20"/>
                <w:lang w:val="sr-Latn-BA"/>
              </w:rPr>
              <w:t>4.000.000,00 KM</w:t>
            </w:r>
          </w:p>
          <w:p w14:paraId="044E8887" w14:textId="78FFE68F" w:rsidR="00754A34" w:rsidRPr="00754A34" w:rsidRDefault="00754A34" w:rsidP="00556B36">
            <w:pPr>
              <w:jc w:val="both"/>
              <w:rPr>
                <w:rFonts w:cstheme="minorHAnsi"/>
                <w:noProof/>
                <w:sz w:val="20"/>
                <w:szCs w:val="20"/>
                <w:lang w:val="en-US"/>
              </w:rPr>
            </w:pPr>
            <w:r>
              <w:rPr>
                <w:rFonts w:cstheme="minorHAnsi"/>
                <w:noProof/>
                <w:sz w:val="20"/>
                <w:szCs w:val="20"/>
                <w:lang w:val="sr-Cyrl-BA"/>
              </w:rPr>
              <w:t>Реализација наведених пројеката директно утиче на повећање животног стандарда становника чиме се обезбјеђују услови за квалитетнијим животом на подручју општине (и на смањење миграција у иностаранство). Поред тога, побољшавају се услови за пословни развој локалитета.</w:t>
            </w:r>
            <w:r>
              <w:rPr>
                <w:rFonts w:cstheme="minorHAnsi"/>
                <w:noProof/>
                <w:sz w:val="20"/>
                <w:szCs w:val="20"/>
                <w:lang w:val="en-US"/>
              </w:rPr>
              <w:t xml:space="preserve"> </w:t>
            </w:r>
          </w:p>
        </w:tc>
      </w:tr>
      <w:tr w:rsidR="005945DE" w:rsidRPr="00B55ADB" w14:paraId="17A34710" w14:textId="77777777" w:rsidTr="009326E7">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232" w:type="pct"/>
            <w:vMerge w:val="restart"/>
            <w:tcBorders>
              <w:left w:val="none" w:sz="0" w:space="0" w:color="auto"/>
            </w:tcBorders>
            <w:vAlign w:val="center"/>
          </w:tcPr>
          <w:p w14:paraId="2A8ADFE0" w14:textId="77777777" w:rsidR="005945DE" w:rsidRPr="00B55ADB" w:rsidRDefault="005945DE" w:rsidP="00556B36">
            <w:pPr>
              <w:rPr>
                <w:rFonts w:cstheme="minorHAnsi"/>
                <w:noProof/>
                <w:color w:val="auto"/>
                <w:sz w:val="20"/>
                <w:szCs w:val="20"/>
                <w:lang w:val="sr-Cyrl-CS"/>
              </w:rPr>
            </w:pPr>
            <w:r>
              <w:rPr>
                <w:rFonts w:cstheme="minorHAnsi"/>
                <w:noProof/>
                <w:color w:val="auto"/>
                <w:sz w:val="20"/>
                <w:szCs w:val="20"/>
                <w:lang w:val="sr-Cyrl-CS"/>
              </w:rPr>
              <w:t>Индикатори</w:t>
            </w:r>
            <w:r w:rsidRPr="00B55ADB">
              <w:rPr>
                <w:rFonts w:cstheme="minorHAnsi"/>
                <w:noProof/>
                <w:color w:val="auto"/>
                <w:sz w:val="20"/>
                <w:szCs w:val="20"/>
                <w:lang w:val="sr-Cyrl-CS"/>
              </w:rPr>
              <w:t xml:space="preserve"> </w:t>
            </w:r>
            <w:r>
              <w:rPr>
                <w:rFonts w:cstheme="minorHAnsi"/>
                <w:noProof/>
                <w:color w:val="auto"/>
                <w:sz w:val="20"/>
                <w:szCs w:val="20"/>
                <w:lang w:val="sr-Cyrl-CS"/>
              </w:rPr>
              <w:t>за</w:t>
            </w:r>
            <w:r w:rsidRPr="00B55ADB">
              <w:rPr>
                <w:rFonts w:cstheme="minorHAnsi"/>
                <w:noProof/>
                <w:color w:val="auto"/>
                <w:sz w:val="20"/>
                <w:szCs w:val="20"/>
                <w:lang w:val="sr-Cyrl-CS"/>
              </w:rPr>
              <w:t xml:space="preserve"> </w:t>
            </w:r>
            <w:r>
              <w:rPr>
                <w:rFonts w:cstheme="minorHAnsi"/>
                <w:noProof/>
                <w:color w:val="auto"/>
                <w:sz w:val="20"/>
                <w:szCs w:val="20"/>
                <w:lang w:val="sr-Cyrl-CS"/>
              </w:rPr>
              <w:t>праћење</w:t>
            </w:r>
            <w:r w:rsidRPr="00B55ADB">
              <w:rPr>
                <w:rFonts w:cstheme="minorHAnsi"/>
                <w:noProof/>
                <w:color w:val="auto"/>
                <w:sz w:val="20"/>
                <w:szCs w:val="20"/>
                <w:lang w:val="sr-Cyrl-CS"/>
              </w:rPr>
              <w:t xml:space="preserve"> </w:t>
            </w:r>
            <w:r>
              <w:rPr>
                <w:rFonts w:cstheme="minorHAnsi"/>
                <w:noProof/>
                <w:color w:val="auto"/>
                <w:sz w:val="20"/>
                <w:szCs w:val="20"/>
                <w:lang w:val="sr-Cyrl-CS"/>
              </w:rPr>
              <w:t>резултата</w:t>
            </w:r>
            <w:r w:rsidRPr="00B55ADB">
              <w:rPr>
                <w:rFonts w:cstheme="minorHAnsi"/>
                <w:noProof/>
                <w:color w:val="auto"/>
                <w:sz w:val="20"/>
                <w:szCs w:val="20"/>
                <w:lang w:val="sr-Cyrl-CS"/>
              </w:rPr>
              <w:t xml:space="preserve"> </w:t>
            </w:r>
            <w:r>
              <w:rPr>
                <w:rFonts w:cstheme="minorHAnsi"/>
                <w:noProof/>
                <w:color w:val="auto"/>
                <w:sz w:val="20"/>
                <w:szCs w:val="20"/>
                <w:lang w:val="sr-Cyrl-CS"/>
              </w:rPr>
              <w:t>мјере</w:t>
            </w:r>
          </w:p>
        </w:tc>
        <w:tc>
          <w:tcPr>
            <w:cnfStyle w:val="000010000000" w:firstRow="0" w:lastRow="0" w:firstColumn="0" w:lastColumn="0" w:oddVBand="1" w:evenVBand="0" w:oddHBand="0" w:evenHBand="0" w:firstRowFirstColumn="0" w:firstRowLastColumn="0" w:lastRowFirstColumn="0" w:lastRowLastColumn="0"/>
            <w:tcW w:w="1889" w:type="pct"/>
            <w:vAlign w:val="center"/>
          </w:tcPr>
          <w:p w14:paraId="2CBB4CF3" w14:textId="77777777" w:rsidR="005945DE" w:rsidRPr="00B55ADB" w:rsidRDefault="005945DE" w:rsidP="00556B36">
            <w:pPr>
              <w:ind w:left="624" w:hanging="624"/>
              <w:jc w:val="center"/>
              <w:rPr>
                <w:rFonts w:cstheme="minorHAnsi"/>
                <w:b/>
                <w:bCs/>
                <w:noProof/>
                <w:sz w:val="20"/>
                <w:szCs w:val="20"/>
                <w:lang w:val="sr-Cyrl-CS"/>
              </w:rPr>
            </w:pPr>
            <w:r>
              <w:rPr>
                <w:rFonts w:cstheme="minorHAnsi"/>
                <w:b/>
                <w:bCs/>
                <w:noProof/>
                <w:sz w:val="20"/>
                <w:szCs w:val="20"/>
                <w:lang w:val="sr-Cyrl-CS"/>
              </w:rPr>
              <w:t>Индикатори</w:t>
            </w:r>
          </w:p>
        </w:tc>
        <w:tc>
          <w:tcPr>
            <w:tcW w:w="905" w:type="pct"/>
            <w:vAlign w:val="center"/>
          </w:tcPr>
          <w:p w14:paraId="2883BF13" w14:textId="77777777" w:rsidR="005945DE" w:rsidRPr="00B55ADB" w:rsidRDefault="005945DE" w:rsidP="00556B36">
            <w:pPr>
              <w:jc w:val="cente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Pr>
                <w:rFonts w:cstheme="minorHAnsi"/>
                <w:b/>
                <w:bCs/>
                <w:noProof/>
                <w:sz w:val="20"/>
                <w:szCs w:val="20"/>
                <w:lang w:val="sr-Cyrl-CS"/>
              </w:rPr>
              <w:t>Полазне</w:t>
            </w:r>
          </w:p>
          <w:p w14:paraId="6146099A" w14:textId="77777777" w:rsidR="005945DE" w:rsidRPr="00B55ADB" w:rsidRDefault="005945DE" w:rsidP="00556B36">
            <w:pPr>
              <w:jc w:val="cente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Pr>
                <w:rFonts w:cstheme="minorHAnsi"/>
                <w:b/>
                <w:bCs/>
                <w:noProof/>
                <w:sz w:val="20"/>
                <w:szCs w:val="20"/>
                <w:lang w:val="sr-Cyrl-CS"/>
              </w:rPr>
              <w:t>Вриједности</w:t>
            </w:r>
          </w:p>
          <w:p w14:paraId="56EB40A5" w14:textId="77777777" w:rsidR="005945DE" w:rsidRPr="00B55ADB" w:rsidRDefault="005945DE" w:rsidP="00556B36">
            <w:pPr>
              <w:jc w:val="cente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sidRPr="00B55ADB">
              <w:rPr>
                <w:rFonts w:cstheme="minorHAnsi"/>
                <w:b/>
                <w:bCs/>
                <w:noProof/>
                <w:sz w:val="20"/>
                <w:szCs w:val="20"/>
                <w:lang w:val="sr-Cyrl-CS"/>
              </w:rPr>
              <w:t>(</w:t>
            </w:r>
            <w:r>
              <w:rPr>
                <w:rFonts w:cstheme="minorHAnsi"/>
                <w:b/>
                <w:bCs/>
                <w:noProof/>
                <w:sz w:val="20"/>
                <w:szCs w:val="20"/>
                <w:lang w:val="sr-Cyrl-CS"/>
              </w:rPr>
              <w:t>година</w:t>
            </w:r>
            <w:r w:rsidRPr="00B55ADB">
              <w:rPr>
                <w:rFonts w:cstheme="minorHAnsi"/>
                <w:b/>
                <w:bCs/>
                <w:noProof/>
                <w:sz w:val="20"/>
                <w:szCs w:val="20"/>
                <w:lang w:val="sr-Cyrl-CS"/>
              </w:rPr>
              <w:t xml:space="preserve"> </w:t>
            </w:r>
            <w:r>
              <w:rPr>
                <w:rFonts w:cstheme="minorHAnsi"/>
                <w:b/>
                <w:bCs/>
                <w:noProof/>
                <w:sz w:val="20"/>
                <w:szCs w:val="20"/>
                <w:lang w:val="sr-Cyrl-CS"/>
              </w:rPr>
              <w:t>израде</w:t>
            </w:r>
            <w:r w:rsidRPr="00B55ADB">
              <w:rPr>
                <w:rFonts w:cstheme="minorHAnsi"/>
                <w:b/>
                <w:bCs/>
                <w:noProof/>
                <w:sz w:val="20"/>
                <w:szCs w:val="20"/>
                <w:lang w:val="sr-Cyrl-CS"/>
              </w:rPr>
              <w:t xml:space="preserve"> </w:t>
            </w:r>
            <w:r>
              <w:rPr>
                <w:rFonts w:cstheme="minorHAnsi"/>
                <w:b/>
                <w:bCs/>
                <w:noProof/>
                <w:sz w:val="20"/>
                <w:szCs w:val="20"/>
                <w:lang w:val="sr-Cyrl-CS"/>
              </w:rPr>
              <w:t>стратешког</w:t>
            </w:r>
            <w:r w:rsidRPr="00B55ADB">
              <w:rPr>
                <w:rFonts w:cstheme="minorHAnsi"/>
                <w:b/>
                <w:bCs/>
                <w:noProof/>
                <w:sz w:val="20"/>
                <w:szCs w:val="20"/>
                <w:lang w:val="sr-Cyrl-CS"/>
              </w:rPr>
              <w:t xml:space="preserve"> </w:t>
            </w:r>
            <w:r>
              <w:rPr>
                <w:rFonts w:cstheme="minorHAnsi"/>
                <w:b/>
                <w:bCs/>
                <w:noProof/>
                <w:sz w:val="20"/>
                <w:szCs w:val="20"/>
                <w:lang w:val="sr-Cyrl-CS"/>
              </w:rPr>
              <w:t>документа</w:t>
            </w:r>
            <w:r w:rsidRPr="00B55ADB">
              <w:rPr>
                <w:rFonts w:cstheme="minorHAnsi"/>
                <w:b/>
                <w:bCs/>
                <w:noProof/>
                <w:sz w:val="20"/>
                <w:szCs w:val="20"/>
                <w:lang w:val="sr-Cyrl-CS"/>
              </w:rPr>
              <w:t>)</w:t>
            </w:r>
          </w:p>
        </w:tc>
        <w:tc>
          <w:tcPr>
            <w:cnfStyle w:val="000010000000" w:firstRow="0" w:lastRow="0" w:firstColumn="0" w:lastColumn="0" w:oddVBand="1" w:evenVBand="0" w:oddHBand="0" w:evenHBand="0" w:firstRowFirstColumn="0" w:firstRowLastColumn="0" w:lastRowFirstColumn="0" w:lastRowLastColumn="0"/>
            <w:tcW w:w="974" w:type="pct"/>
            <w:vAlign w:val="center"/>
          </w:tcPr>
          <w:p w14:paraId="1A1BE2C5" w14:textId="77777777" w:rsidR="005945DE" w:rsidRPr="00B55ADB" w:rsidRDefault="005945DE" w:rsidP="00556B36">
            <w:pPr>
              <w:ind w:left="624" w:hanging="624"/>
              <w:jc w:val="center"/>
              <w:rPr>
                <w:rFonts w:cstheme="minorHAnsi"/>
                <w:b/>
                <w:bCs/>
                <w:noProof/>
                <w:sz w:val="20"/>
                <w:szCs w:val="20"/>
                <w:lang w:val="sr-Cyrl-CS"/>
              </w:rPr>
            </w:pPr>
            <w:r>
              <w:rPr>
                <w:rFonts w:cstheme="minorHAnsi"/>
                <w:b/>
                <w:bCs/>
                <w:noProof/>
                <w:sz w:val="20"/>
                <w:szCs w:val="20"/>
                <w:lang w:val="sr-Cyrl-CS"/>
              </w:rPr>
              <w:t>Циљне</w:t>
            </w:r>
          </w:p>
          <w:p w14:paraId="3AD75777" w14:textId="77777777" w:rsidR="005945DE" w:rsidRPr="00B55ADB" w:rsidRDefault="005945DE" w:rsidP="00556B36">
            <w:pPr>
              <w:jc w:val="center"/>
              <w:rPr>
                <w:rFonts w:cstheme="minorHAnsi"/>
                <w:b/>
                <w:bCs/>
                <w:noProof/>
                <w:sz w:val="20"/>
                <w:szCs w:val="20"/>
                <w:lang w:val="sr-Cyrl-CS"/>
              </w:rPr>
            </w:pPr>
            <w:r>
              <w:rPr>
                <w:rFonts w:cstheme="minorHAnsi"/>
                <w:b/>
                <w:bCs/>
                <w:noProof/>
                <w:sz w:val="20"/>
                <w:szCs w:val="20"/>
                <w:lang w:val="sr-Cyrl-CS"/>
              </w:rPr>
              <w:t>Вриједности</w:t>
            </w:r>
          </w:p>
          <w:p w14:paraId="72433709" w14:textId="77777777" w:rsidR="005945DE" w:rsidRPr="00B55ADB" w:rsidRDefault="005945DE" w:rsidP="00556B36">
            <w:pPr>
              <w:jc w:val="center"/>
              <w:rPr>
                <w:rFonts w:cstheme="minorHAnsi"/>
                <w:b/>
                <w:bCs/>
                <w:noProof/>
                <w:sz w:val="20"/>
                <w:szCs w:val="20"/>
                <w:lang w:val="sr-Cyrl-CS"/>
              </w:rPr>
            </w:pPr>
            <w:r w:rsidRPr="00B55ADB">
              <w:rPr>
                <w:rFonts w:cstheme="minorHAnsi"/>
                <w:b/>
                <w:bCs/>
                <w:noProof/>
                <w:sz w:val="20"/>
                <w:szCs w:val="20"/>
                <w:lang w:val="sr-Cyrl-CS"/>
              </w:rPr>
              <w:t>(</w:t>
            </w:r>
            <w:r>
              <w:rPr>
                <w:rFonts w:cstheme="minorHAnsi"/>
                <w:b/>
                <w:bCs/>
                <w:noProof/>
                <w:sz w:val="20"/>
                <w:szCs w:val="20"/>
                <w:lang w:val="sr-Cyrl-CS"/>
              </w:rPr>
              <w:t>посљедња</w:t>
            </w:r>
            <w:r w:rsidRPr="00B55ADB">
              <w:rPr>
                <w:rFonts w:cstheme="minorHAnsi"/>
                <w:b/>
                <w:bCs/>
                <w:noProof/>
                <w:sz w:val="20"/>
                <w:szCs w:val="20"/>
                <w:lang w:val="sr-Cyrl-CS"/>
              </w:rPr>
              <w:t xml:space="preserve"> </w:t>
            </w:r>
            <w:r>
              <w:rPr>
                <w:rFonts w:cstheme="minorHAnsi"/>
                <w:b/>
                <w:bCs/>
                <w:noProof/>
                <w:sz w:val="20"/>
                <w:szCs w:val="20"/>
                <w:lang w:val="sr-Cyrl-CS"/>
              </w:rPr>
              <w:t>година</w:t>
            </w:r>
            <w:r w:rsidRPr="00B55ADB">
              <w:rPr>
                <w:rFonts w:cstheme="minorHAnsi"/>
                <w:b/>
                <w:bCs/>
                <w:noProof/>
                <w:sz w:val="20"/>
                <w:szCs w:val="20"/>
                <w:lang w:val="sr-Cyrl-CS"/>
              </w:rPr>
              <w:t xml:space="preserve"> </w:t>
            </w:r>
            <w:r>
              <w:rPr>
                <w:rFonts w:cstheme="minorHAnsi"/>
                <w:b/>
                <w:bCs/>
                <w:noProof/>
                <w:sz w:val="20"/>
                <w:szCs w:val="20"/>
                <w:lang w:val="sr-Cyrl-CS"/>
              </w:rPr>
              <w:t>спроведбе</w:t>
            </w:r>
            <w:r w:rsidRPr="00B55ADB">
              <w:rPr>
                <w:rFonts w:cstheme="minorHAnsi"/>
                <w:b/>
                <w:bCs/>
                <w:noProof/>
                <w:sz w:val="20"/>
                <w:szCs w:val="20"/>
                <w:lang w:val="sr-Cyrl-CS"/>
              </w:rPr>
              <w:t xml:space="preserve"> </w:t>
            </w:r>
            <w:r>
              <w:rPr>
                <w:rFonts w:cstheme="minorHAnsi"/>
                <w:b/>
                <w:bCs/>
                <w:noProof/>
                <w:sz w:val="20"/>
                <w:szCs w:val="20"/>
                <w:lang w:val="sr-Cyrl-CS"/>
              </w:rPr>
              <w:t>стратешког</w:t>
            </w:r>
            <w:r w:rsidRPr="00B55ADB">
              <w:rPr>
                <w:rFonts w:cstheme="minorHAnsi"/>
                <w:b/>
                <w:bCs/>
                <w:noProof/>
                <w:sz w:val="20"/>
                <w:szCs w:val="20"/>
                <w:lang w:val="sr-Cyrl-CS"/>
              </w:rPr>
              <w:t xml:space="preserve"> </w:t>
            </w:r>
            <w:r>
              <w:rPr>
                <w:rFonts w:cstheme="minorHAnsi"/>
                <w:b/>
                <w:bCs/>
                <w:noProof/>
                <w:sz w:val="20"/>
                <w:szCs w:val="20"/>
                <w:lang w:val="sr-Cyrl-CS"/>
              </w:rPr>
              <w:t>документа</w:t>
            </w:r>
            <w:r w:rsidRPr="00B55ADB">
              <w:rPr>
                <w:rFonts w:cstheme="minorHAnsi"/>
                <w:b/>
                <w:bCs/>
                <w:noProof/>
                <w:sz w:val="20"/>
                <w:szCs w:val="20"/>
                <w:lang w:val="sr-Cyrl-CS"/>
              </w:rPr>
              <w:t>)</w:t>
            </w:r>
          </w:p>
        </w:tc>
      </w:tr>
      <w:tr w:rsidR="000644FA" w:rsidRPr="00B55ADB" w14:paraId="11E4108E" w14:textId="77777777" w:rsidTr="000359E9">
        <w:trPr>
          <w:trHeight w:val="36"/>
        </w:trPr>
        <w:tc>
          <w:tcPr>
            <w:cnfStyle w:val="001000000000" w:firstRow="0" w:lastRow="0" w:firstColumn="1" w:lastColumn="0" w:oddVBand="0" w:evenVBand="0" w:oddHBand="0" w:evenHBand="0" w:firstRowFirstColumn="0" w:firstRowLastColumn="0" w:lastRowFirstColumn="0" w:lastRowLastColumn="0"/>
            <w:tcW w:w="1232" w:type="pct"/>
            <w:vMerge/>
            <w:tcBorders>
              <w:left w:val="none" w:sz="0" w:space="0" w:color="auto"/>
            </w:tcBorders>
            <w:vAlign w:val="center"/>
          </w:tcPr>
          <w:p w14:paraId="6DE9EEC7" w14:textId="77777777" w:rsidR="000644FA" w:rsidRPr="00B55ADB" w:rsidRDefault="000644FA" w:rsidP="000644FA">
            <w:pPr>
              <w:rPr>
                <w:rFonts w:cstheme="minorHAnsi"/>
                <w:noProof/>
                <w:color w:val="auto"/>
                <w:sz w:val="20"/>
                <w:szCs w:val="20"/>
                <w:lang w:val="sr-Cyrl-CS"/>
              </w:rPr>
            </w:pPr>
          </w:p>
        </w:tc>
        <w:tc>
          <w:tcPr>
            <w:cnfStyle w:val="000010000000" w:firstRow="0" w:lastRow="0" w:firstColumn="0" w:lastColumn="0" w:oddVBand="1" w:evenVBand="0" w:oddHBand="0" w:evenHBand="0" w:firstRowFirstColumn="0" w:firstRowLastColumn="0" w:lastRowFirstColumn="0" w:lastRowLastColumn="0"/>
            <w:tcW w:w="1889" w:type="pct"/>
            <w:vAlign w:val="center"/>
          </w:tcPr>
          <w:p w14:paraId="427A2A73" w14:textId="1FEF7876" w:rsidR="000644FA" w:rsidRPr="00FE4DA4" w:rsidRDefault="000644FA" w:rsidP="000644FA">
            <w:pPr>
              <w:rPr>
                <w:rFonts w:cstheme="minorHAnsi"/>
                <w:noProof/>
                <w:sz w:val="20"/>
                <w:szCs w:val="20"/>
                <w:lang w:val="sr-Cyrl-CS"/>
              </w:rPr>
            </w:pPr>
            <w:r w:rsidRPr="00A00884">
              <w:rPr>
                <w:rFonts w:cstheme="minorHAnsi"/>
                <w:noProof/>
                <w:sz w:val="20"/>
                <w:szCs w:val="20"/>
                <w:lang w:val="sr-Cyrl-CS"/>
              </w:rPr>
              <w:t>Дужина изграђене канализационе мреже</w:t>
            </w:r>
          </w:p>
        </w:tc>
        <w:tc>
          <w:tcPr>
            <w:tcW w:w="905" w:type="pct"/>
            <w:shd w:val="clear" w:color="auto" w:fill="C5E0B3" w:themeFill="accent6" w:themeFillTint="66"/>
            <w:vAlign w:val="center"/>
          </w:tcPr>
          <w:p w14:paraId="63BB55D1" w14:textId="638B373E" w:rsidR="000644FA" w:rsidRPr="00B55ADB" w:rsidRDefault="000644FA" w:rsidP="000644FA">
            <w:pPr>
              <w:jc w:val="center"/>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lang w:val="sr-Cyrl-CS"/>
              </w:rPr>
            </w:pPr>
            <w:r w:rsidRPr="008E7D3D">
              <w:rPr>
                <w:rFonts w:cstheme="minorHAnsi"/>
                <w:noProof/>
                <w:sz w:val="20"/>
                <w:szCs w:val="20"/>
                <w:lang w:val="sr-Cyrl-CS"/>
              </w:rPr>
              <w:t>35 km</w:t>
            </w:r>
          </w:p>
        </w:tc>
        <w:tc>
          <w:tcPr>
            <w:cnfStyle w:val="000010000000" w:firstRow="0" w:lastRow="0" w:firstColumn="0" w:lastColumn="0" w:oddVBand="1" w:evenVBand="0" w:oddHBand="0" w:evenHBand="0" w:firstRowFirstColumn="0" w:firstRowLastColumn="0" w:lastRowFirstColumn="0" w:lastRowLastColumn="0"/>
            <w:tcW w:w="974" w:type="pct"/>
            <w:vAlign w:val="center"/>
          </w:tcPr>
          <w:p w14:paraId="24D81D2D" w14:textId="39212E03" w:rsidR="000644FA" w:rsidRPr="00B55ADB" w:rsidRDefault="000644FA" w:rsidP="000644FA">
            <w:pPr>
              <w:jc w:val="center"/>
              <w:rPr>
                <w:rFonts w:cstheme="minorHAnsi"/>
                <w:b/>
                <w:bCs/>
                <w:noProof/>
                <w:sz w:val="20"/>
                <w:szCs w:val="20"/>
                <w:lang w:val="sr-Cyrl-CS"/>
              </w:rPr>
            </w:pPr>
            <w:r w:rsidRPr="008E7D3D">
              <w:rPr>
                <w:rFonts w:cstheme="minorHAnsi"/>
                <w:noProof/>
                <w:sz w:val="20"/>
                <w:szCs w:val="20"/>
                <w:lang w:val="sr-Cyrl-CS"/>
              </w:rPr>
              <w:t xml:space="preserve">40 </w:t>
            </w:r>
            <w:r w:rsidRPr="008E7D3D">
              <w:rPr>
                <w:rFonts w:cstheme="minorHAnsi"/>
                <w:noProof/>
                <w:sz w:val="20"/>
                <w:szCs w:val="20"/>
              </w:rPr>
              <w:t>km</w:t>
            </w:r>
          </w:p>
        </w:tc>
      </w:tr>
      <w:tr w:rsidR="000644FA" w:rsidRPr="00B55ADB" w14:paraId="5A26531A" w14:textId="77777777" w:rsidTr="000644FA">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32" w:type="pct"/>
            <w:vMerge/>
            <w:tcBorders>
              <w:left w:val="single" w:sz="4" w:space="0" w:color="auto"/>
            </w:tcBorders>
            <w:vAlign w:val="center"/>
          </w:tcPr>
          <w:p w14:paraId="755BDCD1" w14:textId="77777777" w:rsidR="000644FA" w:rsidRPr="00B55ADB" w:rsidRDefault="000644FA" w:rsidP="000644FA">
            <w:pPr>
              <w:rPr>
                <w:rFonts w:cstheme="minorHAnsi"/>
                <w:noProof/>
                <w:sz w:val="20"/>
                <w:szCs w:val="20"/>
                <w:lang w:val="sr-Cyrl-CS"/>
              </w:rPr>
            </w:pPr>
          </w:p>
        </w:tc>
        <w:tc>
          <w:tcPr>
            <w:cnfStyle w:val="000010000000" w:firstRow="0" w:lastRow="0" w:firstColumn="0" w:lastColumn="0" w:oddVBand="1" w:evenVBand="0" w:oddHBand="0" w:evenHBand="0" w:firstRowFirstColumn="0" w:firstRowLastColumn="0" w:lastRowFirstColumn="0" w:lastRowLastColumn="0"/>
            <w:tcW w:w="1889" w:type="pct"/>
            <w:vAlign w:val="center"/>
          </w:tcPr>
          <w:p w14:paraId="603337D5" w14:textId="12F745A8" w:rsidR="000644FA" w:rsidRDefault="000644FA" w:rsidP="000644FA">
            <w:pPr>
              <w:rPr>
                <w:rFonts w:cstheme="minorHAnsi"/>
                <w:noProof/>
                <w:sz w:val="20"/>
                <w:szCs w:val="20"/>
                <w:lang w:val="sr-Cyrl-CS"/>
              </w:rPr>
            </w:pPr>
            <w:r w:rsidRPr="00A00884">
              <w:rPr>
                <w:rFonts w:cstheme="minorHAnsi"/>
                <w:noProof/>
                <w:sz w:val="20"/>
                <w:szCs w:val="20"/>
                <w:lang w:val="sr-Cyrl-CS"/>
              </w:rPr>
              <w:t>Дужина реконструисане водоводне мреже</w:t>
            </w:r>
          </w:p>
        </w:tc>
        <w:tc>
          <w:tcPr>
            <w:tcW w:w="905" w:type="pct"/>
            <w:vAlign w:val="center"/>
          </w:tcPr>
          <w:p w14:paraId="27F1D49A" w14:textId="0386A1EC" w:rsidR="000644FA" w:rsidRDefault="000644FA" w:rsidP="000644FA">
            <w:pPr>
              <w:jc w:val="cente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sidRPr="00A00884">
              <w:rPr>
                <w:rFonts w:cstheme="minorHAnsi"/>
                <w:noProof/>
                <w:sz w:val="20"/>
                <w:szCs w:val="20"/>
                <w:lang w:val="sr-Cyrl-CS"/>
              </w:rPr>
              <w:t xml:space="preserve">397 </w:t>
            </w:r>
            <w:r w:rsidRPr="00A00884">
              <w:rPr>
                <w:rFonts w:cstheme="minorHAnsi"/>
                <w:noProof/>
                <w:sz w:val="20"/>
                <w:szCs w:val="20"/>
              </w:rPr>
              <w:t>km</w:t>
            </w:r>
          </w:p>
        </w:tc>
        <w:tc>
          <w:tcPr>
            <w:cnfStyle w:val="000010000000" w:firstRow="0" w:lastRow="0" w:firstColumn="0" w:lastColumn="0" w:oddVBand="1" w:evenVBand="0" w:oddHBand="0" w:evenHBand="0" w:firstRowFirstColumn="0" w:firstRowLastColumn="0" w:lastRowFirstColumn="0" w:lastRowLastColumn="0"/>
            <w:tcW w:w="974" w:type="pct"/>
            <w:vAlign w:val="center"/>
          </w:tcPr>
          <w:p w14:paraId="0375D2D8" w14:textId="649D1691" w:rsidR="000644FA" w:rsidRDefault="000644FA" w:rsidP="000644FA">
            <w:pPr>
              <w:jc w:val="center"/>
              <w:rPr>
                <w:rFonts w:cstheme="minorHAnsi"/>
                <w:b/>
                <w:bCs/>
                <w:noProof/>
                <w:sz w:val="20"/>
                <w:szCs w:val="20"/>
                <w:lang w:val="sr-Cyrl-CS"/>
              </w:rPr>
            </w:pPr>
            <w:r w:rsidRPr="00A00884">
              <w:rPr>
                <w:rFonts w:cstheme="minorHAnsi"/>
                <w:noProof/>
                <w:sz w:val="20"/>
                <w:szCs w:val="20"/>
              </w:rPr>
              <w:t>547 km</w:t>
            </w:r>
          </w:p>
        </w:tc>
      </w:tr>
      <w:tr w:rsidR="005945DE" w:rsidRPr="00B55ADB" w14:paraId="6D36BF97" w14:textId="77777777" w:rsidTr="009326E7">
        <w:trPr>
          <w:trHeight w:val="593"/>
        </w:trPr>
        <w:tc>
          <w:tcPr>
            <w:cnfStyle w:val="001000000000" w:firstRow="0" w:lastRow="0" w:firstColumn="1" w:lastColumn="0" w:oddVBand="0" w:evenVBand="0" w:oddHBand="0" w:evenHBand="0" w:firstRowFirstColumn="0" w:firstRowLastColumn="0" w:lastRowFirstColumn="0" w:lastRowLastColumn="0"/>
            <w:tcW w:w="1232" w:type="pct"/>
            <w:tcBorders>
              <w:left w:val="none" w:sz="0" w:space="0" w:color="auto"/>
            </w:tcBorders>
            <w:vAlign w:val="center"/>
          </w:tcPr>
          <w:p w14:paraId="1C5C51BD" w14:textId="77777777" w:rsidR="005945DE" w:rsidRPr="00B55ADB" w:rsidRDefault="005945DE" w:rsidP="00556B36">
            <w:pPr>
              <w:rPr>
                <w:rFonts w:cstheme="minorHAnsi"/>
                <w:noProof/>
                <w:color w:val="auto"/>
                <w:sz w:val="20"/>
                <w:szCs w:val="20"/>
                <w:lang w:val="sr-Cyrl-CS"/>
              </w:rPr>
            </w:pPr>
            <w:r>
              <w:rPr>
                <w:rFonts w:cstheme="minorHAnsi"/>
                <w:noProof/>
                <w:color w:val="auto"/>
                <w:sz w:val="20"/>
                <w:szCs w:val="20"/>
                <w:lang w:val="sr-Cyrl-CS"/>
              </w:rPr>
              <w:t>Развојни</w:t>
            </w:r>
            <w:r w:rsidRPr="00B55ADB">
              <w:rPr>
                <w:rFonts w:cstheme="minorHAnsi"/>
                <w:noProof/>
                <w:color w:val="auto"/>
                <w:sz w:val="20"/>
                <w:szCs w:val="20"/>
                <w:lang w:val="sr-Cyrl-CS"/>
              </w:rPr>
              <w:t xml:space="preserve"> </w:t>
            </w:r>
            <w:r>
              <w:rPr>
                <w:rFonts w:cstheme="minorHAnsi"/>
                <w:noProof/>
                <w:color w:val="auto"/>
                <w:sz w:val="20"/>
                <w:szCs w:val="20"/>
                <w:lang w:val="sr-Cyrl-CS"/>
              </w:rPr>
              <w:t>ефекат</w:t>
            </w:r>
            <w:r w:rsidRPr="00B55ADB">
              <w:rPr>
                <w:rFonts w:cstheme="minorHAnsi"/>
                <w:noProof/>
                <w:color w:val="auto"/>
                <w:sz w:val="20"/>
                <w:szCs w:val="20"/>
                <w:lang w:val="sr-Cyrl-CS"/>
              </w:rPr>
              <w:t xml:space="preserve"> </w:t>
            </w:r>
            <w:r>
              <w:rPr>
                <w:rFonts w:cstheme="minorHAnsi"/>
                <w:noProof/>
                <w:color w:val="auto"/>
                <w:sz w:val="20"/>
                <w:szCs w:val="20"/>
                <w:lang w:val="sr-Cyrl-CS"/>
              </w:rPr>
              <w:t>и</w:t>
            </w:r>
            <w:r w:rsidRPr="00B55ADB">
              <w:rPr>
                <w:rFonts w:cstheme="minorHAnsi"/>
                <w:noProof/>
                <w:color w:val="auto"/>
                <w:sz w:val="20"/>
                <w:szCs w:val="20"/>
                <w:lang w:val="sr-Cyrl-CS"/>
              </w:rPr>
              <w:t xml:space="preserve"> </w:t>
            </w:r>
            <w:r>
              <w:rPr>
                <w:rFonts w:cstheme="minorHAnsi"/>
                <w:noProof/>
                <w:color w:val="auto"/>
                <w:sz w:val="20"/>
                <w:szCs w:val="20"/>
                <w:lang w:val="sr-Cyrl-CS"/>
              </w:rPr>
              <w:t>допринос</w:t>
            </w:r>
            <w:r w:rsidRPr="00B55ADB">
              <w:rPr>
                <w:rFonts w:cstheme="minorHAnsi"/>
                <w:noProof/>
                <w:color w:val="auto"/>
                <w:sz w:val="20"/>
                <w:szCs w:val="20"/>
                <w:lang w:val="sr-Cyrl-CS"/>
              </w:rPr>
              <w:t xml:space="preserve"> </w:t>
            </w:r>
            <w:r>
              <w:rPr>
                <w:rFonts w:cstheme="minorHAnsi"/>
                <w:noProof/>
                <w:color w:val="auto"/>
                <w:sz w:val="20"/>
                <w:szCs w:val="20"/>
                <w:lang w:val="sr-Cyrl-CS"/>
              </w:rPr>
              <w:t>мјере</w:t>
            </w:r>
            <w:r w:rsidRPr="00B55ADB">
              <w:rPr>
                <w:rFonts w:cstheme="minorHAnsi"/>
                <w:noProof/>
                <w:color w:val="auto"/>
                <w:sz w:val="20"/>
                <w:szCs w:val="20"/>
                <w:lang w:val="sr-Cyrl-CS"/>
              </w:rPr>
              <w:t xml:space="preserve"> </w:t>
            </w:r>
            <w:r>
              <w:rPr>
                <w:rFonts w:cstheme="minorHAnsi"/>
                <w:noProof/>
                <w:color w:val="auto"/>
                <w:sz w:val="20"/>
                <w:szCs w:val="20"/>
                <w:lang w:val="sr-Cyrl-CS"/>
              </w:rPr>
              <w:t>остварењу</w:t>
            </w:r>
            <w:r w:rsidRPr="00B55ADB">
              <w:rPr>
                <w:rFonts w:cstheme="minorHAnsi"/>
                <w:noProof/>
                <w:color w:val="auto"/>
                <w:sz w:val="20"/>
                <w:szCs w:val="20"/>
                <w:lang w:val="sr-Cyrl-CS"/>
              </w:rPr>
              <w:t xml:space="preserve"> </w:t>
            </w:r>
            <w:r>
              <w:rPr>
                <w:rFonts w:cstheme="minorHAnsi"/>
                <w:noProof/>
                <w:color w:val="auto"/>
                <w:sz w:val="20"/>
                <w:szCs w:val="20"/>
                <w:lang w:val="sr-Cyrl-CS"/>
              </w:rPr>
              <w:t>приоритета</w:t>
            </w:r>
          </w:p>
        </w:tc>
        <w:tc>
          <w:tcPr>
            <w:cnfStyle w:val="000010000000" w:firstRow="0" w:lastRow="0" w:firstColumn="0" w:lastColumn="0" w:oddVBand="1" w:evenVBand="0" w:oddHBand="0" w:evenHBand="0" w:firstRowFirstColumn="0" w:firstRowLastColumn="0" w:lastRowFirstColumn="0" w:lastRowLastColumn="0"/>
            <w:tcW w:w="3768" w:type="pct"/>
            <w:gridSpan w:val="3"/>
          </w:tcPr>
          <w:p w14:paraId="1CB880ED" w14:textId="77777777" w:rsidR="005945DE" w:rsidRPr="00B55ADB" w:rsidRDefault="005945DE" w:rsidP="00556B36">
            <w:pPr>
              <w:jc w:val="both"/>
              <w:rPr>
                <w:rFonts w:cstheme="minorHAnsi"/>
                <w:noProof/>
                <w:sz w:val="20"/>
                <w:szCs w:val="20"/>
                <w:lang w:val="sr-Cyrl-CS"/>
              </w:rPr>
            </w:pPr>
            <w:r>
              <w:rPr>
                <w:rFonts w:cstheme="minorHAnsi"/>
                <w:noProof/>
                <w:sz w:val="20"/>
                <w:szCs w:val="20"/>
                <w:lang w:val="sr-Cyrl-CS"/>
              </w:rPr>
              <w:t xml:space="preserve">Унапређењем система водоснабдијевања и канализације стварају се услови за развој локалне заједнице, за останак становништва (нарочито у руралним подручјима) и за очување животне средине.   </w:t>
            </w:r>
          </w:p>
        </w:tc>
      </w:tr>
      <w:tr w:rsidR="005945DE" w:rsidRPr="00B55ADB" w14:paraId="053CC116" w14:textId="77777777" w:rsidTr="009326E7">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1232" w:type="pct"/>
            <w:tcBorders>
              <w:left w:val="none" w:sz="0" w:space="0" w:color="auto"/>
            </w:tcBorders>
            <w:vAlign w:val="center"/>
          </w:tcPr>
          <w:p w14:paraId="6860E63C" w14:textId="77777777" w:rsidR="005945DE" w:rsidRPr="00B55ADB" w:rsidRDefault="005945DE" w:rsidP="00556B36">
            <w:pPr>
              <w:rPr>
                <w:rFonts w:cstheme="minorHAnsi"/>
                <w:noProof/>
                <w:color w:val="auto"/>
                <w:sz w:val="20"/>
                <w:szCs w:val="20"/>
                <w:lang w:val="sr-Cyrl-CS"/>
              </w:rPr>
            </w:pPr>
            <w:r>
              <w:rPr>
                <w:rFonts w:cstheme="minorHAnsi"/>
                <w:noProof/>
                <w:color w:val="auto"/>
                <w:sz w:val="20"/>
                <w:szCs w:val="20"/>
                <w:lang w:val="sr-Cyrl-CS"/>
              </w:rPr>
              <w:t>Индикативна</w:t>
            </w:r>
            <w:r w:rsidRPr="00B55ADB">
              <w:rPr>
                <w:rFonts w:cstheme="minorHAnsi"/>
                <w:noProof/>
                <w:color w:val="auto"/>
                <w:sz w:val="20"/>
                <w:szCs w:val="20"/>
                <w:lang w:val="sr-Cyrl-CS"/>
              </w:rPr>
              <w:t xml:space="preserve"> </w:t>
            </w:r>
            <w:r>
              <w:rPr>
                <w:rFonts w:cstheme="minorHAnsi"/>
                <w:noProof/>
                <w:color w:val="auto"/>
                <w:sz w:val="20"/>
                <w:szCs w:val="20"/>
                <w:lang w:val="sr-Cyrl-CS"/>
              </w:rPr>
              <w:t>финансијска</w:t>
            </w:r>
            <w:r w:rsidRPr="00B55ADB">
              <w:rPr>
                <w:rFonts w:cstheme="minorHAnsi"/>
                <w:noProof/>
                <w:color w:val="auto"/>
                <w:sz w:val="20"/>
                <w:szCs w:val="20"/>
                <w:lang w:val="sr-Cyrl-CS"/>
              </w:rPr>
              <w:t xml:space="preserve"> </w:t>
            </w:r>
            <w:r>
              <w:rPr>
                <w:rFonts w:cstheme="minorHAnsi"/>
                <w:noProof/>
                <w:color w:val="auto"/>
                <w:sz w:val="20"/>
                <w:szCs w:val="20"/>
                <w:lang w:val="sr-Cyrl-CS"/>
              </w:rPr>
              <w:t>пројекција</w:t>
            </w:r>
            <w:r w:rsidRPr="00B55ADB">
              <w:rPr>
                <w:rFonts w:cstheme="minorHAnsi"/>
                <w:noProof/>
                <w:color w:val="auto"/>
                <w:sz w:val="20"/>
                <w:szCs w:val="20"/>
                <w:lang w:val="sr-Cyrl-CS"/>
              </w:rPr>
              <w:t xml:space="preserve"> </w:t>
            </w:r>
            <w:r>
              <w:rPr>
                <w:rFonts w:cstheme="minorHAnsi"/>
                <w:noProof/>
                <w:color w:val="auto"/>
                <w:sz w:val="20"/>
                <w:szCs w:val="20"/>
                <w:lang w:val="sr-Cyrl-CS"/>
              </w:rPr>
              <w:t>са</w:t>
            </w:r>
            <w:r w:rsidRPr="00B55ADB">
              <w:rPr>
                <w:rFonts w:cstheme="minorHAnsi"/>
                <w:noProof/>
                <w:color w:val="auto"/>
                <w:sz w:val="20"/>
                <w:szCs w:val="20"/>
                <w:lang w:val="sr-Cyrl-CS"/>
              </w:rPr>
              <w:t xml:space="preserve"> </w:t>
            </w:r>
            <w:r>
              <w:rPr>
                <w:rFonts w:cstheme="minorHAnsi"/>
                <w:noProof/>
                <w:color w:val="auto"/>
                <w:sz w:val="20"/>
                <w:szCs w:val="20"/>
                <w:lang w:val="sr-Cyrl-CS"/>
              </w:rPr>
              <w:t>изворима</w:t>
            </w:r>
            <w:r w:rsidRPr="00B55ADB">
              <w:rPr>
                <w:rFonts w:cstheme="minorHAnsi"/>
                <w:noProof/>
                <w:color w:val="auto"/>
                <w:sz w:val="20"/>
                <w:szCs w:val="20"/>
                <w:lang w:val="sr-Cyrl-CS"/>
              </w:rPr>
              <w:t xml:space="preserve"> </w:t>
            </w:r>
            <w:r>
              <w:rPr>
                <w:rFonts w:cstheme="minorHAnsi"/>
                <w:noProof/>
                <w:color w:val="auto"/>
                <w:sz w:val="20"/>
                <w:szCs w:val="20"/>
                <w:lang w:val="sr-Cyrl-CS"/>
              </w:rPr>
              <w:t>финансирања</w:t>
            </w:r>
          </w:p>
        </w:tc>
        <w:tc>
          <w:tcPr>
            <w:cnfStyle w:val="000010000000" w:firstRow="0" w:lastRow="0" w:firstColumn="0" w:lastColumn="0" w:oddVBand="1" w:evenVBand="0" w:oddHBand="0" w:evenHBand="0" w:firstRowFirstColumn="0" w:firstRowLastColumn="0" w:lastRowFirstColumn="0" w:lastRowLastColumn="0"/>
            <w:tcW w:w="3768" w:type="pct"/>
            <w:gridSpan w:val="3"/>
            <w:vAlign w:val="center"/>
          </w:tcPr>
          <w:p w14:paraId="686D78AA" w14:textId="77777777" w:rsidR="005945DE" w:rsidRDefault="005945DE" w:rsidP="00556B36">
            <w:pPr>
              <w:ind w:left="624" w:hanging="624"/>
              <w:rPr>
                <w:rFonts w:cstheme="minorHAnsi"/>
                <w:noProof/>
                <w:sz w:val="20"/>
                <w:szCs w:val="20"/>
                <w:lang w:val="sr-Cyrl-CS"/>
              </w:rPr>
            </w:pPr>
            <w:r>
              <w:rPr>
                <w:rFonts w:cstheme="minorHAnsi"/>
                <w:noProof/>
                <w:sz w:val="20"/>
                <w:szCs w:val="20"/>
                <w:lang w:val="sr-Cyrl-CS"/>
              </w:rPr>
              <w:t>Износ: 12.000.000,00 КМ</w:t>
            </w:r>
          </w:p>
          <w:p w14:paraId="4ABB0F0A" w14:textId="77777777" w:rsidR="005945DE" w:rsidRPr="00FF3CA9" w:rsidRDefault="005945DE" w:rsidP="00556B36">
            <w:pPr>
              <w:ind w:left="624" w:hanging="624"/>
              <w:rPr>
                <w:rFonts w:cstheme="minorHAnsi"/>
                <w:noProof/>
                <w:sz w:val="20"/>
                <w:szCs w:val="20"/>
                <w:lang w:val="en-US"/>
              </w:rPr>
            </w:pPr>
            <w:r>
              <w:rPr>
                <w:rFonts w:cstheme="minorHAnsi"/>
                <w:noProof/>
                <w:sz w:val="20"/>
                <w:szCs w:val="20"/>
                <w:lang w:val="sr-Cyrl-CS"/>
              </w:rPr>
              <w:t>Извор: 65 % буџет општине, 10 % КП „Водовод“ а.д. Прњавор, 25 % донатори</w:t>
            </w:r>
          </w:p>
        </w:tc>
      </w:tr>
      <w:tr w:rsidR="005945DE" w:rsidRPr="00B55ADB" w14:paraId="2E872325" w14:textId="77777777" w:rsidTr="009326E7">
        <w:trPr>
          <w:trHeight w:val="282"/>
        </w:trPr>
        <w:tc>
          <w:tcPr>
            <w:cnfStyle w:val="001000000000" w:firstRow="0" w:lastRow="0" w:firstColumn="1" w:lastColumn="0" w:oddVBand="0" w:evenVBand="0" w:oddHBand="0" w:evenHBand="0" w:firstRowFirstColumn="0" w:firstRowLastColumn="0" w:lastRowFirstColumn="0" w:lastRowLastColumn="0"/>
            <w:tcW w:w="1232" w:type="pct"/>
            <w:tcBorders>
              <w:left w:val="none" w:sz="0" w:space="0" w:color="auto"/>
            </w:tcBorders>
            <w:vAlign w:val="center"/>
          </w:tcPr>
          <w:p w14:paraId="06C8234A" w14:textId="77777777" w:rsidR="005945DE" w:rsidRPr="00B55ADB" w:rsidRDefault="005945DE" w:rsidP="00556B36">
            <w:pPr>
              <w:rPr>
                <w:rFonts w:cstheme="minorHAnsi"/>
                <w:noProof/>
                <w:color w:val="auto"/>
                <w:sz w:val="20"/>
                <w:szCs w:val="20"/>
                <w:lang w:val="sr-Cyrl-CS"/>
              </w:rPr>
            </w:pPr>
            <w:r>
              <w:rPr>
                <w:rFonts w:cstheme="minorHAnsi"/>
                <w:noProof/>
                <w:color w:val="auto"/>
                <w:sz w:val="20"/>
                <w:szCs w:val="20"/>
                <w:lang w:val="sr-Cyrl-CS"/>
              </w:rPr>
              <w:t>Период</w:t>
            </w:r>
            <w:r w:rsidRPr="00B55ADB">
              <w:rPr>
                <w:rFonts w:cstheme="minorHAnsi"/>
                <w:noProof/>
                <w:color w:val="auto"/>
                <w:sz w:val="20"/>
                <w:szCs w:val="20"/>
                <w:lang w:val="sr-Cyrl-CS"/>
              </w:rPr>
              <w:t xml:space="preserve"> </w:t>
            </w:r>
            <w:r>
              <w:rPr>
                <w:rFonts w:cstheme="minorHAnsi"/>
                <w:noProof/>
                <w:color w:val="auto"/>
                <w:sz w:val="20"/>
                <w:szCs w:val="20"/>
                <w:lang w:val="sr-Cyrl-CS"/>
              </w:rPr>
              <w:t>спровођења</w:t>
            </w:r>
            <w:r w:rsidRPr="00B55ADB">
              <w:rPr>
                <w:rFonts w:cstheme="minorHAnsi"/>
                <w:noProof/>
                <w:color w:val="auto"/>
                <w:sz w:val="20"/>
                <w:szCs w:val="20"/>
                <w:lang w:val="sr-Cyrl-CS"/>
              </w:rPr>
              <w:t xml:space="preserve"> </w:t>
            </w:r>
            <w:r>
              <w:rPr>
                <w:rFonts w:cstheme="minorHAnsi"/>
                <w:noProof/>
                <w:color w:val="auto"/>
                <w:sz w:val="20"/>
                <w:szCs w:val="20"/>
                <w:lang w:val="sr-Cyrl-CS"/>
              </w:rPr>
              <w:t>мјере</w:t>
            </w:r>
          </w:p>
        </w:tc>
        <w:tc>
          <w:tcPr>
            <w:cnfStyle w:val="000010000000" w:firstRow="0" w:lastRow="0" w:firstColumn="0" w:lastColumn="0" w:oddVBand="1" w:evenVBand="0" w:oddHBand="0" w:evenHBand="0" w:firstRowFirstColumn="0" w:firstRowLastColumn="0" w:lastRowFirstColumn="0" w:lastRowLastColumn="0"/>
            <w:tcW w:w="3768" w:type="pct"/>
            <w:gridSpan w:val="3"/>
            <w:vAlign w:val="center"/>
          </w:tcPr>
          <w:p w14:paraId="46FE8D7F" w14:textId="77777777" w:rsidR="005945DE" w:rsidRPr="00B55ADB" w:rsidRDefault="005945DE" w:rsidP="00556B36">
            <w:pPr>
              <w:rPr>
                <w:rFonts w:cstheme="minorHAnsi"/>
                <w:noProof/>
                <w:sz w:val="20"/>
                <w:szCs w:val="20"/>
                <w:lang w:val="sr-Cyrl-CS"/>
              </w:rPr>
            </w:pPr>
            <w:r>
              <w:rPr>
                <w:rFonts w:cstheme="minorHAnsi"/>
                <w:noProof/>
                <w:sz w:val="20"/>
                <w:szCs w:val="20"/>
                <w:lang w:val="sr-Cyrl-CS"/>
              </w:rPr>
              <w:t>2022-2028. године</w:t>
            </w:r>
          </w:p>
        </w:tc>
      </w:tr>
      <w:tr w:rsidR="005945DE" w:rsidRPr="00B55ADB" w14:paraId="27703896" w14:textId="77777777" w:rsidTr="009326E7">
        <w:trPr>
          <w:cnfStyle w:val="000000100000" w:firstRow="0" w:lastRow="0" w:firstColumn="0" w:lastColumn="0" w:oddVBand="0" w:evenVBand="0" w:oddHBand="1"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1232" w:type="pct"/>
            <w:tcBorders>
              <w:left w:val="none" w:sz="0" w:space="0" w:color="auto"/>
            </w:tcBorders>
            <w:vAlign w:val="center"/>
          </w:tcPr>
          <w:p w14:paraId="115C0C66" w14:textId="77777777" w:rsidR="005945DE" w:rsidRPr="00B55ADB" w:rsidRDefault="005945DE" w:rsidP="00556B36">
            <w:pPr>
              <w:rPr>
                <w:rFonts w:cstheme="minorHAnsi"/>
                <w:noProof/>
                <w:color w:val="auto"/>
                <w:sz w:val="20"/>
                <w:szCs w:val="20"/>
                <w:lang w:val="sr-Cyrl-CS"/>
              </w:rPr>
            </w:pPr>
            <w:r>
              <w:rPr>
                <w:rFonts w:cstheme="minorHAnsi"/>
                <w:noProof/>
                <w:color w:val="auto"/>
                <w:sz w:val="20"/>
                <w:szCs w:val="20"/>
                <w:lang w:val="sr-Cyrl-CS"/>
              </w:rPr>
              <w:lastRenderedPageBreak/>
              <w:t>Институција</w:t>
            </w:r>
            <w:r w:rsidRPr="00B55ADB">
              <w:rPr>
                <w:rFonts w:cstheme="minorHAnsi"/>
                <w:noProof/>
                <w:color w:val="auto"/>
                <w:sz w:val="20"/>
                <w:szCs w:val="20"/>
                <w:lang w:val="sr-Cyrl-CS"/>
              </w:rPr>
              <w:t xml:space="preserve"> </w:t>
            </w:r>
            <w:r>
              <w:rPr>
                <w:rFonts w:cstheme="minorHAnsi"/>
                <w:noProof/>
                <w:color w:val="auto"/>
                <w:sz w:val="20"/>
                <w:szCs w:val="20"/>
                <w:lang w:val="sr-Cyrl-CS"/>
              </w:rPr>
              <w:t>одговорна</w:t>
            </w:r>
            <w:r w:rsidRPr="00B55ADB">
              <w:rPr>
                <w:rFonts w:cstheme="minorHAnsi"/>
                <w:noProof/>
                <w:color w:val="auto"/>
                <w:sz w:val="20"/>
                <w:szCs w:val="20"/>
                <w:lang w:val="sr-Cyrl-CS"/>
              </w:rPr>
              <w:t xml:space="preserve"> </w:t>
            </w:r>
            <w:r>
              <w:rPr>
                <w:rFonts w:cstheme="minorHAnsi"/>
                <w:noProof/>
                <w:color w:val="auto"/>
                <w:sz w:val="20"/>
                <w:szCs w:val="20"/>
                <w:lang w:val="sr-Cyrl-CS"/>
              </w:rPr>
              <w:t>за</w:t>
            </w:r>
            <w:r w:rsidRPr="00B55ADB">
              <w:rPr>
                <w:rFonts w:cstheme="minorHAnsi"/>
                <w:noProof/>
                <w:color w:val="auto"/>
                <w:sz w:val="20"/>
                <w:szCs w:val="20"/>
                <w:lang w:val="sr-Cyrl-CS"/>
              </w:rPr>
              <w:t xml:space="preserve"> </w:t>
            </w:r>
            <w:r>
              <w:rPr>
                <w:rFonts w:cstheme="minorHAnsi"/>
                <w:noProof/>
                <w:color w:val="auto"/>
                <w:sz w:val="20"/>
                <w:szCs w:val="20"/>
                <w:lang w:val="sr-Cyrl-CS"/>
              </w:rPr>
              <w:t>координацију</w:t>
            </w:r>
            <w:r w:rsidRPr="00B55ADB">
              <w:rPr>
                <w:rFonts w:cstheme="minorHAnsi"/>
                <w:noProof/>
                <w:color w:val="auto"/>
                <w:sz w:val="20"/>
                <w:szCs w:val="20"/>
                <w:lang w:val="sr-Cyrl-CS"/>
              </w:rPr>
              <w:t xml:space="preserve"> </w:t>
            </w:r>
            <w:r>
              <w:rPr>
                <w:rFonts w:cstheme="minorHAnsi"/>
                <w:noProof/>
                <w:color w:val="auto"/>
                <w:sz w:val="20"/>
                <w:szCs w:val="20"/>
                <w:lang w:val="sr-Cyrl-CS"/>
              </w:rPr>
              <w:t>спровођења</w:t>
            </w:r>
            <w:r w:rsidRPr="00B55ADB">
              <w:rPr>
                <w:rFonts w:cstheme="minorHAnsi"/>
                <w:noProof/>
                <w:color w:val="auto"/>
                <w:sz w:val="20"/>
                <w:szCs w:val="20"/>
                <w:lang w:val="sr-Cyrl-CS"/>
              </w:rPr>
              <w:t xml:space="preserve"> </w:t>
            </w:r>
            <w:r>
              <w:rPr>
                <w:rFonts w:cstheme="minorHAnsi"/>
                <w:noProof/>
                <w:color w:val="auto"/>
                <w:sz w:val="20"/>
                <w:szCs w:val="20"/>
                <w:lang w:val="sr-Cyrl-CS"/>
              </w:rPr>
              <w:t>мјере</w:t>
            </w:r>
          </w:p>
        </w:tc>
        <w:tc>
          <w:tcPr>
            <w:cnfStyle w:val="000010000000" w:firstRow="0" w:lastRow="0" w:firstColumn="0" w:lastColumn="0" w:oddVBand="1" w:evenVBand="0" w:oddHBand="0" w:evenHBand="0" w:firstRowFirstColumn="0" w:firstRowLastColumn="0" w:lastRowFirstColumn="0" w:lastRowLastColumn="0"/>
            <w:tcW w:w="3768" w:type="pct"/>
            <w:gridSpan w:val="3"/>
            <w:vAlign w:val="center"/>
          </w:tcPr>
          <w:p w14:paraId="13546340" w14:textId="77777777" w:rsidR="005945DE" w:rsidRPr="00B55ADB" w:rsidRDefault="005945DE" w:rsidP="00556B36">
            <w:pPr>
              <w:rPr>
                <w:rFonts w:cstheme="minorHAnsi"/>
                <w:noProof/>
                <w:sz w:val="20"/>
                <w:szCs w:val="20"/>
                <w:lang w:val="sr-Cyrl-CS"/>
              </w:rPr>
            </w:pPr>
            <w:r>
              <w:rPr>
                <w:rFonts w:cstheme="minorHAnsi"/>
                <w:noProof/>
                <w:sz w:val="20"/>
                <w:szCs w:val="20"/>
                <w:lang w:val="sr-Cyrl-CS"/>
              </w:rPr>
              <w:t>Општина Прњавор, КП „Водовод“ а.д. Прњавор</w:t>
            </w:r>
          </w:p>
        </w:tc>
      </w:tr>
      <w:tr w:rsidR="005945DE" w:rsidRPr="00B55ADB" w14:paraId="20A79B7F" w14:textId="77777777" w:rsidTr="009326E7">
        <w:trPr>
          <w:trHeight w:val="162"/>
        </w:trPr>
        <w:tc>
          <w:tcPr>
            <w:cnfStyle w:val="001000000000" w:firstRow="0" w:lastRow="0" w:firstColumn="1" w:lastColumn="0" w:oddVBand="0" w:evenVBand="0" w:oddHBand="0" w:evenHBand="0" w:firstRowFirstColumn="0" w:firstRowLastColumn="0" w:lastRowFirstColumn="0" w:lastRowLastColumn="0"/>
            <w:tcW w:w="1232" w:type="pct"/>
            <w:tcBorders>
              <w:left w:val="none" w:sz="0" w:space="0" w:color="auto"/>
            </w:tcBorders>
            <w:vAlign w:val="center"/>
          </w:tcPr>
          <w:p w14:paraId="17379E06" w14:textId="77777777" w:rsidR="005945DE" w:rsidRPr="00B55ADB" w:rsidRDefault="005945DE" w:rsidP="00556B36">
            <w:pPr>
              <w:rPr>
                <w:rFonts w:cstheme="minorHAnsi"/>
                <w:noProof/>
                <w:color w:val="auto"/>
                <w:sz w:val="20"/>
                <w:szCs w:val="20"/>
                <w:lang w:val="sr-Cyrl-CS"/>
              </w:rPr>
            </w:pPr>
            <w:r>
              <w:rPr>
                <w:rFonts w:cstheme="minorHAnsi"/>
                <w:noProof/>
                <w:color w:val="auto"/>
                <w:sz w:val="20"/>
                <w:szCs w:val="20"/>
                <w:lang w:val="sr-Cyrl-CS"/>
              </w:rPr>
              <w:t>Носиоци</w:t>
            </w:r>
            <w:r w:rsidRPr="00B55ADB">
              <w:rPr>
                <w:rFonts w:cstheme="minorHAnsi"/>
                <w:noProof/>
                <w:color w:val="auto"/>
                <w:sz w:val="20"/>
                <w:szCs w:val="20"/>
                <w:lang w:val="sr-Cyrl-CS"/>
              </w:rPr>
              <w:t xml:space="preserve"> </w:t>
            </w:r>
            <w:r>
              <w:rPr>
                <w:rFonts w:cstheme="minorHAnsi"/>
                <w:noProof/>
                <w:color w:val="auto"/>
                <w:sz w:val="20"/>
                <w:szCs w:val="20"/>
                <w:lang w:val="sr-Cyrl-CS"/>
              </w:rPr>
              <w:t>спровођења</w:t>
            </w:r>
            <w:r w:rsidRPr="00B55ADB">
              <w:rPr>
                <w:rFonts w:cstheme="minorHAnsi"/>
                <w:noProof/>
                <w:color w:val="auto"/>
                <w:sz w:val="20"/>
                <w:szCs w:val="20"/>
                <w:lang w:val="sr-Cyrl-CS"/>
              </w:rPr>
              <w:t xml:space="preserve"> </w:t>
            </w:r>
            <w:r>
              <w:rPr>
                <w:rFonts w:cstheme="minorHAnsi"/>
                <w:noProof/>
                <w:color w:val="auto"/>
                <w:sz w:val="20"/>
                <w:szCs w:val="20"/>
                <w:lang w:val="sr-Cyrl-CS"/>
              </w:rPr>
              <w:t>мјере</w:t>
            </w:r>
          </w:p>
        </w:tc>
        <w:tc>
          <w:tcPr>
            <w:cnfStyle w:val="000010000000" w:firstRow="0" w:lastRow="0" w:firstColumn="0" w:lastColumn="0" w:oddVBand="1" w:evenVBand="0" w:oddHBand="0" w:evenHBand="0" w:firstRowFirstColumn="0" w:firstRowLastColumn="0" w:lastRowFirstColumn="0" w:lastRowLastColumn="0"/>
            <w:tcW w:w="3768" w:type="pct"/>
            <w:gridSpan w:val="3"/>
            <w:vAlign w:val="center"/>
          </w:tcPr>
          <w:p w14:paraId="4BB60340" w14:textId="77777777" w:rsidR="005945DE" w:rsidRPr="00B55ADB" w:rsidRDefault="005945DE" w:rsidP="00556B36">
            <w:pPr>
              <w:rPr>
                <w:rFonts w:cstheme="minorHAnsi"/>
                <w:noProof/>
                <w:sz w:val="20"/>
                <w:szCs w:val="20"/>
                <w:lang w:val="sr-Cyrl-CS"/>
              </w:rPr>
            </w:pPr>
            <w:r>
              <w:rPr>
                <w:rFonts w:cstheme="minorHAnsi"/>
                <w:noProof/>
                <w:sz w:val="20"/>
                <w:szCs w:val="20"/>
                <w:lang w:val="sr-Cyrl-CS"/>
              </w:rPr>
              <w:t>Општина Прњавор, КП „Водовод“ а.д. Прњавор, извођач радова</w:t>
            </w:r>
          </w:p>
        </w:tc>
      </w:tr>
      <w:tr w:rsidR="005945DE" w:rsidRPr="00B55ADB" w14:paraId="70EF0090" w14:textId="77777777" w:rsidTr="009326E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232" w:type="pct"/>
            <w:tcBorders>
              <w:left w:val="none" w:sz="0" w:space="0" w:color="auto"/>
              <w:bottom w:val="none" w:sz="0" w:space="0" w:color="auto"/>
            </w:tcBorders>
            <w:vAlign w:val="center"/>
          </w:tcPr>
          <w:p w14:paraId="59052A88" w14:textId="77777777" w:rsidR="005945DE" w:rsidRPr="00B55ADB" w:rsidRDefault="005945DE" w:rsidP="00556B36">
            <w:pPr>
              <w:rPr>
                <w:rFonts w:cstheme="minorHAnsi"/>
                <w:noProof/>
                <w:color w:val="auto"/>
                <w:sz w:val="20"/>
                <w:szCs w:val="20"/>
                <w:lang w:val="sr-Cyrl-CS"/>
              </w:rPr>
            </w:pPr>
            <w:r>
              <w:rPr>
                <w:rFonts w:cstheme="minorHAnsi"/>
                <w:noProof/>
                <w:color w:val="auto"/>
                <w:sz w:val="20"/>
                <w:szCs w:val="20"/>
                <w:lang w:val="sr-Cyrl-CS"/>
              </w:rPr>
              <w:t>Циљне</w:t>
            </w:r>
            <w:r w:rsidRPr="00B55ADB">
              <w:rPr>
                <w:rFonts w:cstheme="minorHAnsi"/>
                <w:noProof/>
                <w:color w:val="auto"/>
                <w:sz w:val="20"/>
                <w:szCs w:val="20"/>
                <w:lang w:val="sr-Cyrl-CS"/>
              </w:rPr>
              <w:t xml:space="preserve"> </w:t>
            </w:r>
            <w:r>
              <w:rPr>
                <w:rFonts w:cstheme="minorHAnsi"/>
                <w:noProof/>
                <w:color w:val="auto"/>
                <w:sz w:val="20"/>
                <w:szCs w:val="20"/>
                <w:lang w:val="sr-Cyrl-CS"/>
              </w:rPr>
              <w:t>групе</w:t>
            </w:r>
          </w:p>
        </w:tc>
        <w:tc>
          <w:tcPr>
            <w:cnfStyle w:val="000010000000" w:firstRow="0" w:lastRow="0" w:firstColumn="0" w:lastColumn="0" w:oddVBand="1" w:evenVBand="0" w:oddHBand="0" w:evenHBand="0" w:firstRowFirstColumn="0" w:firstRowLastColumn="0" w:lastRowFirstColumn="0" w:lastRowLastColumn="0"/>
            <w:tcW w:w="3768" w:type="pct"/>
            <w:gridSpan w:val="3"/>
            <w:vAlign w:val="center"/>
          </w:tcPr>
          <w:p w14:paraId="363D839D" w14:textId="77777777" w:rsidR="005945DE" w:rsidRPr="00B55ADB" w:rsidRDefault="005945DE" w:rsidP="00556B36">
            <w:pPr>
              <w:rPr>
                <w:rFonts w:cstheme="minorHAnsi"/>
                <w:noProof/>
                <w:sz w:val="20"/>
                <w:szCs w:val="20"/>
                <w:lang w:val="sr-Cyrl-CS"/>
              </w:rPr>
            </w:pPr>
            <w:r>
              <w:rPr>
                <w:rFonts w:cstheme="minorHAnsi"/>
                <w:noProof/>
                <w:sz w:val="20"/>
                <w:szCs w:val="20"/>
                <w:lang w:val="sr-Cyrl-CS"/>
              </w:rPr>
              <w:t>Становништво општине Прњавор, јавна предузећа и установе, привредници</w:t>
            </w:r>
          </w:p>
        </w:tc>
      </w:tr>
    </w:tbl>
    <w:p w14:paraId="7697FDC6" w14:textId="77777777" w:rsidR="005945DE" w:rsidRDefault="005945DE" w:rsidP="005945DE">
      <w:pPr>
        <w:rPr>
          <w:lang w:val="sr-Cyrl-BA"/>
        </w:rPr>
      </w:pPr>
    </w:p>
    <w:tbl>
      <w:tblPr>
        <w:tblStyle w:val="GridTable5Dark-Accent6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3"/>
        <w:gridCol w:w="3639"/>
        <w:gridCol w:w="1743"/>
        <w:gridCol w:w="1876"/>
      </w:tblGrid>
      <w:tr w:rsidR="005945DE" w:rsidRPr="00B55ADB" w14:paraId="7A581DC8" w14:textId="77777777" w:rsidTr="00BE1302">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232" w:type="pct"/>
            <w:tcBorders>
              <w:top w:val="none" w:sz="0" w:space="0" w:color="auto"/>
              <w:left w:val="none" w:sz="0" w:space="0" w:color="auto"/>
              <w:right w:val="none" w:sz="0" w:space="0" w:color="auto"/>
            </w:tcBorders>
            <w:vAlign w:val="center"/>
          </w:tcPr>
          <w:p w14:paraId="3FEF83AD" w14:textId="77777777" w:rsidR="005945DE" w:rsidRPr="00B55ADB" w:rsidRDefault="005945DE" w:rsidP="00556B36">
            <w:pPr>
              <w:rPr>
                <w:rFonts w:cstheme="minorHAnsi"/>
                <w:noProof/>
                <w:color w:val="auto"/>
                <w:sz w:val="20"/>
                <w:szCs w:val="20"/>
                <w:lang w:val="sr-Cyrl-CS"/>
              </w:rPr>
            </w:pPr>
            <w:r>
              <w:rPr>
                <w:rFonts w:cstheme="minorHAnsi"/>
                <w:noProof/>
                <w:color w:val="auto"/>
                <w:sz w:val="20"/>
                <w:szCs w:val="20"/>
                <w:lang w:val="sr-Cyrl-CS"/>
              </w:rPr>
              <w:t>Веза</w:t>
            </w:r>
            <w:r w:rsidRPr="00B55ADB">
              <w:rPr>
                <w:rFonts w:cstheme="minorHAnsi"/>
                <w:noProof/>
                <w:color w:val="auto"/>
                <w:sz w:val="20"/>
                <w:szCs w:val="20"/>
                <w:lang w:val="sr-Cyrl-CS"/>
              </w:rPr>
              <w:t xml:space="preserve"> </w:t>
            </w:r>
            <w:r>
              <w:rPr>
                <w:rFonts w:cstheme="minorHAnsi"/>
                <w:noProof/>
                <w:color w:val="auto"/>
                <w:sz w:val="20"/>
                <w:szCs w:val="20"/>
                <w:lang w:val="sr-Cyrl-CS"/>
              </w:rPr>
              <w:t>са</w:t>
            </w:r>
            <w:r w:rsidRPr="00B55ADB">
              <w:rPr>
                <w:rFonts w:cstheme="minorHAnsi"/>
                <w:noProof/>
                <w:color w:val="auto"/>
                <w:sz w:val="20"/>
                <w:szCs w:val="20"/>
                <w:lang w:val="sr-Cyrl-CS"/>
              </w:rPr>
              <w:t xml:space="preserve"> </w:t>
            </w:r>
            <w:r>
              <w:rPr>
                <w:rFonts w:cstheme="minorHAnsi"/>
                <w:noProof/>
                <w:color w:val="auto"/>
                <w:sz w:val="20"/>
                <w:szCs w:val="20"/>
                <w:lang w:val="sr-Cyrl-CS"/>
              </w:rPr>
              <w:t>стратешким</w:t>
            </w:r>
            <w:r w:rsidRPr="00B55ADB">
              <w:rPr>
                <w:rFonts w:cstheme="minorHAnsi"/>
                <w:noProof/>
                <w:color w:val="auto"/>
                <w:sz w:val="20"/>
                <w:szCs w:val="20"/>
                <w:lang w:val="sr-Cyrl-CS"/>
              </w:rPr>
              <w:t xml:space="preserve"> </w:t>
            </w:r>
            <w:r>
              <w:rPr>
                <w:rFonts w:cstheme="minorHAnsi"/>
                <w:noProof/>
                <w:color w:val="auto"/>
                <w:sz w:val="20"/>
                <w:szCs w:val="20"/>
                <w:lang w:val="sr-Cyrl-CS"/>
              </w:rPr>
              <w:t>циљем</w:t>
            </w:r>
          </w:p>
        </w:tc>
        <w:tc>
          <w:tcPr>
            <w:cnfStyle w:val="000010000000" w:firstRow="0" w:lastRow="0" w:firstColumn="0" w:lastColumn="0" w:oddVBand="1" w:evenVBand="0" w:oddHBand="0" w:evenHBand="0" w:firstRowFirstColumn="0" w:firstRowLastColumn="0" w:lastRowFirstColumn="0" w:lastRowLastColumn="0"/>
            <w:tcW w:w="3768" w:type="pct"/>
            <w:gridSpan w:val="3"/>
            <w:tcBorders>
              <w:top w:val="none" w:sz="0" w:space="0" w:color="auto"/>
              <w:left w:val="none" w:sz="0" w:space="0" w:color="auto"/>
              <w:right w:val="none" w:sz="0" w:space="0" w:color="auto"/>
            </w:tcBorders>
            <w:vAlign w:val="center"/>
          </w:tcPr>
          <w:p w14:paraId="629B494E" w14:textId="77777777" w:rsidR="005945DE" w:rsidRPr="00B55ADB" w:rsidRDefault="005945DE" w:rsidP="00556B36">
            <w:pPr>
              <w:ind w:left="51"/>
              <w:rPr>
                <w:rFonts w:cstheme="minorHAnsi"/>
                <w:noProof/>
                <w:color w:val="auto"/>
                <w:sz w:val="20"/>
                <w:szCs w:val="20"/>
                <w:lang w:val="sr-Cyrl-CS"/>
              </w:rPr>
            </w:pPr>
            <w:r w:rsidRPr="00437CE2">
              <w:rPr>
                <w:rFonts w:cstheme="minorHAnsi"/>
                <w:noProof/>
                <w:color w:val="auto"/>
                <w:sz w:val="20"/>
                <w:szCs w:val="20"/>
                <w:lang w:val="sr-Cyrl-CS" w:eastAsia="hr-HR"/>
              </w:rPr>
              <w:t>СТРАТЕШКИ ЦИЉ 2: ВИСОК КВАЛИТЕТ САДРЖАЈА И УСЛУГА У ЛОКАЛНОЈ ЗАЈЕДНИЦИ</w:t>
            </w:r>
          </w:p>
        </w:tc>
      </w:tr>
      <w:tr w:rsidR="005945DE" w:rsidRPr="00B55ADB" w14:paraId="26FBA6E4" w14:textId="77777777" w:rsidTr="00BE1302">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32" w:type="pct"/>
            <w:tcBorders>
              <w:left w:val="none" w:sz="0" w:space="0" w:color="auto"/>
            </w:tcBorders>
            <w:vAlign w:val="center"/>
          </w:tcPr>
          <w:p w14:paraId="217B89CE" w14:textId="77777777" w:rsidR="005945DE" w:rsidRPr="00B55ADB" w:rsidRDefault="005945DE" w:rsidP="00556B36">
            <w:pPr>
              <w:rPr>
                <w:rFonts w:cstheme="minorHAnsi"/>
                <w:noProof/>
                <w:color w:val="auto"/>
                <w:sz w:val="20"/>
                <w:szCs w:val="20"/>
                <w:lang w:val="sr-Cyrl-CS"/>
              </w:rPr>
            </w:pPr>
            <w:r>
              <w:rPr>
                <w:rFonts w:cstheme="minorHAnsi"/>
                <w:noProof/>
                <w:color w:val="auto"/>
                <w:sz w:val="20"/>
                <w:szCs w:val="20"/>
                <w:lang w:val="sr-Cyrl-CS"/>
              </w:rPr>
              <w:t>Приоритет</w:t>
            </w:r>
          </w:p>
        </w:tc>
        <w:tc>
          <w:tcPr>
            <w:cnfStyle w:val="000010000000" w:firstRow="0" w:lastRow="0" w:firstColumn="0" w:lastColumn="0" w:oddVBand="1" w:evenVBand="0" w:oddHBand="0" w:evenHBand="0" w:firstRowFirstColumn="0" w:firstRowLastColumn="0" w:lastRowFirstColumn="0" w:lastRowLastColumn="0"/>
            <w:tcW w:w="3768" w:type="pct"/>
            <w:gridSpan w:val="3"/>
          </w:tcPr>
          <w:p w14:paraId="1B6258F6" w14:textId="77777777" w:rsidR="005945DE" w:rsidRPr="00B55ADB" w:rsidRDefault="005945DE" w:rsidP="00556B36">
            <w:pPr>
              <w:rPr>
                <w:rFonts w:cstheme="minorHAnsi"/>
                <w:b/>
                <w:bCs/>
                <w:noProof/>
                <w:sz w:val="20"/>
                <w:szCs w:val="20"/>
                <w:lang w:val="sr-Cyrl-CS"/>
              </w:rPr>
            </w:pPr>
            <w:r w:rsidRPr="00C9349C">
              <w:rPr>
                <w:rFonts w:cstheme="minorHAnsi"/>
                <w:b/>
                <w:bCs/>
                <w:noProof/>
                <w:sz w:val="20"/>
                <w:szCs w:val="20"/>
                <w:lang w:val="sr-Cyrl-CS"/>
              </w:rPr>
              <w:t>Приоритет  2.3: Унапређене комуналне услуге</w:t>
            </w:r>
          </w:p>
        </w:tc>
      </w:tr>
      <w:tr w:rsidR="005945DE" w:rsidRPr="00B55ADB" w14:paraId="30914921" w14:textId="77777777" w:rsidTr="00BE1302">
        <w:trPr>
          <w:trHeight w:val="381"/>
        </w:trPr>
        <w:tc>
          <w:tcPr>
            <w:cnfStyle w:val="001000000000" w:firstRow="0" w:lastRow="0" w:firstColumn="1" w:lastColumn="0" w:oddVBand="0" w:evenVBand="0" w:oddHBand="0" w:evenHBand="0" w:firstRowFirstColumn="0" w:firstRowLastColumn="0" w:lastRowFirstColumn="0" w:lastRowLastColumn="0"/>
            <w:tcW w:w="1232" w:type="pct"/>
            <w:tcBorders>
              <w:left w:val="none" w:sz="0" w:space="0" w:color="auto"/>
            </w:tcBorders>
            <w:vAlign w:val="center"/>
          </w:tcPr>
          <w:p w14:paraId="1F3E4449" w14:textId="77777777" w:rsidR="005945DE" w:rsidRPr="00B55ADB" w:rsidRDefault="005945DE" w:rsidP="00556B36">
            <w:pPr>
              <w:rPr>
                <w:rFonts w:cstheme="minorHAnsi"/>
                <w:noProof/>
                <w:color w:val="auto"/>
                <w:sz w:val="20"/>
                <w:szCs w:val="20"/>
                <w:lang w:val="sr-Cyrl-CS"/>
              </w:rPr>
            </w:pPr>
            <w:r>
              <w:rPr>
                <w:rFonts w:cstheme="minorHAnsi"/>
                <w:noProof/>
                <w:color w:val="auto"/>
                <w:sz w:val="20"/>
                <w:szCs w:val="20"/>
                <w:lang w:val="sr-Cyrl-CS"/>
              </w:rPr>
              <w:t>Назив</w:t>
            </w:r>
            <w:r w:rsidRPr="00B55ADB">
              <w:rPr>
                <w:rFonts w:cstheme="minorHAnsi"/>
                <w:noProof/>
                <w:color w:val="auto"/>
                <w:sz w:val="20"/>
                <w:szCs w:val="20"/>
                <w:lang w:val="sr-Cyrl-CS"/>
              </w:rPr>
              <w:t xml:space="preserve"> </w:t>
            </w:r>
            <w:r>
              <w:rPr>
                <w:rFonts w:cstheme="minorHAnsi"/>
                <w:noProof/>
                <w:color w:val="auto"/>
                <w:sz w:val="20"/>
                <w:szCs w:val="20"/>
                <w:lang w:val="sr-Cyrl-CS"/>
              </w:rPr>
              <w:t>мјере</w:t>
            </w:r>
          </w:p>
        </w:tc>
        <w:tc>
          <w:tcPr>
            <w:cnfStyle w:val="000010000000" w:firstRow="0" w:lastRow="0" w:firstColumn="0" w:lastColumn="0" w:oddVBand="1" w:evenVBand="0" w:oddHBand="0" w:evenHBand="0" w:firstRowFirstColumn="0" w:firstRowLastColumn="0" w:lastRowFirstColumn="0" w:lastRowLastColumn="0"/>
            <w:tcW w:w="3768" w:type="pct"/>
            <w:gridSpan w:val="3"/>
          </w:tcPr>
          <w:p w14:paraId="32CE54A0" w14:textId="77777777" w:rsidR="005945DE" w:rsidRPr="00B55ADB" w:rsidRDefault="005945DE" w:rsidP="00556B36">
            <w:pPr>
              <w:jc w:val="both"/>
              <w:rPr>
                <w:rFonts w:eastAsia="Times New Roman" w:cstheme="minorHAnsi"/>
                <w:noProof/>
                <w:sz w:val="20"/>
                <w:szCs w:val="20"/>
                <w:lang w:val="sr-Cyrl-CS"/>
              </w:rPr>
            </w:pPr>
            <w:r w:rsidRPr="00372397">
              <w:rPr>
                <w:rFonts w:eastAsia="Times New Roman" w:cstheme="minorHAnsi"/>
                <w:noProof/>
                <w:sz w:val="20"/>
                <w:szCs w:val="20"/>
                <w:lang w:val="sr-Cyrl-CS"/>
              </w:rPr>
              <w:t>Мјера 2.3.2. Побољшана</w:t>
            </w:r>
            <w:r>
              <w:rPr>
                <w:rFonts w:eastAsia="Times New Roman" w:cstheme="minorHAnsi"/>
                <w:noProof/>
                <w:sz w:val="20"/>
                <w:szCs w:val="20"/>
                <w:lang w:val="en-US"/>
              </w:rPr>
              <w:t xml:space="preserve"> </w:t>
            </w:r>
            <w:r>
              <w:rPr>
                <w:rFonts w:eastAsia="Times New Roman" w:cstheme="minorHAnsi"/>
                <w:noProof/>
                <w:sz w:val="20"/>
                <w:szCs w:val="20"/>
                <w:lang w:val="sr-Cyrl-BA"/>
              </w:rPr>
              <w:t>саобраћајна</w:t>
            </w:r>
            <w:r w:rsidRPr="00372397">
              <w:rPr>
                <w:rFonts w:eastAsia="Times New Roman" w:cstheme="minorHAnsi"/>
                <w:noProof/>
                <w:sz w:val="20"/>
                <w:szCs w:val="20"/>
                <w:lang w:val="sr-Cyrl-CS"/>
              </w:rPr>
              <w:t xml:space="preserve"> инфраструктура</w:t>
            </w:r>
          </w:p>
        </w:tc>
      </w:tr>
      <w:tr w:rsidR="005945DE" w:rsidRPr="00B55ADB" w14:paraId="33508491" w14:textId="77777777" w:rsidTr="00BE1302">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232" w:type="pct"/>
            <w:tcBorders>
              <w:left w:val="none" w:sz="0" w:space="0" w:color="auto"/>
            </w:tcBorders>
            <w:vAlign w:val="center"/>
          </w:tcPr>
          <w:p w14:paraId="6FB71274" w14:textId="3B9C76AB" w:rsidR="005945DE" w:rsidRPr="00B55ADB" w:rsidRDefault="005945DE" w:rsidP="00556B36">
            <w:pPr>
              <w:rPr>
                <w:rFonts w:cstheme="minorHAnsi"/>
                <w:noProof/>
                <w:color w:val="auto"/>
                <w:sz w:val="20"/>
                <w:szCs w:val="20"/>
                <w:lang w:val="sr-Cyrl-CS"/>
              </w:rPr>
            </w:pPr>
            <w:r>
              <w:rPr>
                <w:rFonts w:cstheme="minorHAnsi"/>
                <w:noProof/>
                <w:color w:val="auto"/>
                <w:sz w:val="20"/>
                <w:szCs w:val="20"/>
                <w:lang w:val="sr-Cyrl-CS"/>
              </w:rPr>
              <w:t>Опис</w:t>
            </w:r>
            <w:r w:rsidRPr="00B55ADB">
              <w:rPr>
                <w:rFonts w:cstheme="minorHAnsi"/>
                <w:noProof/>
                <w:color w:val="auto"/>
                <w:sz w:val="20"/>
                <w:szCs w:val="20"/>
                <w:lang w:val="sr-Cyrl-CS"/>
              </w:rPr>
              <w:t xml:space="preserve"> </w:t>
            </w:r>
            <w:r>
              <w:rPr>
                <w:rFonts w:cstheme="minorHAnsi"/>
                <w:noProof/>
                <w:color w:val="auto"/>
                <w:sz w:val="20"/>
                <w:szCs w:val="20"/>
                <w:lang w:val="sr-Cyrl-CS"/>
              </w:rPr>
              <w:t>мјере</w:t>
            </w:r>
            <w:r w:rsidRPr="00B55ADB">
              <w:rPr>
                <w:rFonts w:cstheme="minorHAnsi"/>
                <w:noProof/>
                <w:color w:val="auto"/>
                <w:sz w:val="20"/>
                <w:szCs w:val="20"/>
                <w:lang w:val="sr-Cyrl-CS"/>
              </w:rPr>
              <w:t xml:space="preserve"> </w:t>
            </w:r>
            <w:r>
              <w:rPr>
                <w:rFonts w:cstheme="minorHAnsi"/>
                <w:noProof/>
                <w:color w:val="auto"/>
                <w:sz w:val="20"/>
                <w:szCs w:val="20"/>
                <w:lang w:val="sr-Cyrl-CS"/>
              </w:rPr>
              <w:t>са</w:t>
            </w:r>
            <w:r w:rsidRPr="00B55ADB">
              <w:rPr>
                <w:rFonts w:cstheme="minorHAnsi"/>
                <w:noProof/>
                <w:color w:val="auto"/>
                <w:sz w:val="20"/>
                <w:szCs w:val="20"/>
                <w:lang w:val="sr-Cyrl-CS"/>
              </w:rPr>
              <w:t xml:space="preserve"> </w:t>
            </w:r>
            <w:r>
              <w:rPr>
                <w:rFonts w:cstheme="minorHAnsi"/>
                <w:noProof/>
                <w:color w:val="auto"/>
                <w:sz w:val="20"/>
                <w:szCs w:val="20"/>
                <w:lang w:val="sr-Cyrl-CS"/>
              </w:rPr>
              <w:t>оквирним</w:t>
            </w:r>
            <w:r w:rsidRPr="00B55ADB">
              <w:rPr>
                <w:rFonts w:cstheme="minorHAnsi"/>
                <w:noProof/>
                <w:color w:val="auto"/>
                <w:sz w:val="20"/>
                <w:szCs w:val="20"/>
                <w:lang w:val="sr-Cyrl-CS"/>
              </w:rPr>
              <w:t xml:space="preserve"> </w:t>
            </w:r>
            <w:r>
              <w:rPr>
                <w:rFonts w:cstheme="minorHAnsi"/>
                <w:noProof/>
                <w:color w:val="auto"/>
                <w:sz w:val="20"/>
                <w:szCs w:val="20"/>
                <w:lang w:val="sr-Cyrl-CS"/>
              </w:rPr>
              <w:t>подручјима</w:t>
            </w:r>
            <w:r w:rsidRPr="00B55ADB">
              <w:rPr>
                <w:rFonts w:cstheme="minorHAnsi"/>
                <w:noProof/>
                <w:color w:val="auto"/>
                <w:sz w:val="20"/>
                <w:szCs w:val="20"/>
                <w:lang w:val="sr-Cyrl-CS"/>
              </w:rPr>
              <w:t xml:space="preserve"> </w:t>
            </w:r>
            <w:r>
              <w:rPr>
                <w:rFonts w:cstheme="minorHAnsi"/>
                <w:noProof/>
                <w:color w:val="auto"/>
                <w:sz w:val="20"/>
                <w:szCs w:val="20"/>
                <w:lang w:val="sr-Cyrl-CS"/>
              </w:rPr>
              <w:t>дјеловања</w:t>
            </w:r>
          </w:p>
        </w:tc>
        <w:tc>
          <w:tcPr>
            <w:cnfStyle w:val="000010000000" w:firstRow="0" w:lastRow="0" w:firstColumn="0" w:lastColumn="0" w:oddVBand="1" w:evenVBand="0" w:oddHBand="0" w:evenHBand="0" w:firstRowFirstColumn="0" w:firstRowLastColumn="0" w:lastRowFirstColumn="0" w:lastRowLastColumn="0"/>
            <w:tcW w:w="3768" w:type="pct"/>
            <w:gridSpan w:val="3"/>
          </w:tcPr>
          <w:p w14:paraId="1253C8F1" w14:textId="2E05FDB2" w:rsidR="005945DE" w:rsidRPr="00B3005A" w:rsidRDefault="005945DE" w:rsidP="00556B36">
            <w:pPr>
              <w:jc w:val="both"/>
              <w:rPr>
                <w:rFonts w:cstheme="minorHAnsi"/>
                <w:noProof/>
                <w:sz w:val="20"/>
                <w:szCs w:val="20"/>
                <w:lang w:val="en-US"/>
              </w:rPr>
            </w:pPr>
            <w:r w:rsidRPr="006527DB">
              <w:rPr>
                <w:rFonts w:cstheme="minorHAnsi"/>
                <w:noProof/>
                <w:sz w:val="20"/>
                <w:szCs w:val="20"/>
                <w:lang w:val="sr-Cyrl-CS"/>
              </w:rPr>
              <w:t>Имајући у виду значај задржавања становништва на подручју Пр</w:t>
            </w:r>
            <w:r>
              <w:rPr>
                <w:rFonts w:cstheme="minorHAnsi"/>
                <w:noProof/>
                <w:sz w:val="20"/>
                <w:szCs w:val="20"/>
                <w:lang w:val="sr-Cyrl-CS"/>
              </w:rPr>
              <w:t>њ</w:t>
            </w:r>
            <w:r w:rsidRPr="006527DB">
              <w:rPr>
                <w:rFonts w:cstheme="minorHAnsi"/>
                <w:noProof/>
                <w:sz w:val="20"/>
                <w:szCs w:val="20"/>
                <w:lang w:val="sr-Cyrl-CS"/>
              </w:rPr>
              <w:t>авора, равномјеран развој локалне заједнице, као и потенцијале за развој пољопривреде, посебну пажњу треба посветити унапређењу</w:t>
            </w:r>
            <w:r>
              <w:rPr>
                <w:rFonts w:cstheme="minorHAnsi"/>
                <w:noProof/>
                <w:sz w:val="20"/>
                <w:szCs w:val="20"/>
                <w:lang w:val="sr-Cyrl-CS"/>
              </w:rPr>
              <w:t xml:space="preserve"> саобраћајне</w:t>
            </w:r>
            <w:r w:rsidRPr="006527DB">
              <w:rPr>
                <w:rFonts w:cstheme="minorHAnsi"/>
                <w:noProof/>
                <w:sz w:val="20"/>
                <w:szCs w:val="20"/>
                <w:lang w:val="sr-Cyrl-CS"/>
              </w:rPr>
              <w:t xml:space="preserve"> инфраструктуре, гдје је потребно у комуникацији са локалним становништвом и привредним субјектима дефинисати приоритете</w:t>
            </w:r>
            <w:r>
              <w:rPr>
                <w:rFonts w:cstheme="minorHAnsi"/>
                <w:noProof/>
                <w:sz w:val="20"/>
                <w:szCs w:val="20"/>
                <w:lang w:val="sr-Cyrl-CS"/>
              </w:rPr>
              <w:t xml:space="preserve"> (нарочито у </w:t>
            </w:r>
            <w:r w:rsidRPr="006527DB">
              <w:rPr>
                <w:rFonts w:cstheme="minorHAnsi"/>
                <w:noProof/>
                <w:sz w:val="20"/>
                <w:szCs w:val="20"/>
                <w:lang w:val="sr-Cyrl-CS"/>
              </w:rPr>
              <w:t>руралн</w:t>
            </w:r>
            <w:r>
              <w:rPr>
                <w:rFonts w:cstheme="minorHAnsi"/>
                <w:noProof/>
                <w:sz w:val="20"/>
                <w:szCs w:val="20"/>
                <w:lang w:val="sr-Cyrl-CS"/>
              </w:rPr>
              <w:t>им</w:t>
            </w:r>
            <w:r w:rsidRPr="006527DB">
              <w:rPr>
                <w:rFonts w:cstheme="minorHAnsi"/>
                <w:noProof/>
                <w:sz w:val="20"/>
                <w:szCs w:val="20"/>
                <w:lang w:val="sr-Cyrl-CS"/>
              </w:rPr>
              <w:t xml:space="preserve"> подручј</w:t>
            </w:r>
            <w:r>
              <w:rPr>
                <w:rFonts w:cstheme="minorHAnsi"/>
                <w:noProof/>
                <w:sz w:val="20"/>
                <w:szCs w:val="20"/>
                <w:lang w:val="sr-Cyrl-CS"/>
              </w:rPr>
              <w:t>им</w:t>
            </w:r>
            <w:r w:rsidRPr="006527DB">
              <w:rPr>
                <w:rFonts w:cstheme="minorHAnsi"/>
                <w:noProof/>
                <w:sz w:val="20"/>
                <w:szCs w:val="20"/>
                <w:lang w:val="sr-Cyrl-CS"/>
              </w:rPr>
              <w:t>а</w:t>
            </w:r>
            <w:r>
              <w:rPr>
                <w:rFonts w:cstheme="minorHAnsi"/>
                <w:noProof/>
                <w:sz w:val="20"/>
                <w:szCs w:val="20"/>
                <w:lang w:val="sr-Cyrl-CS"/>
              </w:rPr>
              <w:t>)</w:t>
            </w:r>
            <w:r w:rsidRPr="006527DB">
              <w:rPr>
                <w:rFonts w:cstheme="minorHAnsi"/>
                <w:noProof/>
                <w:sz w:val="20"/>
                <w:szCs w:val="20"/>
                <w:lang w:val="sr-Cyrl-CS"/>
              </w:rPr>
              <w:t xml:space="preserve"> и заједничким ангажовањем имплементирати пројекте.</w:t>
            </w:r>
            <w:r>
              <w:rPr>
                <w:rFonts w:cstheme="minorHAnsi"/>
                <w:noProof/>
                <w:sz w:val="20"/>
                <w:szCs w:val="20"/>
                <w:lang w:val="sr-Cyrl-CS"/>
              </w:rPr>
              <w:t xml:space="preserve"> </w:t>
            </w:r>
            <w:r>
              <w:rPr>
                <w:rFonts w:cstheme="minorHAnsi"/>
                <w:noProof/>
                <w:sz w:val="20"/>
                <w:szCs w:val="20"/>
                <w:lang w:val="sr-Cyrl-BA"/>
              </w:rPr>
              <w:t>Кључни стратешки пројекат за ову мјеру је</w:t>
            </w:r>
            <w:r w:rsidR="003A52F3">
              <w:rPr>
                <w:rFonts w:cstheme="minorHAnsi"/>
                <w:noProof/>
                <w:sz w:val="20"/>
                <w:szCs w:val="20"/>
                <w:lang w:val="en-US"/>
              </w:rPr>
              <w:t xml:space="preserve"> </w:t>
            </w:r>
            <w:r>
              <w:rPr>
                <w:rFonts w:cstheme="minorHAnsi"/>
                <w:noProof/>
                <w:sz w:val="20"/>
                <w:szCs w:val="20"/>
                <w:lang w:val="sr-Cyrl-BA"/>
              </w:rPr>
              <w:t>Иградња приоритетне саобраћајне инфраструктуре</w:t>
            </w:r>
            <w:r w:rsidR="003A52F3">
              <w:rPr>
                <w:rFonts w:cstheme="minorHAnsi"/>
                <w:noProof/>
                <w:sz w:val="20"/>
                <w:szCs w:val="20"/>
                <w:lang w:val="en-US"/>
              </w:rPr>
              <w:t xml:space="preserve">. </w:t>
            </w:r>
          </w:p>
        </w:tc>
      </w:tr>
      <w:tr w:rsidR="005945DE" w:rsidRPr="00B55ADB" w14:paraId="45FA4FF6" w14:textId="77777777" w:rsidTr="00BE1302">
        <w:trPr>
          <w:trHeight w:val="947"/>
        </w:trPr>
        <w:tc>
          <w:tcPr>
            <w:cnfStyle w:val="001000000000" w:firstRow="0" w:lastRow="0" w:firstColumn="1" w:lastColumn="0" w:oddVBand="0" w:evenVBand="0" w:oddHBand="0" w:evenHBand="0" w:firstRowFirstColumn="0" w:firstRowLastColumn="0" w:lastRowFirstColumn="0" w:lastRowLastColumn="0"/>
            <w:tcW w:w="1232" w:type="pct"/>
            <w:tcBorders>
              <w:left w:val="none" w:sz="0" w:space="0" w:color="auto"/>
            </w:tcBorders>
            <w:vAlign w:val="center"/>
          </w:tcPr>
          <w:p w14:paraId="32FA7F4D" w14:textId="77777777" w:rsidR="005945DE" w:rsidRPr="00B55ADB" w:rsidRDefault="005945DE" w:rsidP="00556B36">
            <w:pPr>
              <w:rPr>
                <w:rFonts w:cstheme="minorHAnsi"/>
                <w:noProof/>
                <w:color w:val="auto"/>
                <w:sz w:val="20"/>
                <w:szCs w:val="20"/>
                <w:lang w:val="sr-Cyrl-CS"/>
              </w:rPr>
            </w:pPr>
            <w:r>
              <w:rPr>
                <w:rFonts w:cstheme="minorHAnsi"/>
                <w:noProof/>
                <w:color w:val="auto"/>
                <w:sz w:val="20"/>
                <w:szCs w:val="20"/>
                <w:lang w:val="sr-Cyrl-CS"/>
              </w:rPr>
              <w:t>Кључни</w:t>
            </w:r>
            <w:r w:rsidRPr="00B55ADB">
              <w:rPr>
                <w:rFonts w:cstheme="minorHAnsi"/>
                <w:noProof/>
                <w:color w:val="auto"/>
                <w:sz w:val="20"/>
                <w:szCs w:val="20"/>
                <w:lang w:val="sr-Cyrl-CS"/>
              </w:rPr>
              <w:t xml:space="preserve"> </w:t>
            </w:r>
            <w:r>
              <w:rPr>
                <w:rFonts w:cstheme="minorHAnsi"/>
                <w:noProof/>
                <w:color w:val="auto"/>
                <w:sz w:val="20"/>
                <w:szCs w:val="20"/>
                <w:lang w:val="sr-Cyrl-CS"/>
              </w:rPr>
              <w:t>стратешки</w:t>
            </w:r>
            <w:r w:rsidRPr="00B55ADB">
              <w:rPr>
                <w:rFonts w:cstheme="minorHAnsi"/>
                <w:noProof/>
                <w:color w:val="auto"/>
                <w:sz w:val="20"/>
                <w:szCs w:val="20"/>
                <w:lang w:val="sr-Cyrl-CS"/>
              </w:rPr>
              <w:t xml:space="preserve"> </w:t>
            </w:r>
            <w:r>
              <w:rPr>
                <w:rFonts w:cstheme="minorHAnsi"/>
                <w:noProof/>
                <w:color w:val="auto"/>
                <w:sz w:val="20"/>
                <w:szCs w:val="20"/>
                <w:lang w:val="sr-Cyrl-CS"/>
              </w:rPr>
              <w:t>пројекти</w:t>
            </w:r>
          </w:p>
        </w:tc>
        <w:tc>
          <w:tcPr>
            <w:cnfStyle w:val="000010000000" w:firstRow="0" w:lastRow="0" w:firstColumn="0" w:lastColumn="0" w:oddVBand="1" w:evenVBand="0" w:oddHBand="0" w:evenHBand="0" w:firstRowFirstColumn="0" w:firstRowLastColumn="0" w:lastRowFirstColumn="0" w:lastRowLastColumn="0"/>
            <w:tcW w:w="3768" w:type="pct"/>
            <w:gridSpan w:val="3"/>
            <w:vAlign w:val="center"/>
          </w:tcPr>
          <w:p w14:paraId="4EF27188" w14:textId="79DE89CE" w:rsidR="005945DE" w:rsidRPr="00566FDA" w:rsidRDefault="003A52F3" w:rsidP="00B3005A">
            <w:pPr>
              <w:jc w:val="both"/>
              <w:rPr>
                <w:rFonts w:cstheme="minorHAnsi"/>
                <w:noProof/>
                <w:sz w:val="20"/>
                <w:szCs w:val="20"/>
                <w:lang w:val="sr-Latn-BA"/>
              </w:rPr>
            </w:pPr>
            <w:r>
              <w:rPr>
                <w:rFonts w:cstheme="minorHAnsi"/>
                <w:noProof/>
                <w:sz w:val="20"/>
                <w:szCs w:val="20"/>
                <w:lang w:val="sr-Cyrl-BA"/>
              </w:rPr>
              <w:t>Кључни стратешки пројекат за ову мјеру је</w:t>
            </w:r>
            <w:r>
              <w:rPr>
                <w:rFonts w:cstheme="minorHAnsi"/>
                <w:noProof/>
                <w:sz w:val="20"/>
                <w:szCs w:val="20"/>
                <w:lang w:val="en-US"/>
              </w:rPr>
              <w:t xml:space="preserve"> </w:t>
            </w:r>
            <w:r>
              <w:rPr>
                <w:rFonts w:cstheme="minorHAnsi"/>
                <w:noProof/>
                <w:sz w:val="20"/>
                <w:szCs w:val="20"/>
                <w:lang w:val="sr-Cyrl-BA"/>
              </w:rPr>
              <w:t>Иградња приоритетне саобраћајне инфраструктуре</w:t>
            </w:r>
            <w:r>
              <w:rPr>
                <w:rFonts w:cstheme="minorHAnsi"/>
                <w:noProof/>
                <w:sz w:val="20"/>
                <w:szCs w:val="20"/>
                <w:lang w:val="en-US"/>
              </w:rPr>
              <w:t xml:space="preserve">. </w:t>
            </w:r>
            <w:r>
              <w:rPr>
                <w:rFonts w:cstheme="minorHAnsi"/>
                <w:noProof/>
                <w:sz w:val="20"/>
                <w:szCs w:val="20"/>
                <w:lang w:val="sr-Cyrl-BA"/>
              </w:rPr>
              <w:t>Реализација наведеног пројекта директно утиче на повећање животног стандарда становника чиме се обезбјеђују услови за квалитетнијим животом на подручју општине (и на смањење миграција у иностаранство). Поред тога, побољшавају се услови за пословни развој локалитета.</w:t>
            </w:r>
            <w:r>
              <w:rPr>
                <w:rFonts w:cstheme="minorHAnsi"/>
                <w:noProof/>
                <w:sz w:val="20"/>
                <w:szCs w:val="20"/>
                <w:lang w:val="en-US"/>
              </w:rPr>
              <w:t xml:space="preserve"> </w:t>
            </w:r>
            <w:r>
              <w:rPr>
                <w:rFonts w:cs="Calibri"/>
                <w:noProof/>
                <w:sz w:val="20"/>
                <w:szCs w:val="20"/>
                <w:lang w:val="sr-Cyrl-BA"/>
              </w:rPr>
              <w:t xml:space="preserve">Процијењена вриједности пројекта је </w:t>
            </w:r>
            <w:r w:rsidR="00566FDA" w:rsidRPr="00406358">
              <w:rPr>
                <w:rFonts w:cstheme="minorHAnsi"/>
                <w:noProof/>
                <w:sz w:val="20"/>
                <w:szCs w:val="20"/>
                <w:lang w:val="sr-Latn-BA"/>
              </w:rPr>
              <w:t>12.000.000,00 KM</w:t>
            </w:r>
            <w:r w:rsidR="00B3005A" w:rsidRPr="00406358">
              <w:rPr>
                <w:rFonts w:cstheme="minorHAnsi"/>
                <w:noProof/>
                <w:sz w:val="20"/>
                <w:szCs w:val="20"/>
                <w:lang w:val="sr-Latn-BA"/>
              </w:rPr>
              <w:t>.</w:t>
            </w:r>
            <w:r w:rsidR="00B3005A">
              <w:rPr>
                <w:rFonts w:cstheme="minorHAnsi"/>
                <w:noProof/>
                <w:sz w:val="20"/>
                <w:szCs w:val="20"/>
                <w:lang w:val="sr-Latn-BA"/>
              </w:rPr>
              <w:t xml:space="preserve"> </w:t>
            </w:r>
          </w:p>
        </w:tc>
      </w:tr>
      <w:tr w:rsidR="005945DE" w:rsidRPr="00B55ADB" w14:paraId="329D4868" w14:textId="77777777" w:rsidTr="00BE1302">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232" w:type="pct"/>
            <w:vMerge w:val="restart"/>
            <w:tcBorders>
              <w:left w:val="none" w:sz="0" w:space="0" w:color="auto"/>
            </w:tcBorders>
            <w:vAlign w:val="center"/>
          </w:tcPr>
          <w:p w14:paraId="2EDA7D3D" w14:textId="77777777" w:rsidR="005945DE" w:rsidRPr="00B55ADB" w:rsidRDefault="005945DE" w:rsidP="00556B36">
            <w:pPr>
              <w:rPr>
                <w:rFonts w:cstheme="minorHAnsi"/>
                <w:noProof/>
                <w:color w:val="auto"/>
                <w:sz w:val="20"/>
                <w:szCs w:val="20"/>
                <w:lang w:val="sr-Cyrl-CS"/>
              </w:rPr>
            </w:pPr>
            <w:r>
              <w:rPr>
                <w:rFonts w:cstheme="minorHAnsi"/>
                <w:noProof/>
                <w:color w:val="auto"/>
                <w:sz w:val="20"/>
                <w:szCs w:val="20"/>
                <w:lang w:val="sr-Cyrl-CS"/>
              </w:rPr>
              <w:t>Индикатори</w:t>
            </w:r>
            <w:r w:rsidRPr="00B55ADB">
              <w:rPr>
                <w:rFonts w:cstheme="minorHAnsi"/>
                <w:noProof/>
                <w:color w:val="auto"/>
                <w:sz w:val="20"/>
                <w:szCs w:val="20"/>
                <w:lang w:val="sr-Cyrl-CS"/>
              </w:rPr>
              <w:t xml:space="preserve"> </w:t>
            </w:r>
            <w:r>
              <w:rPr>
                <w:rFonts w:cstheme="minorHAnsi"/>
                <w:noProof/>
                <w:color w:val="auto"/>
                <w:sz w:val="20"/>
                <w:szCs w:val="20"/>
                <w:lang w:val="sr-Cyrl-CS"/>
              </w:rPr>
              <w:t>за</w:t>
            </w:r>
            <w:r w:rsidRPr="00B55ADB">
              <w:rPr>
                <w:rFonts w:cstheme="minorHAnsi"/>
                <w:noProof/>
                <w:color w:val="auto"/>
                <w:sz w:val="20"/>
                <w:szCs w:val="20"/>
                <w:lang w:val="sr-Cyrl-CS"/>
              </w:rPr>
              <w:t xml:space="preserve"> </w:t>
            </w:r>
            <w:r>
              <w:rPr>
                <w:rFonts w:cstheme="minorHAnsi"/>
                <w:noProof/>
                <w:color w:val="auto"/>
                <w:sz w:val="20"/>
                <w:szCs w:val="20"/>
                <w:lang w:val="sr-Cyrl-CS"/>
              </w:rPr>
              <w:t>праћење</w:t>
            </w:r>
            <w:r w:rsidRPr="00B55ADB">
              <w:rPr>
                <w:rFonts w:cstheme="minorHAnsi"/>
                <w:noProof/>
                <w:color w:val="auto"/>
                <w:sz w:val="20"/>
                <w:szCs w:val="20"/>
                <w:lang w:val="sr-Cyrl-CS"/>
              </w:rPr>
              <w:t xml:space="preserve"> </w:t>
            </w:r>
            <w:r>
              <w:rPr>
                <w:rFonts w:cstheme="minorHAnsi"/>
                <w:noProof/>
                <w:color w:val="auto"/>
                <w:sz w:val="20"/>
                <w:szCs w:val="20"/>
                <w:lang w:val="sr-Cyrl-CS"/>
              </w:rPr>
              <w:t>резултата</w:t>
            </w:r>
            <w:r w:rsidRPr="00B55ADB">
              <w:rPr>
                <w:rFonts w:cstheme="minorHAnsi"/>
                <w:noProof/>
                <w:color w:val="auto"/>
                <w:sz w:val="20"/>
                <w:szCs w:val="20"/>
                <w:lang w:val="sr-Cyrl-CS"/>
              </w:rPr>
              <w:t xml:space="preserve"> </w:t>
            </w:r>
            <w:r>
              <w:rPr>
                <w:rFonts w:cstheme="minorHAnsi"/>
                <w:noProof/>
                <w:color w:val="auto"/>
                <w:sz w:val="20"/>
                <w:szCs w:val="20"/>
                <w:lang w:val="sr-Cyrl-CS"/>
              </w:rPr>
              <w:t>мјере</w:t>
            </w:r>
          </w:p>
        </w:tc>
        <w:tc>
          <w:tcPr>
            <w:cnfStyle w:val="000010000000" w:firstRow="0" w:lastRow="0" w:firstColumn="0" w:lastColumn="0" w:oddVBand="1" w:evenVBand="0" w:oddHBand="0" w:evenHBand="0" w:firstRowFirstColumn="0" w:firstRowLastColumn="0" w:lastRowFirstColumn="0" w:lastRowLastColumn="0"/>
            <w:tcW w:w="1889" w:type="pct"/>
            <w:vAlign w:val="center"/>
          </w:tcPr>
          <w:p w14:paraId="0F036415" w14:textId="77777777" w:rsidR="005945DE" w:rsidRPr="00B55ADB" w:rsidRDefault="005945DE" w:rsidP="00556B36">
            <w:pPr>
              <w:ind w:left="624" w:hanging="624"/>
              <w:jc w:val="center"/>
              <w:rPr>
                <w:rFonts w:cstheme="minorHAnsi"/>
                <w:b/>
                <w:bCs/>
                <w:noProof/>
                <w:sz w:val="20"/>
                <w:szCs w:val="20"/>
                <w:lang w:val="sr-Cyrl-CS"/>
              </w:rPr>
            </w:pPr>
            <w:r>
              <w:rPr>
                <w:rFonts w:cstheme="minorHAnsi"/>
                <w:b/>
                <w:bCs/>
                <w:noProof/>
                <w:sz w:val="20"/>
                <w:szCs w:val="20"/>
                <w:lang w:val="sr-Cyrl-CS"/>
              </w:rPr>
              <w:t>Индикатори</w:t>
            </w:r>
          </w:p>
        </w:tc>
        <w:tc>
          <w:tcPr>
            <w:tcW w:w="905" w:type="pct"/>
            <w:vAlign w:val="center"/>
          </w:tcPr>
          <w:p w14:paraId="102321B8" w14:textId="77777777" w:rsidR="005945DE" w:rsidRPr="00B55ADB" w:rsidRDefault="005945DE" w:rsidP="00556B36">
            <w:pPr>
              <w:jc w:val="cente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Pr>
                <w:rFonts w:cstheme="minorHAnsi"/>
                <w:b/>
                <w:bCs/>
                <w:noProof/>
                <w:sz w:val="20"/>
                <w:szCs w:val="20"/>
                <w:lang w:val="sr-Cyrl-CS"/>
              </w:rPr>
              <w:t>Полазне</w:t>
            </w:r>
          </w:p>
          <w:p w14:paraId="2ED14A24" w14:textId="77777777" w:rsidR="005945DE" w:rsidRPr="00B55ADB" w:rsidRDefault="005945DE" w:rsidP="00556B36">
            <w:pPr>
              <w:jc w:val="cente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Pr>
                <w:rFonts w:cstheme="minorHAnsi"/>
                <w:b/>
                <w:bCs/>
                <w:noProof/>
                <w:sz w:val="20"/>
                <w:szCs w:val="20"/>
                <w:lang w:val="sr-Cyrl-CS"/>
              </w:rPr>
              <w:t>Вриједности</w:t>
            </w:r>
          </w:p>
          <w:p w14:paraId="2E1606B2" w14:textId="77777777" w:rsidR="005945DE" w:rsidRPr="00B55ADB" w:rsidRDefault="005945DE" w:rsidP="00556B36">
            <w:pPr>
              <w:jc w:val="cente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CS"/>
              </w:rPr>
            </w:pPr>
            <w:r w:rsidRPr="00B55ADB">
              <w:rPr>
                <w:rFonts w:cstheme="minorHAnsi"/>
                <w:b/>
                <w:bCs/>
                <w:noProof/>
                <w:sz w:val="20"/>
                <w:szCs w:val="20"/>
                <w:lang w:val="sr-Cyrl-CS"/>
              </w:rPr>
              <w:t>(</w:t>
            </w:r>
            <w:r>
              <w:rPr>
                <w:rFonts w:cstheme="minorHAnsi"/>
                <w:b/>
                <w:bCs/>
                <w:noProof/>
                <w:sz w:val="20"/>
                <w:szCs w:val="20"/>
                <w:lang w:val="sr-Cyrl-CS"/>
              </w:rPr>
              <w:t>година</w:t>
            </w:r>
            <w:r w:rsidRPr="00B55ADB">
              <w:rPr>
                <w:rFonts w:cstheme="minorHAnsi"/>
                <w:b/>
                <w:bCs/>
                <w:noProof/>
                <w:sz w:val="20"/>
                <w:szCs w:val="20"/>
                <w:lang w:val="sr-Cyrl-CS"/>
              </w:rPr>
              <w:t xml:space="preserve"> </w:t>
            </w:r>
            <w:r>
              <w:rPr>
                <w:rFonts w:cstheme="minorHAnsi"/>
                <w:b/>
                <w:bCs/>
                <w:noProof/>
                <w:sz w:val="20"/>
                <w:szCs w:val="20"/>
                <w:lang w:val="sr-Cyrl-CS"/>
              </w:rPr>
              <w:t>израде</w:t>
            </w:r>
            <w:r w:rsidRPr="00B55ADB">
              <w:rPr>
                <w:rFonts w:cstheme="minorHAnsi"/>
                <w:b/>
                <w:bCs/>
                <w:noProof/>
                <w:sz w:val="20"/>
                <w:szCs w:val="20"/>
                <w:lang w:val="sr-Cyrl-CS"/>
              </w:rPr>
              <w:t xml:space="preserve"> </w:t>
            </w:r>
            <w:r>
              <w:rPr>
                <w:rFonts w:cstheme="minorHAnsi"/>
                <w:b/>
                <w:bCs/>
                <w:noProof/>
                <w:sz w:val="20"/>
                <w:szCs w:val="20"/>
                <w:lang w:val="sr-Cyrl-CS"/>
              </w:rPr>
              <w:t>стратешког</w:t>
            </w:r>
            <w:r w:rsidRPr="00B55ADB">
              <w:rPr>
                <w:rFonts w:cstheme="minorHAnsi"/>
                <w:b/>
                <w:bCs/>
                <w:noProof/>
                <w:sz w:val="20"/>
                <w:szCs w:val="20"/>
                <w:lang w:val="sr-Cyrl-CS"/>
              </w:rPr>
              <w:t xml:space="preserve"> </w:t>
            </w:r>
            <w:r>
              <w:rPr>
                <w:rFonts w:cstheme="minorHAnsi"/>
                <w:b/>
                <w:bCs/>
                <w:noProof/>
                <w:sz w:val="20"/>
                <w:szCs w:val="20"/>
                <w:lang w:val="sr-Cyrl-CS"/>
              </w:rPr>
              <w:t>документа</w:t>
            </w:r>
            <w:r w:rsidRPr="00B55ADB">
              <w:rPr>
                <w:rFonts w:cstheme="minorHAnsi"/>
                <w:b/>
                <w:bCs/>
                <w:noProof/>
                <w:sz w:val="20"/>
                <w:szCs w:val="20"/>
                <w:lang w:val="sr-Cyrl-CS"/>
              </w:rPr>
              <w:t>)</w:t>
            </w:r>
          </w:p>
        </w:tc>
        <w:tc>
          <w:tcPr>
            <w:cnfStyle w:val="000010000000" w:firstRow="0" w:lastRow="0" w:firstColumn="0" w:lastColumn="0" w:oddVBand="1" w:evenVBand="0" w:oddHBand="0" w:evenHBand="0" w:firstRowFirstColumn="0" w:firstRowLastColumn="0" w:lastRowFirstColumn="0" w:lastRowLastColumn="0"/>
            <w:tcW w:w="974" w:type="pct"/>
            <w:vAlign w:val="center"/>
          </w:tcPr>
          <w:p w14:paraId="1E0B964F" w14:textId="77777777" w:rsidR="005945DE" w:rsidRPr="00B55ADB" w:rsidRDefault="005945DE" w:rsidP="00556B36">
            <w:pPr>
              <w:ind w:left="624" w:hanging="624"/>
              <w:jc w:val="center"/>
              <w:rPr>
                <w:rFonts w:cstheme="minorHAnsi"/>
                <w:b/>
                <w:bCs/>
                <w:noProof/>
                <w:sz w:val="20"/>
                <w:szCs w:val="20"/>
                <w:lang w:val="sr-Cyrl-CS"/>
              </w:rPr>
            </w:pPr>
            <w:r>
              <w:rPr>
                <w:rFonts w:cstheme="minorHAnsi"/>
                <w:b/>
                <w:bCs/>
                <w:noProof/>
                <w:sz w:val="20"/>
                <w:szCs w:val="20"/>
                <w:lang w:val="sr-Cyrl-CS"/>
              </w:rPr>
              <w:t>Циљне</w:t>
            </w:r>
          </w:p>
          <w:p w14:paraId="3D921EA7" w14:textId="77777777" w:rsidR="005945DE" w:rsidRPr="00B55ADB" w:rsidRDefault="005945DE" w:rsidP="00556B36">
            <w:pPr>
              <w:jc w:val="center"/>
              <w:rPr>
                <w:rFonts w:cstheme="minorHAnsi"/>
                <w:b/>
                <w:bCs/>
                <w:noProof/>
                <w:sz w:val="20"/>
                <w:szCs w:val="20"/>
                <w:lang w:val="sr-Cyrl-CS"/>
              </w:rPr>
            </w:pPr>
            <w:r>
              <w:rPr>
                <w:rFonts w:cstheme="minorHAnsi"/>
                <w:b/>
                <w:bCs/>
                <w:noProof/>
                <w:sz w:val="20"/>
                <w:szCs w:val="20"/>
                <w:lang w:val="sr-Cyrl-CS"/>
              </w:rPr>
              <w:t>Вриједности</w:t>
            </w:r>
          </w:p>
          <w:p w14:paraId="29AED139" w14:textId="77777777" w:rsidR="005945DE" w:rsidRPr="00B55ADB" w:rsidRDefault="005945DE" w:rsidP="00556B36">
            <w:pPr>
              <w:jc w:val="center"/>
              <w:rPr>
                <w:rFonts w:cstheme="minorHAnsi"/>
                <w:b/>
                <w:bCs/>
                <w:noProof/>
                <w:sz w:val="20"/>
                <w:szCs w:val="20"/>
                <w:lang w:val="sr-Cyrl-CS"/>
              </w:rPr>
            </w:pPr>
            <w:r w:rsidRPr="00B55ADB">
              <w:rPr>
                <w:rFonts w:cstheme="minorHAnsi"/>
                <w:b/>
                <w:bCs/>
                <w:noProof/>
                <w:sz w:val="20"/>
                <w:szCs w:val="20"/>
                <w:lang w:val="sr-Cyrl-CS"/>
              </w:rPr>
              <w:t>(</w:t>
            </w:r>
            <w:r>
              <w:rPr>
                <w:rFonts w:cstheme="minorHAnsi"/>
                <w:b/>
                <w:bCs/>
                <w:noProof/>
                <w:sz w:val="20"/>
                <w:szCs w:val="20"/>
                <w:lang w:val="sr-Cyrl-CS"/>
              </w:rPr>
              <w:t>посљедња</w:t>
            </w:r>
            <w:r w:rsidRPr="00B55ADB">
              <w:rPr>
                <w:rFonts w:cstheme="minorHAnsi"/>
                <w:b/>
                <w:bCs/>
                <w:noProof/>
                <w:sz w:val="20"/>
                <w:szCs w:val="20"/>
                <w:lang w:val="sr-Cyrl-CS"/>
              </w:rPr>
              <w:t xml:space="preserve"> </w:t>
            </w:r>
            <w:r>
              <w:rPr>
                <w:rFonts w:cstheme="minorHAnsi"/>
                <w:b/>
                <w:bCs/>
                <w:noProof/>
                <w:sz w:val="20"/>
                <w:szCs w:val="20"/>
                <w:lang w:val="sr-Cyrl-CS"/>
              </w:rPr>
              <w:t>година</w:t>
            </w:r>
            <w:r w:rsidRPr="00B55ADB">
              <w:rPr>
                <w:rFonts w:cstheme="minorHAnsi"/>
                <w:b/>
                <w:bCs/>
                <w:noProof/>
                <w:sz w:val="20"/>
                <w:szCs w:val="20"/>
                <w:lang w:val="sr-Cyrl-CS"/>
              </w:rPr>
              <w:t xml:space="preserve"> </w:t>
            </w:r>
            <w:r>
              <w:rPr>
                <w:rFonts w:cstheme="minorHAnsi"/>
                <w:b/>
                <w:bCs/>
                <w:noProof/>
                <w:sz w:val="20"/>
                <w:szCs w:val="20"/>
                <w:lang w:val="sr-Cyrl-CS"/>
              </w:rPr>
              <w:t>спроведбе</w:t>
            </w:r>
            <w:r w:rsidRPr="00B55ADB">
              <w:rPr>
                <w:rFonts w:cstheme="minorHAnsi"/>
                <w:b/>
                <w:bCs/>
                <w:noProof/>
                <w:sz w:val="20"/>
                <w:szCs w:val="20"/>
                <w:lang w:val="sr-Cyrl-CS"/>
              </w:rPr>
              <w:t xml:space="preserve"> </w:t>
            </w:r>
            <w:r>
              <w:rPr>
                <w:rFonts w:cstheme="minorHAnsi"/>
                <w:b/>
                <w:bCs/>
                <w:noProof/>
                <w:sz w:val="20"/>
                <w:szCs w:val="20"/>
                <w:lang w:val="sr-Cyrl-CS"/>
              </w:rPr>
              <w:t>стратешког</w:t>
            </w:r>
            <w:r w:rsidRPr="00B55ADB">
              <w:rPr>
                <w:rFonts w:cstheme="minorHAnsi"/>
                <w:b/>
                <w:bCs/>
                <w:noProof/>
                <w:sz w:val="20"/>
                <w:szCs w:val="20"/>
                <w:lang w:val="sr-Cyrl-CS"/>
              </w:rPr>
              <w:t xml:space="preserve"> </w:t>
            </w:r>
            <w:r>
              <w:rPr>
                <w:rFonts w:cstheme="minorHAnsi"/>
                <w:b/>
                <w:bCs/>
                <w:noProof/>
                <w:sz w:val="20"/>
                <w:szCs w:val="20"/>
                <w:lang w:val="sr-Cyrl-CS"/>
              </w:rPr>
              <w:t>документа</w:t>
            </w:r>
            <w:r w:rsidRPr="00B55ADB">
              <w:rPr>
                <w:rFonts w:cstheme="minorHAnsi"/>
                <w:b/>
                <w:bCs/>
                <w:noProof/>
                <w:sz w:val="20"/>
                <w:szCs w:val="20"/>
                <w:lang w:val="sr-Cyrl-CS"/>
              </w:rPr>
              <w:t>)</w:t>
            </w:r>
          </w:p>
        </w:tc>
      </w:tr>
      <w:tr w:rsidR="00D57DF7" w:rsidRPr="00B55ADB" w14:paraId="394F611B" w14:textId="77777777" w:rsidTr="00A2074B">
        <w:trPr>
          <w:trHeight w:val="36"/>
        </w:trPr>
        <w:tc>
          <w:tcPr>
            <w:cnfStyle w:val="001000000000" w:firstRow="0" w:lastRow="0" w:firstColumn="1" w:lastColumn="0" w:oddVBand="0" w:evenVBand="0" w:oddHBand="0" w:evenHBand="0" w:firstRowFirstColumn="0" w:firstRowLastColumn="0" w:lastRowFirstColumn="0" w:lastRowLastColumn="0"/>
            <w:tcW w:w="1232" w:type="pct"/>
            <w:vMerge/>
            <w:tcBorders>
              <w:left w:val="none" w:sz="0" w:space="0" w:color="auto"/>
            </w:tcBorders>
            <w:vAlign w:val="center"/>
          </w:tcPr>
          <w:p w14:paraId="56EF894F" w14:textId="77777777" w:rsidR="00D57DF7" w:rsidRPr="00B55ADB" w:rsidRDefault="00D57DF7" w:rsidP="00D57DF7">
            <w:pPr>
              <w:rPr>
                <w:rFonts w:cstheme="minorHAnsi"/>
                <w:noProof/>
                <w:color w:val="auto"/>
                <w:sz w:val="20"/>
                <w:szCs w:val="20"/>
                <w:lang w:val="sr-Cyrl-CS"/>
              </w:rPr>
            </w:pPr>
          </w:p>
        </w:tc>
        <w:tc>
          <w:tcPr>
            <w:cnfStyle w:val="000010000000" w:firstRow="0" w:lastRow="0" w:firstColumn="0" w:lastColumn="0" w:oddVBand="1" w:evenVBand="0" w:oddHBand="0" w:evenHBand="0" w:firstRowFirstColumn="0" w:firstRowLastColumn="0" w:lastRowFirstColumn="0" w:lastRowLastColumn="0"/>
            <w:tcW w:w="1889" w:type="pct"/>
            <w:vAlign w:val="center"/>
          </w:tcPr>
          <w:p w14:paraId="3E737923" w14:textId="77777777" w:rsidR="00D57DF7" w:rsidRPr="00544D0C" w:rsidRDefault="00D57DF7" w:rsidP="00D57DF7">
            <w:pPr>
              <w:rPr>
                <w:rFonts w:cstheme="minorHAnsi"/>
                <w:noProof/>
                <w:sz w:val="20"/>
                <w:szCs w:val="20"/>
                <w:lang w:val="sr-Cyrl-CS"/>
              </w:rPr>
            </w:pPr>
            <w:r>
              <w:rPr>
                <w:rFonts w:cstheme="minorHAnsi"/>
                <w:noProof/>
                <w:sz w:val="20"/>
                <w:szCs w:val="20"/>
                <w:lang w:val="sr-Cyrl-CS"/>
              </w:rPr>
              <w:t>Дужина изграђених саобраћајница</w:t>
            </w:r>
          </w:p>
        </w:tc>
        <w:tc>
          <w:tcPr>
            <w:tcW w:w="905" w:type="pct"/>
            <w:shd w:val="clear" w:color="auto" w:fill="C5E0B3" w:themeFill="accent6" w:themeFillTint="66"/>
          </w:tcPr>
          <w:p w14:paraId="6EFAFA98" w14:textId="707921FF" w:rsidR="00D57DF7" w:rsidRPr="00E41058" w:rsidRDefault="00D57DF7" w:rsidP="00D57DF7">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CS"/>
              </w:rPr>
            </w:pPr>
            <w:r w:rsidRPr="00EB2379">
              <w:rPr>
                <w:rFonts w:cstheme="minorHAnsi"/>
                <w:noProof/>
                <w:sz w:val="20"/>
                <w:szCs w:val="20"/>
                <w:lang w:val="sr-Cyrl-CS"/>
              </w:rPr>
              <w:t>1,120.20</w:t>
            </w:r>
            <w:r>
              <w:rPr>
                <w:rFonts w:cstheme="minorHAnsi"/>
                <w:noProof/>
                <w:sz w:val="20"/>
                <w:szCs w:val="20"/>
                <w:lang w:val="sr-Cyrl-CS"/>
              </w:rPr>
              <w:t xml:space="preserve"> </w:t>
            </w:r>
            <w:r>
              <w:rPr>
                <w:rFonts w:cstheme="minorHAnsi"/>
                <w:noProof/>
                <w:sz w:val="20"/>
                <w:szCs w:val="20"/>
              </w:rPr>
              <w:t>km</w:t>
            </w:r>
          </w:p>
        </w:tc>
        <w:tc>
          <w:tcPr>
            <w:cnfStyle w:val="000010000000" w:firstRow="0" w:lastRow="0" w:firstColumn="0" w:lastColumn="0" w:oddVBand="1" w:evenVBand="0" w:oddHBand="0" w:evenHBand="0" w:firstRowFirstColumn="0" w:firstRowLastColumn="0" w:lastRowFirstColumn="0" w:lastRowLastColumn="0"/>
            <w:tcW w:w="974" w:type="pct"/>
          </w:tcPr>
          <w:p w14:paraId="2D6C92FB" w14:textId="708BC4B6" w:rsidR="00D57DF7" w:rsidRPr="009728A7" w:rsidRDefault="00D57DF7" w:rsidP="00D57DF7">
            <w:pPr>
              <w:jc w:val="center"/>
              <w:rPr>
                <w:rFonts w:cstheme="minorHAnsi"/>
                <w:noProof/>
                <w:sz w:val="20"/>
                <w:szCs w:val="20"/>
                <w:lang w:val="sr-Cyrl-CS"/>
              </w:rPr>
            </w:pPr>
            <w:r w:rsidRPr="009728A7">
              <w:rPr>
                <w:rFonts w:cstheme="minorHAnsi"/>
                <w:noProof/>
                <w:sz w:val="20"/>
                <w:szCs w:val="20"/>
              </w:rPr>
              <w:t>1.180,20 km</w:t>
            </w:r>
          </w:p>
        </w:tc>
      </w:tr>
      <w:tr w:rsidR="005945DE" w:rsidRPr="00B55ADB" w14:paraId="347BFA57" w14:textId="77777777" w:rsidTr="00BE1302">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1232" w:type="pct"/>
            <w:tcBorders>
              <w:left w:val="none" w:sz="0" w:space="0" w:color="auto"/>
            </w:tcBorders>
            <w:vAlign w:val="center"/>
          </w:tcPr>
          <w:p w14:paraId="354D0BF2" w14:textId="77777777" w:rsidR="005945DE" w:rsidRPr="00B55ADB" w:rsidRDefault="005945DE" w:rsidP="00556B36">
            <w:pPr>
              <w:rPr>
                <w:rFonts w:cstheme="minorHAnsi"/>
                <w:noProof/>
                <w:color w:val="auto"/>
                <w:sz w:val="20"/>
                <w:szCs w:val="20"/>
                <w:lang w:val="sr-Cyrl-CS"/>
              </w:rPr>
            </w:pPr>
            <w:r>
              <w:rPr>
                <w:rFonts w:cstheme="minorHAnsi"/>
                <w:noProof/>
                <w:color w:val="auto"/>
                <w:sz w:val="20"/>
                <w:szCs w:val="20"/>
                <w:lang w:val="sr-Cyrl-CS"/>
              </w:rPr>
              <w:t>Развојни</w:t>
            </w:r>
            <w:r w:rsidRPr="00B55ADB">
              <w:rPr>
                <w:rFonts w:cstheme="minorHAnsi"/>
                <w:noProof/>
                <w:color w:val="auto"/>
                <w:sz w:val="20"/>
                <w:szCs w:val="20"/>
                <w:lang w:val="sr-Cyrl-CS"/>
              </w:rPr>
              <w:t xml:space="preserve"> </w:t>
            </w:r>
            <w:r>
              <w:rPr>
                <w:rFonts w:cstheme="minorHAnsi"/>
                <w:noProof/>
                <w:color w:val="auto"/>
                <w:sz w:val="20"/>
                <w:szCs w:val="20"/>
                <w:lang w:val="sr-Cyrl-CS"/>
              </w:rPr>
              <w:t>ефекат</w:t>
            </w:r>
            <w:r w:rsidRPr="00B55ADB">
              <w:rPr>
                <w:rFonts w:cstheme="minorHAnsi"/>
                <w:noProof/>
                <w:color w:val="auto"/>
                <w:sz w:val="20"/>
                <w:szCs w:val="20"/>
                <w:lang w:val="sr-Cyrl-CS"/>
              </w:rPr>
              <w:t xml:space="preserve"> </w:t>
            </w:r>
            <w:r>
              <w:rPr>
                <w:rFonts w:cstheme="minorHAnsi"/>
                <w:noProof/>
                <w:color w:val="auto"/>
                <w:sz w:val="20"/>
                <w:szCs w:val="20"/>
                <w:lang w:val="sr-Cyrl-CS"/>
              </w:rPr>
              <w:t>и</w:t>
            </w:r>
            <w:r w:rsidRPr="00B55ADB">
              <w:rPr>
                <w:rFonts w:cstheme="minorHAnsi"/>
                <w:noProof/>
                <w:color w:val="auto"/>
                <w:sz w:val="20"/>
                <w:szCs w:val="20"/>
                <w:lang w:val="sr-Cyrl-CS"/>
              </w:rPr>
              <w:t xml:space="preserve"> </w:t>
            </w:r>
            <w:r>
              <w:rPr>
                <w:rFonts w:cstheme="minorHAnsi"/>
                <w:noProof/>
                <w:color w:val="auto"/>
                <w:sz w:val="20"/>
                <w:szCs w:val="20"/>
                <w:lang w:val="sr-Cyrl-CS"/>
              </w:rPr>
              <w:t>допринос</w:t>
            </w:r>
            <w:r w:rsidRPr="00B55ADB">
              <w:rPr>
                <w:rFonts w:cstheme="minorHAnsi"/>
                <w:noProof/>
                <w:color w:val="auto"/>
                <w:sz w:val="20"/>
                <w:szCs w:val="20"/>
                <w:lang w:val="sr-Cyrl-CS"/>
              </w:rPr>
              <w:t xml:space="preserve"> </w:t>
            </w:r>
            <w:r>
              <w:rPr>
                <w:rFonts w:cstheme="minorHAnsi"/>
                <w:noProof/>
                <w:color w:val="auto"/>
                <w:sz w:val="20"/>
                <w:szCs w:val="20"/>
                <w:lang w:val="sr-Cyrl-CS"/>
              </w:rPr>
              <w:t>мјере</w:t>
            </w:r>
            <w:r w:rsidRPr="00B55ADB">
              <w:rPr>
                <w:rFonts w:cstheme="minorHAnsi"/>
                <w:noProof/>
                <w:color w:val="auto"/>
                <w:sz w:val="20"/>
                <w:szCs w:val="20"/>
                <w:lang w:val="sr-Cyrl-CS"/>
              </w:rPr>
              <w:t xml:space="preserve"> </w:t>
            </w:r>
            <w:r>
              <w:rPr>
                <w:rFonts w:cstheme="minorHAnsi"/>
                <w:noProof/>
                <w:color w:val="auto"/>
                <w:sz w:val="20"/>
                <w:szCs w:val="20"/>
                <w:lang w:val="sr-Cyrl-CS"/>
              </w:rPr>
              <w:t>остварењу</w:t>
            </w:r>
            <w:r w:rsidRPr="00B55ADB">
              <w:rPr>
                <w:rFonts w:cstheme="minorHAnsi"/>
                <w:noProof/>
                <w:color w:val="auto"/>
                <w:sz w:val="20"/>
                <w:szCs w:val="20"/>
                <w:lang w:val="sr-Cyrl-CS"/>
              </w:rPr>
              <w:t xml:space="preserve"> </w:t>
            </w:r>
            <w:r>
              <w:rPr>
                <w:rFonts w:cstheme="minorHAnsi"/>
                <w:noProof/>
                <w:color w:val="auto"/>
                <w:sz w:val="20"/>
                <w:szCs w:val="20"/>
                <w:lang w:val="sr-Cyrl-CS"/>
              </w:rPr>
              <w:t>приоритета</w:t>
            </w:r>
          </w:p>
        </w:tc>
        <w:tc>
          <w:tcPr>
            <w:cnfStyle w:val="000010000000" w:firstRow="0" w:lastRow="0" w:firstColumn="0" w:lastColumn="0" w:oddVBand="1" w:evenVBand="0" w:oddHBand="0" w:evenHBand="0" w:firstRowFirstColumn="0" w:firstRowLastColumn="0" w:lastRowFirstColumn="0" w:lastRowLastColumn="0"/>
            <w:tcW w:w="3768" w:type="pct"/>
            <w:gridSpan w:val="3"/>
          </w:tcPr>
          <w:p w14:paraId="67D01329" w14:textId="77777777" w:rsidR="005945DE" w:rsidRPr="00B55ADB" w:rsidRDefault="005945DE" w:rsidP="00556B36">
            <w:pPr>
              <w:jc w:val="both"/>
              <w:rPr>
                <w:rFonts w:cstheme="minorHAnsi"/>
                <w:noProof/>
                <w:sz w:val="20"/>
                <w:szCs w:val="20"/>
                <w:lang w:val="sr-Cyrl-CS"/>
              </w:rPr>
            </w:pPr>
            <w:r>
              <w:rPr>
                <w:rFonts w:cstheme="minorHAnsi"/>
                <w:noProof/>
                <w:sz w:val="20"/>
                <w:szCs w:val="20"/>
                <w:lang w:val="sr-Cyrl-CS"/>
              </w:rPr>
              <w:t xml:space="preserve">Реализација ове мјере доприноси уравнотеженом развоју локалне заједнице кроз побољшану повезаност свих њених дијелова, као и кроз бољу повезаност са другим општинама и градовима. </w:t>
            </w:r>
          </w:p>
        </w:tc>
      </w:tr>
      <w:tr w:rsidR="005945DE" w:rsidRPr="00B55ADB" w14:paraId="2730DBA8" w14:textId="77777777" w:rsidTr="00BE1302">
        <w:trPr>
          <w:trHeight w:val="536"/>
        </w:trPr>
        <w:tc>
          <w:tcPr>
            <w:cnfStyle w:val="001000000000" w:firstRow="0" w:lastRow="0" w:firstColumn="1" w:lastColumn="0" w:oddVBand="0" w:evenVBand="0" w:oddHBand="0" w:evenHBand="0" w:firstRowFirstColumn="0" w:firstRowLastColumn="0" w:lastRowFirstColumn="0" w:lastRowLastColumn="0"/>
            <w:tcW w:w="1232" w:type="pct"/>
            <w:tcBorders>
              <w:left w:val="none" w:sz="0" w:space="0" w:color="auto"/>
            </w:tcBorders>
            <w:vAlign w:val="center"/>
          </w:tcPr>
          <w:p w14:paraId="133FAB68" w14:textId="77777777" w:rsidR="005945DE" w:rsidRPr="00B55ADB" w:rsidRDefault="005945DE" w:rsidP="00556B36">
            <w:pPr>
              <w:rPr>
                <w:rFonts w:cstheme="minorHAnsi"/>
                <w:noProof/>
                <w:color w:val="auto"/>
                <w:sz w:val="20"/>
                <w:szCs w:val="20"/>
                <w:lang w:val="sr-Cyrl-CS"/>
              </w:rPr>
            </w:pPr>
            <w:r>
              <w:rPr>
                <w:rFonts w:cstheme="minorHAnsi"/>
                <w:noProof/>
                <w:color w:val="auto"/>
                <w:sz w:val="20"/>
                <w:szCs w:val="20"/>
                <w:lang w:val="sr-Cyrl-CS"/>
              </w:rPr>
              <w:t>Индикативна</w:t>
            </w:r>
            <w:r w:rsidRPr="00B55ADB">
              <w:rPr>
                <w:rFonts w:cstheme="minorHAnsi"/>
                <w:noProof/>
                <w:color w:val="auto"/>
                <w:sz w:val="20"/>
                <w:szCs w:val="20"/>
                <w:lang w:val="sr-Cyrl-CS"/>
              </w:rPr>
              <w:t xml:space="preserve"> </w:t>
            </w:r>
            <w:r>
              <w:rPr>
                <w:rFonts w:cstheme="minorHAnsi"/>
                <w:noProof/>
                <w:color w:val="auto"/>
                <w:sz w:val="20"/>
                <w:szCs w:val="20"/>
                <w:lang w:val="sr-Cyrl-CS"/>
              </w:rPr>
              <w:t>финансијска</w:t>
            </w:r>
            <w:r w:rsidRPr="00B55ADB">
              <w:rPr>
                <w:rFonts w:cstheme="minorHAnsi"/>
                <w:noProof/>
                <w:color w:val="auto"/>
                <w:sz w:val="20"/>
                <w:szCs w:val="20"/>
                <w:lang w:val="sr-Cyrl-CS"/>
              </w:rPr>
              <w:t xml:space="preserve"> </w:t>
            </w:r>
            <w:r>
              <w:rPr>
                <w:rFonts w:cstheme="minorHAnsi"/>
                <w:noProof/>
                <w:color w:val="auto"/>
                <w:sz w:val="20"/>
                <w:szCs w:val="20"/>
                <w:lang w:val="sr-Cyrl-CS"/>
              </w:rPr>
              <w:t>пројекција</w:t>
            </w:r>
            <w:r w:rsidRPr="00B55ADB">
              <w:rPr>
                <w:rFonts w:cstheme="minorHAnsi"/>
                <w:noProof/>
                <w:color w:val="auto"/>
                <w:sz w:val="20"/>
                <w:szCs w:val="20"/>
                <w:lang w:val="sr-Cyrl-CS"/>
              </w:rPr>
              <w:t xml:space="preserve"> </w:t>
            </w:r>
            <w:r>
              <w:rPr>
                <w:rFonts w:cstheme="minorHAnsi"/>
                <w:noProof/>
                <w:color w:val="auto"/>
                <w:sz w:val="20"/>
                <w:szCs w:val="20"/>
                <w:lang w:val="sr-Cyrl-CS"/>
              </w:rPr>
              <w:t>са</w:t>
            </w:r>
            <w:r w:rsidRPr="00B55ADB">
              <w:rPr>
                <w:rFonts w:cstheme="minorHAnsi"/>
                <w:noProof/>
                <w:color w:val="auto"/>
                <w:sz w:val="20"/>
                <w:szCs w:val="20"/>
                <w:lang w:val="sr-Cyrl-CS"/>
              </w:rPr>
              <w:t xml:space="preserve"> </w:t>
            </w:r>
            <w:r>
              <w:rPr>
                <w:rFonts w:cstheme="minorHAnsi"/>
                <w:noProof/>
                <w:color w:val="auto"/>
                <w:sz w:val="20"/>
                <w:szCs w:val="20"/>
                <w:lang w:val="sr-Cyrl-CS"/>
              </w:rPr>
              <w:t>изворима</w:t>
            </w:r>
            <w:r w:rsidRPr="00B55ADB">
              <w:rPr>
                <w:rFonts w:cstheme="minorHAnsi"/>
                <w:noProof/>
                <w:color w:val="auto"/>
                <w:sz w:val="20"/>
                <w:szCs w:val="20"/>
                <w:lang w:val="sr-Cyrl-CS"/>
              </w:rPr>
              <w:t xml:space="preserve"> </w:t>
            </w:r>
            <w:r>
              <w:rPr>
                <w:rFonts w:cstheme="minorHAnsi"/>
                <w:noProof/>
                <w:color w:val="auto"/>
                <w:sz w:val="20"/>
                <w:szCs w:val="20"/>
                <w:lang w:val="sr-Cyrl-CS"/>
              </w:rPr>
              <w:t>финансирања</w:t>
            </w:r>
          </w:p>
        </w:tc>
        <w:tc>
          <w:tcPr>
            <w:cnfStyle w:val="000010000000" w:firstRow="0" w:lastRow="0" w:firstColumn="0" w:lastColumn="0" w:oddVBand="1" w:evenVBand="0" w:oddHBand="0" w:evenHBand="0" w:firstRowFirstColumn="0" w:firstRowLastColumn="0" w:lastRowFirstColumn="0" w:lastRowLastColumn="0"/>
            <w:tcW w:w="3768" w:type="pct"/>
            <w:gridSpan w:val="3"/>
            <w:vAlign w:val="center"/>
          </w:tcPr>
          <w:p w14:paraId="0C9F796B" w14:textId="77777777" w:rsidR="005945DE" w:rsidRDefault="005945DE" w:rsidP="00556B36">
            <w:pPr>
              <w:ind w:left="624" w:hanging="624"/>
              <w:rPr>
                <w:rFonts w:cstheme="minorHAnsi"/>
                <w:noProof/>
                <w:sz w:val="20"/>
                <w:szCs w:val="20"/>
                <w:lang w:val="sr-Cyrl-CS"/>
              </w:rPr>
            </w:pPr>
            <w:r>
              <w:rPr>
                <w:rFonts w:cstheme="minorHAnsi"/>
                <w:noProof/>
                <w:sz w:val="20"/>
                <w:szCs w:val="20"/>
                <w:lang w:val="sr-Cyrl-CS"/>
              </w:rPr>
              <w:t>Износ: 1</w:t>
            </w:r>
            <w:r>
              <w:rPr>
                <w:rFonts w:cstheme="minorHAnsi"/>
                <w:noProof/>
                <w:sz w:val="20"/>
                <w:szCs w:val="20"/>
                <w:lang w:val="en-US"/>
              </w:rPr>
              <w:t>2</w:t>
            </w:r>
            <w:r>
              <w:rPr>
                <w:rFonts w:cstheme="minorHAnsi"/>
                <w:noProof/>
                <w:sz w:val="20"/>
                <w:szCs w:val="20"/>
                <w:lang w:val="sr-Cyrl-CS"/>
              </w:rPr>
              <w:t>.000.000,00 КМ</w:t>
            </w:r>
          </w:p>
          <w:p w14:paraId="5D01C008" w14:textId="77777777" w:rsidR="005945DE" w:rsidRPr="000908A9" w:rsidRDefault="005945DE" w:rsidP="00556B36">
            <w:pPr>
              <w:ind w:left="624" w:hanging="624"/>
              <w:rPr>
                <w:rFonts w:cstheme="minorHAnsi"/>
                <w:noProof/>
                <w:sz w:val="20"/>
                <w:szCs w:val="20"/>
                <w:lang w:val="en-US"/>
              </w:rPr>
            </w:pPr>
            <w:r>
              <w:rPr>
                <w:rFonts w:cstheme="minorHAnsi"/>
                <w:noProof/>
                <w:sz w:val="20"/>
                <w:szCs w:val="20"/>
                <w:lang w:val="sr-Cyrl-CS"/>
              </w:rPr>
              <w:t xml:space="preserve">Извор: </w:t>
            </w:r>
            <w:r>
              <w:rPr>
                <w:rFonts w:cstheme="minorHAnsi"/>
                <w:noProof/>
                <w:sz w:val="20"/>
                <w:szCs w:val="20"/>
                <w:lang w:val="en-US"/>
              </w:rPr>
              <w:t>70</w:t>
            </w:r>
            <w:r>
              <w:rPr>
                <w:rFonts w:cstheme="minorHAnsi"/>
                <w:noProof/>
                <w:sz w:val="20"/>
                <w:szCs w:val="20"/>
                <w:lang w:val="sr-Cyrl-CS"/>
              </w:rPr>
              <w:t xml:space="preserve"> % буџет општине, </w:t>
            </w:r>
            <w:r>
              <w:rPr>
                <w:rFonts w:cstheme="minorHAnsi"/>
                <w:noProof/>
                <w:sz w:val="20"/>
                <w:szCs w:val="20"/>
                <w:lang w:val="en-US"/>
              </w:rPr>
              <w:t>3</w:t>
            </w:r>
            <w:r>
              <w:rPr>
                <w:rFonts w:cstheme="minorHAnsi"/>
                <w:noProof/>
                <w:sz w:val="20"/>
                <w:szCs w:val="20"/>
                <w:lang w:val="sr-Cyrl-CS"/>
              </w:rPr>
              <w:t>0 % ЈП „Путеви Републике Српске“</w:t>
            </w:r>
            <w:r>
              <w:rPr>
                <w:rFonts w:cstheme="minorHAnsi"/>
                <w:noProof/>
                <w:sz w:val="20"/>
                <w:szCs w:val="20"/>
                <w:lang w:val="en-US"/>
              </w:rPr>
              <w:t xml:space="preserve"> </w:t>
            </w:r>
          </w:p>
        </w:tc>
      </w:tr>
      <w:tr w:rsidR="005945DE" w:rsidRPr="00B55ADB" w14:paraId="7FD5CBAD" w14:textId="77777777" w:rsidTr="00BE1302">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232" w:type="pct"/>
            <w:tcBorders>
              <w:left w:val="none" w:sz="0" w:space="0" w:color="auto"/>
            </w:tcBorders>
            <w:vAlign w:val="center"/>
          </w:tcPr>
          <w:p w14:paraId="18679353" w14:textId="77777777" w:rsidR="005945DE" w:rsidRPr="00B55ADB" w:rsidRDefault="005945DE" w:rsidP="00556B36">
            <w:pPr>
              <w:rPr>
                <w:rFonts w:cstheme="minorHAnsi"/>
                <w:noProof/>
                <w:color w:val="auto"/>
                <w:sz w:val="20"/>
                <w:szCs w:val="20"/>
                <w:lang w:val="sr-Cyrl-CS"/>
              </w:rPr>
            </w:pPr>
            <w:r>
              <w:rPr>
                <w:rFonts w:cstheme="minorHAnsi"/>
                <w:noProof/>
                <w:color w:val="auto"/>
                <w:sz w:val="20"/>
                <w:szCs w:val="20"/>
                <w:lang w:val="sr-Cyrl-CS"/>
              </w:rPr>
              <w:t>Период</w:t>
            </w:r>
            <w:r w:rsidRPr="00B55ADB">
              <w:rPr>
                <w:rFonts w:cstheme="minorHAnsi"/>
                <w:noProof/>
                <w:color w:val="auto"/>
                <w:sz w:val="20"/>
                <w:szCs w:val="20"/>
                <w:lang w:val="sr-Cyrl-CS"/>
              </w:rPr>
              <w:t xml:space="preserve"> </w:t>
            </w:r>
            <w:r>
              <w:rPr>
                <w:rFonts w:cstheme="minorHAnsi"/>
                <w:noProof/>
                <w:color w:val="auto"/>
                <w:sz w:val="20"/>
                <w:szCs w:val="20"/>
                <w:lang w:val="sr-Cyrl-CS"/>
              </w:rPr>
              <w:t>спровођења</w:t>
            </w:r>
            <w:r w:rsidRPr="00B55ADB">
              <w:rPr>
                <w:rFonts w:cstheme="minorHAnsi"/>
                <w:noProof/>
                <w:color w:val="auto"/>
                <w:sz w:val="20"/>
                <w:szCs w:val="20"/>
                <w:lang w:val="sr-Cyrl-CS"/>
              </w:rPr>
              <w:t xml:space="preserve"> </w:t>
            </w:r>
            <w:r>
              <w:rPr>
                <w:rFonts w:cstheme="minorHAnsi"/>
                <w:noProof/>
                <w:color w:val="auto"/>
                <w:sz w:val="20"/>
                <w:szCs w:val="20"/>
                <w:lang w:val="sr-Cyrl-CS"/>
              </w:rPr>
              <w:t>мјере</w:t>
            </w:r>
          </w:p>
        </w:tc>
        <w:tc>
          <w:tcPr>
            <w:cnfStyle w:val="000010000000" w:firstRow="0" w:lastRow="0" w:firstColumn="0" w:lastColumn="0" w:oddVBand="1" w:evenVBand="0" w:oddHBand="0" w:evenHBand="0" w:firstRowFirstColumn="0" w:firstRowLastColumn="0" w:lastRowFirstColumn="0" w:lastRowLastColumn="0"/>
            <w:tcW w:w="3768" w:type="pct"/>
            <w:gridSpan w:val="3"/>
            <w:vAlign w:val="center"/>
          </w:tcPr>
          <w:p w14:paraId="588BA214" w14:textId="77777777" w:rsidR="005945DE" w:rsidRPr="00B55ADB" w:rsidRDefault="005945DE" w:rsidP="00556B36">
            <w:pPr>
              <w:rPr>
                <w:rFonts w:cstheme="minorHAnsi"/>
                <w:noProof/>
                <w:sz w:val="20"/>
                <w:szCs w:val="20"/>
                <w:lang w:val="sr-Cyrl-CS"/>
              </w:rPr>
            </w:pPr>
            <w:r>
              <w:rPr>
                <w:rFonts w:cstheme="minorHAnsi"/>
                <w:noProof/>
                <w:sz w:val="20"/>
                <w:szCs w:val="20"/>
                <w:lang w:val="sr-Cyrl-CS"/>
              </w:rPr>
              <w:t>2022-2028. године</w:t>
            </w:r>
          </w:p>
        </w:tc>
      </w:tr>
      <w:tr w:rsidR="005945DE" w:rsidRPr="00B55ADB" w14:paraId="66545560" w14:textId="77777777" w:rsidTr="00BE1302">
        <w:trPr>
          <w:trHeight w:val="803"/>
        </w:trPr>
        <w:tc>
          <w:tcPr>
            <w:cnfStyle w:val="001000000000" w:firstRow="0" w:lastRow="0" w:firstColumn="1" w:lastColumn="0" w:oddVBand="0" w:evenVBand="0" w:oddHBand="0" w:evenHBand="0" w:firstRowFirstColumn="0" w:firstRowLastColumn="0" w:lastRowFirstColumn="0" w:lastRowLastColumn="0"/>
            <w:tcW w:w="1232" w:type="pct"/>
            <w:tcBorders>
              <w:left w:val="none" w:sz="0" w:space="0" w:color="auto"/>
            </w:tcBorders>
            <w:vAlign w:val="center"/>
          </w:tcPr>
          <w:p w14:paraId="47F3BA10" w14:textId="77777777" w:rsidR="005945DE" w:rsidRPr="00B55ADB" w:rsidRDefault="005945DE" w:rsidP="00556B36">
            <w:pPr>
              <w:rPr>
                <w:rFonts w:cstheme="minorHAnsi"/>
                <w:noProof/>
                <w:color w:val="auto"/>
                <w:sz w:val="20"/>
                <w:szCs w:val="20"/>
                <w:lang w:val="sr-Cyrl-CS"/>
              </w:rPr>
            </w:pPr>
            <w:r>
              <w:rPr>
                <w:rFonts w:cstheme="minorHAnsi"/>
                <w:noProof/>
                <w:color w:val="auto"/>
                <w:sz w:val="20"/>
                <w:szCs w:val="20"/>
                <w:lang w:val="sr-Cyrl-CS"/>
              </w:rPr>
              <w:t>Институција</w:t>
            </w:r>
            <w:r w:rsidRPr="00B55ADB">
              <w:rPr>
                <w:rFonts w:cstheme="minorHAnsi"/>
                <w:noProof/>
                <w:color w:val="auto"/>
                <w:sz w:val="20"/>
                <w:szCs w:val="20"/>
                <w:lang w:val="sr-Cyrl-CS"/>
              </w:rPr>
              <w:t xml:space="preserve"> </w:t>
            </w:r>
            <w:r>
              <w:rPr>
                <w:rFonts w:cstheme="minorHAnsi"/>
                <w:noProof/>
                <w:color w:val="auto"/>
                <w:sz w:val="20"/>
                <w:szCs w:val="20"/>
                <w:lang w:val="sr-Cyrl-CS"/>
              </w:rPr>
              <w:t>одговорна</w:t>
            </w:r>
            <w:r w:rsidRPr="00B55ADB">
              <w:rPr>
                <w:rFonts w:cstheme="minorHAnsi"/>
                <w:noProof/>
                <w:color w:val="auto"/>
                <w:sz w:val="20"/>
                <w:szCs w:val="20"/>
                <w:lang w:val="sr-Cyrl-CS"/>
              </w:rPr>
              <w:t xml:space="preserve"> </w:t>
            </w:r>
            <w:r>
              <w:rPr>
                <w:rFonts w:cstheme="minorHAnsi"/>
                <w:noProof/>
                <w:color w:val="auto"/>
                <w:sz w:val="20"/>
                <w:szCs w:val="20"/>
                <w:lang w:val="sr-Cyrl-CS"/>
              </w:rPr>
              <w:t>за</w:t>
            </w:r>
            <w:r w:rsidRPr="00B55ADB">
              <w:rPr>
                <w:rFonts w:cstheme="minorHAnsi"/>
                <w:noProof/>
                <w:color w:val="auto"/>
                <w:sz w:val="20"/>
                <w:szCs w:val="20"/>
                <w:lang w:val="sr-Cyrl-CS"/>
              </w:rPr>
              <w:t xml:space="preserve"> </w:t>
            </w:r>
            <w:r>
              <w:rPr>
                <w:rFonts w:cstheme="minorHAnsi"/>
                <w:noProof/>
                <w:color w:val="auto"/>
                <w:sz w:val="20"/>
                <w:szCs w:val="20"/>
                <w:lang w:val="sr-Cyrl-CS"/>
              </w:rPr>
              <w:t>координацију</w:t>
            </w:r>
            <w:r w:rsidRPr="00B55ADB">
              <w:rPr>
                <w:rFonts w:cstheme="minorHAnsi"/>
                <w:noProof/>
                <w:color w:val="auto"/>
                <w:sz w:val="20"/>
                <w:szCs w:val="20"/>
                <w:lang w:val="sr-Cyrl-CS"/>
              </w:rPr>
              <w:t xml:space="preserve"> </w:t>
            </w:r>
            <w:r>
              <w:rPr>
                <w:rFonts w:cstheme="minorHAnsi"/>
                <w:noProof/>
                <w:color w:val="auto"/>
                <w:sz w:val="20"/>
                <w:szCs w:val="20"/>
                <w:lang w:val="sr-Cyrl-CS"/>
              </w:rPr>
              <w:t>спровођења</w:t>
            </w:r>
            <w:r w:rsidRPr="00B55ADB">
              <w:rPr>
                <w:rFonts w:cstheme="minorHAnsi"/>
                <w:noProof/>
                <w:color w:val="auto"/>
                <w:sz w:val="20"/>
                <w:szCs w:val="20"/>
                <w:lang w:val="sr-Cyrl-CS"/>
              </w:rPr>
              <w:t xml:space="preserve"> </w:t>
            </w:r>
            <w:r>
              <w:rPr>
                <w:rFonts w:cstheme="minorHAnsi"/>
                <w:noProof/>
                <w:color w:val="auto"/>
                <w:sz w:val="20"/>
                <w:szCs w:val="20"/>
                <w:lang w:val="sr-Cyrl-CS"/>
              </w:rPr>
              <w:t>мјере</w:t>
            </w:r>
          </w:p>
        </w:tc>
        <w:tc>
          <w:tcPr>
            <w:cnfStyle w:val="000010000000" w:firstRow="0" w:lastRow="0" w:firstColumn="0" w:lastColumn="0" w:oddVBand="1" w:evenVBand="0" w:oddHBand="0" w:evenHBand="0" w:firstRowFirstColumn="0" w:firstRowLastColumn="0" w:lastRowFirstColumn="0" w:lastRowLastColumn="0"/>
            <w:tcW w:w="3768" w:type="pct"/>
            <w:gridSpan w:val="3"/>
            <w:vAlign w:val="center"/>
          </w:tcPr>
          <w:p w14:paraId="6C35C85C" w14:textId="77777777" w:rsidR="005945DE" w:rsidRPr="00B55ADB" w:rsidRDefault="005945DE" w:rsidP="00556B36">
            <w:pPr>
              <w:rPr>
                <w:rFonts w:cstheme="minorHAnsi"/>
                <w:noProof/>
                <w:sz w:val="20"/>
                <w:szCs w:val="20"/>
                <w:lang w:val="sr-Cyrl-CS"/>
              </w:rPr>
            </w:pPr>
            <w:r>
              <w:rPr>
                <w:rFonts w:cstheme="minorHAnsi"/>
                <w:noProof/>
                <w:sz w:val="20"/>
                <w:szCs w:val="20"/>
                <w:lang w:val="sr-Cyrl-CS"/>
              </w:rPr>
              <w:t xml:space="preserve">Општина Прњавор, ЈП „Путеви Републике Српске“ </w:t>
            </w:r>
          </w:p>
        </w:tc>
      </w:tr>
      <w:tr w:rsidR="005945DE" w:rsidRPr="00B55ADB" w14:paraId="76A32B0F" w14:textId="77777777" w:rsidTr="00BE1302">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1232" w:type="pct"/>
            <w:tcBorders>
              <w:left w:val="none" w:sz="0" w:space="0" w:color="auto"/>
            </w:tcBorders>
            <w:vAlign w:val="center"/>
          </w:tcPr>
          <w:p w14:paraId="4C5C29B4" w14:textId="77777777" w:rsidR="005945DE" w:rsidRPr="00B55ADB" w:rsidRDefault="005945DE" w:rsidP="00556B36">
            <w:pPr>
              <w:rPr>
                <w:rFonts w:cstheme="minorHAnsi"/>
                <w:noProof/>
                <w:color w:val="auto"/>
                <w:sz w:val="20"/>
                <w:szCs w:val="20"/>
                <w:lang w:val="sr-Cyrl-CS"/>
              </w:rPr>
            </w:pPr>
            <w:r>
              <w:rPr>
                <w:rFonts w:cstheme="minorHAnsi"/>
                <w:noProof/>
                <w:color w:val="auto"/>
                <w:sz w:val="20"/>
                <w:szCs w:val="20"/>
                <w:lang w:val="sr-Cyrl-CS"/>
              </w:rPr>
              <w:t>Носиоци</w:t>
            </w:r>
            <w:r w:rsidRPr="00B55ADB">
              <w:rPr>
                <w:rFonts w:cstheme="minorHAnsi"/>
                <w:noProof/>
                <w:color w:val="auto"/>
                <w:sz w:val="20"/>
                <w:szCs w:val="20"/>
                <w:lang w:val="sr-Cyrl-CS"/>
              </w:rPr>
              <w:t xml:space="preserve"> </w:t>
            </w:r>
            <w:r>
              <w:rPr>
                <w:rFonts w:cstheme="minorHAnsi"/>
                <w:noProof/>
                <w:color w:val="auto"/>
                <w:sz w:val="20"/>
                <w:szCs w:val="20"/>
                <w:lang w:val="sr-Cyrl-CS"/>
              </w:rPr>
              <w:t>спровођења</w:t>
            </w:r>
            <w:r w:rsidRPr="00B55ADB">
              <w:rPr>
                <w:rFonts w:cstheme="minorHAnsi"/>
                <w:noProof/>
                <w:color w:val="auto"/>
                <w:sz w:val="20"/>
                <w:szCs w:val="20"/>
                <w:lang w:val="sr-Cyrl-CS"/>
              </w:rPr>
              <w:t xml:space="preserve"> </w:t>
            </w:r>
            <w:r>
              <w:rPr>
                <w:rFonts w:cstheme="minorHAnsi"/>
                <w:noProof/>
                <w:color w:val="auto"/>
                <w:sz w:val="20"/>
                <w:szCs w:val="20"/>
                <w:lang w:val="sr-Cyrl-CS"/>
              </w:rPr>
              <w:t>мјере</w:t>
            </w:r>
          </w:p>
        </w:tc>
        <w:tc>
          <w:tcPr>
            <w:cnfStyle w:val="000010000000" w:firstRow="0" w:lastRow="0" w:firstColumn="0" w:lastColumn="0" w:oddVBand="1" w:evenVBand="0" w:oddHBand="0" w:evenHBand="0" w:firstRowFirstColumn="0" w:firstRowLastColumn="0" w:lastRowFirstColumn="0" w:lastRowLastColumn="0"/>
            <w:tcW w:w="3768" w:type="pct"/>
            <w:gridSpan w:val="3"/>
            <w:vAlign w:val="center"/>
          </w:tcPr>
          <w:p w14:paraId="06B8B277" w14:textId="77777777" w:rsidR="005945DE" w:rsidRPr="00B55ADB" w:rsidRDefault="005945DE" w:rsidP="00556B36">
            <w:pPr>
              <w:rPr>
                <w:rFonts w:cstheme="minorHAnsi"/>
                <w:noProof/>
                <w:sz w:val="20"/>
                <w:szCs w:val="20"/>
                <w:lang w:val="sr-Cyrl-CS"/>
              </w:rPr>
            </w:pPr>
            <w:r>
              <w:rPr>
                <w:rFonts w:cstheme="minorHAnsi"/>
                <w:noProof/>
                <w:sz w:val="20"/>
                <w:szCs w:val="20"/>
                <w:lang w:val="sr-Cyrl-CS"/>
              </w:rPr>
              <w:t>Општина Прњавор, ЈП „Путеви Републике Српске“, извођач радова</w:t>
            </w:r>
          </w:p>
        </w:tc>
      </w:tr>
      <w:tr w:rsidR="005945DE" w:rsidRPr="00B55ADB" w14:paraId="1DC1AC88" w14:textId="77777777" w:rsidTr="00BE1302">
        <w:trPr>
          <w:trHeight w:val="266"/>
        </w:trPr>
        <w:tc>
          <w:tcPr>
            <w:cnfStyle w:val="001000000000" w:firstRow="0" w:lastRow="0" w:firstColumn="1" w:lastColumn="0" w:oddVBand="0" w:evenVBand="0" w:oddHBand="0" w:evenHBand="0" w:firstRowFirstColumn="0" w:firstRowLastColumn="0" w:lastRowFirstColumn="0" w:lastRowLastColumn="0"/>
            <w:tcW w:w="1232" w:type="pct"/>
            <w:tcBorders>
              <w:left w:val="none" w:sz="0" w:space="0" w:color="auto"/>
              <w:bottom w:val="none" w:sz="0" w:space="0" w:color="auto"/>
            </w:tcBorders>
            <w:vAlign w:val="center"/>
          </w:tcPr>
          <w:p w14:paraId="6CB7E89D" w14:textId="77777777" w:rsidR="005945DE" w:rsidRPr="00B55ADB" w:rsidRDefault="005945DE" w:rsidP="00556B36">
            <w:pPr>
              <w:rPr>
                <w:rFonts w:cstheme="minorHAnsi"/>
                <w:noProof/>
                <w:color w:val="auto"/>
                <w:sz w:val="20"/>
                <w:szCs w:val="20"/>
                <w:lang w:val="sr-Cyrl-CS"/>
              </w:rPr>
            </w:pPr>
            <w:r>
              <w:rPr>
                <w:rFonts w:cstheme="minorHAnsi"/>
                <w:noProof/>
                <w:color w:val="auto"/>
                <w:sz w:val="20"/>
                <w:szCs w:val="20"/>
                <w:lang w:val="sr-Cyrl-CS"/>
              </w:rPr>
              <w:t>Циљне</w:t>
            </w:r>
            <w:r w:rsidRPr="00B55ADB">
              <w:rPr>
                <w:rFonts w:cstheme="minorHAnsi"/>
                <w:noProof/>
                <w:color w:val="auto"/>
                <w:sz w:val="20"/>
                <w:szCs w:val="20"/>
                <w:lang w:val="sr-Cyrl-CS"/>
              </w:rPr>
              <w:t xml:space="preserve"> </w:t>
            </w:r>
            <w:r>
              <w:rPr>
                <w:rFonts w:cstheme="minorHAnsi"/>
                <w:noProof/>
                <w:color w:val="auto"/>
                <w:sz w:val="20"/>
                <w:szCs w:val="20"/>
                <w:lang w:val="sr-Cyrl-CS"/>
              </w:rPr>
              <w:t>групе</w:t>
            </w:r>
          </w:p>
        </w:tc>
        <w:tc>
          <w:tcPr>
            <w:cnfStyle w:val="000010000000" w:firstRow="0" w:lastRow="0" w:firstColumn="0" w:lastColumn="0" w:oddVBand="1" w:evenVBand="0" w:oddHBand="0" w:evenHBand="0" w:firstRowFirstColumn="0" w:firstRowLastColumn="0" w:lastRowFirstColumn="0" w:lastRowLastColumn="0"/>
            <w:tcW w:w="3768" w:type="pct"/>
            <w:gridSpan w:val="3"/>
            <w:vAlign w:val="center"/>
          </w:tcPr>
          <w:p w14:paraId="6663CD23" w14:textId="77777777" w:rsidR="005945DE" w:rsidRPr="00B55ADB" w:rsidRDefault="005945DE" w:rsidP="00556B36">
            <w:pPr>
              <w:rPr>
                <w:rFonts w:cstheme="minorHAnsi"/>
                <w:noProof/>
                <w:sz w:val="20"/>
                <w:szCs w:val="20"/>
                <w:lang w:val="sr-Cyrl-CS"/>
              </w:rPr>
            </w:pPr>
            <w:r>
              <w:rPr>
                <w:rFonts w:cstheme="minorHAnsi"/>
                <w:noProof/>
                <w:sz w:val="20"/>
                <w:szCs w:val="20"/>
                <w:lang w:val="sr-Cyrl-CS"/>
              </w:rPr>
              <w:t>Становништво општине Прњавор, јавна предузећа и установе, привредници</w:t>
            </w:r>
          </w:p>
        </w:tc>
      </w:tr>
    </w:tbl>
    <w:p w14:paraId="2A0497B4" w14:textId="77777777" w:rsidR="005945DE" w:rsidRDefault="005945DE" w:rsidP="005945DE">
      <w:pPr>
        <w:rPr>
          <w:lang w:val="sr-Cyrl-BA"/>
        </w:rPr>
      </w:pPr>
    </w:p>
    <w:p w14:paraId="5CB6F24A" w14:textId="4278C149" w:rsidR="005945DE" w:rsidRDefault="005945DE" w:rsidP="005945DE">
      <w:pPr>
        <w:rPr>
          <w:b/>
          <w:lang w:val="sr-Cyrl-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3"/>
        <w:gridCol w:w="3639"/>
        <w:gridCol w:w="1743"/>
        <w:gridCol w:w="1876"/>
      </w:tblGrid>
      <w:tr w:rsidR="005945DE" w:rsidRPr="000479DB" w14:paraId="4F6405E9" w14:textId="77777777" w:rsidTr="00D57DF7">
        <w:trPr>
          <w:trHeight w:val="294"/>
        </w:trPr>
        <w:tc>
          <w:tcPr>
            <w:tcW w:w="1232" w:type="pct"/>
            <w:shd w:val="clear" w:color="auto" w:fill="70AD47"/>
            <w:vAlign w:val="center"/>
          </w:tcPr>
          <w:p w14:paraId="7179E117" w14:textId="77777777" w:rsidR="005945DE" w:rsidRPr="000479DB" w:rsidRDefault="005945DE" w:rsidP="00556B36">
            <w:pPr>
              <w:spacing w:after="0" w:line="240" w:lineRule="auto"/>
              <w:rPr>
                <w:rFonts w:cs="Calibri"/>
                <w:b/>
                <w:bCs/>
                <w:noProof/>
                <w:sz w:val="20"/>
                <w:szCs w:val="20"/>
                <w:lang w:val="sr-Cyrl-CS"/>
              </w:rPr>
            </w:pPr>
            <w:r w:rsidRPr="000479DB">
              <w:rPr>
                <w:rFonts w:cs="Calibri"/>
                <w:b/>
                <w:bCs/>
                <w:noProof/>
                <w:sz w:val="20"/>
                <w:szCs w:val="20"/>
                <w:lang w:val="sr-Cyrl-CS"/>
              </w:rPr>
              <w:t>Веза са стратешким циљем</w:t>
            </w:r>
          </w:p>
        </w:tc>
        <w:tc>
          <w:tcPr>
            <w:tcW w:w="3768" w:type="pct"/>
            <w:gridSpan w:val="3"/>
            <w:shd w:val="clear" w:color="auto" w:fill="70AD47"/>
            <w:vAlign w:val="center"/>
          </w:tcPr>
          <w:p w14:paraId="6BBD11E2" w14:textId="77777777" w:rsidR="005945DE" w:rsidRPr="000479DB" w:rsidRDefault="005945DE" w:rsidP="00556B36">
            <w:pPr>
              <w:spacing w:after="0" w:line="240" w:lineRule="auto"/>
              <w:ind w:left="51"/>
              <w:rPr>
                <w:rFonts w:cs="Calibri"/>
                <w:b/>
                <w:bCs/>
                <w:noProof/>
                <w:sz w:val="20"/>
                <w:szCs w:val="20"/>
                <w:lang w:val="sr-Cyrl-CS"/>
              </w:rPr>
            </w:pPr>
            <w:r w:rsidRPr="000479DB">
              <w:rPr>
                <w:rFonts w:cs="Calibri"/>
                <w:b/>
                <w:bCs/>
                <w:noProof/>
                <w:sz w:val="20"/>
                <w:szCs w:val="20"/>
                <w:lang w:val="sr-Cyrl-CS" w:eastAsia="hr-HR"/>
              </w:rPr>
              <w:t>СТРАТЕШКИ ЦИЉ 2: ВИСОК КВАЛИТЕТ САДРЖАЈА И УСЛУГА У ЛОКАЛНОЈ ЗАЈЕДНИЦИ</w:t>
            </w:r>
          </w:p>
        </w:tc>
      </w:tr>
      <w:tr w:rsidR="005945DE" w:rsidRPr="000479DB" w14:paraId="06103F6B" w14:textId="77777777" w:rsidTr="00D57DF7">
        <w:trPr>
          <w:trHeight w:val="296"/>
        </w:trPr>
        <w:tc>
          <w:tcPr>
            <w:tcW w:w="1232" w:type="pct"/>
            <w:shd w:val="clear" w:color="auto" w:fill="70AD47"/>
            <w:vAlign w:val="center"/>
          </w:tcPr>
          <w:p w14:paraId="4B438A65" w14:textId="77777777" w:rsidR="005945DE" w:rsidRPr="000479DB" w:rsidRDefault="005945DE" w:rsidP="00556B36">
            <w:pPr>
              <w:spacing w:after="0" w:line="240" w:lineRule="auto"/>
              <w:rPr>
                <w:rFonts w:cs="Calibri"/>
                <w:b/>
                <w:bCs/>
                <w:noProof/>
                <w:sz w:val="20"/>
                <w:szCs w:val="20"/>
                <w:lang w:val="sr-Cyrl-CS"/>
              </w:rPr>
            </w:pPr>
            <w:r w:rsidRPr="000479DB">
              <w:rPr>
                <w:rFonts w:cs="Calibri"/>
                <w:b/>
                <w:bCs/>
                <w:noProof/>
                <w:sz w:val="20"/>
                <w:szCs w:val="20"/>
                <w:lang w:val="sr-Cyrl-CS"/>
              </w:rPr>
              <w:t>Приоритет</w:t>
            </w:r>
          </w:p>
        </w:tc>
        <w:tc>
          <w:tcPr>
            <w:tcW w:w="3768" w:type="pct"/>
            <w:gridSpan w:val="3"/>
            <w:shd w:val="clear" w:color="auto" w:fill="C5E0B3"/>
          </w:tcPr>
          <w:p w14:paraId="79211ADB" w14:textId="77777777" w:rsidR="005945DE" w:rsidRPr="000479DB" w:rsidRDefault="005945DE" w:rsidP="00556B36">
            <w:pPr>
              <w:spacing w:after="0" w:line="240" w:lineRule="auto"/>
              <w:rPr>
                <w:rFonts w:cs="Calibri"/>
                <w:b/>
                <w:bCs/>
                <w:noProof/>
                <w:sz w:val="20"/>
                <w:szCs w:val="20"/>
                <w:lang w:val="sr-Cyrl-CS"/>
              </w:rPr>
            </w:pPr>
            <w:r w:rsidRPr="000479DB">
              <w:rPr>
                <w:rFonts w:cs="Calibri"/>
                <w:b/>
                <w:bCs/>
                <w:noProof/>
                <w:sz w:val="20"/>
                <w:szCs w:val="20"/>
                <w:lang w:val="sr-Cyrl-CS"/>
              </w:rPr>
              <w:t>Приоритет  2.3: Унапређене комуналне услуге</w:t>
            </w:r>
          </w:p>
        </w:tc>
      </w:tr>
      <w:tr w:rsidR="005945DE" w:rsidRPr="000479DB" w14:paraId="5624248A" w14:textId="77777777" w:rsidTr="00D57DF7">
        <w:trPr>
          <w:trHeight w:val="381"/>
        </w:trPr>
        <w:tc>
          <w:tcPr>
            <w:tcW w:w="1232" w:type="pct"/>
            <w:shd w:val="clear" w:color="auto" w:fill="70AD47"/>
            <w:vAlign w:val="center"/>
          </w:tcPr>
          <w:p w14:paraId="385DA917" w14:textId="77777777" w:rsidR="005945DE" w:rsidRPr="000479DB" w:rsidRDefault="005945DE" w:rsidP="00556B36">
            <w:pPr>
              <w:spacing w:after="0" w:line="240" w:lineRule="auto"/>
              <w:rPr>
                <w:rFonts w:cs="Calibri"/>
                <w:b/>
                <w:bCs/>
                <w:noProof/>
                <w:sz w:val="20"/>
                <w:szCs w:val="20"/>
                <w:lang w:val="sr-Cyrl-CS"/>
              </w:rPr>
            </w:pPr>
            <w:r w:rsidRPr="000479DB">
              <w:rPr>
                <w:rFonts w:cs="Calibri"/>
                <w:b/>
                <w:bCs/>
                <w:noProof/>
                <w:sz w:val="20"/>
                <w:szCs w:val="20"/>
                <w:lang w:val="sr-Cyrl-CS"/>
              </w:rPr>
              <w:t>Назив мјере</w:t>
            </w:r>
          </w:p>
        </w:tc>
        <w:tc>
          <w:tcPr>
            <w:tcW w:w="3768" w:type="pct"/>
            <w:gridSpan w:val="3"/>
            <w:shd w:val="clear" w:color="auto" w:fill="C5E0B3"/>
          </w:tcPr>
          <w:p w14:paraId="7C2C9A30" w14:textId="77777777" w:rsidR="005945DE" w:rsidRPr="000479DB" w:rsidRDefault="005945DE" w:rsidP="00556B36">
            <w:pPr>
              <w:spacing w:after="0" w:line="240" w:lineRule="auto"/>
              <w:jc w:val="both"/>
              <w:rPr>
                <w:rFonts w:eastAsia="Times New Roman" w:cs="Calibri"/>
                <w:noProof/>
                <w:sz w:val="20"/>
                <w:szCs w:val="20"/>
                <w:lang w:val="sr-Cyrl-CS"/>
              </w:rPr>
            </w:pPr>
            <w:r>
              <w:rPr>
                <w:rFonts w:eastAsia="Times New Roman" w:cs="Calibri"/>
                <w:noProof/>
                <w:sz w:val="20"/>
                <w:szCs w:val="20"/>
                <w:lang w:val="sr-Cyrl-CS"/>
              </w:rPr>
              <w:t xml:space="preserve">Мјера 2.3.3. Унапређени технички капацитети и </w:t>
            </w:r>
            <w:r w:rsidRPr="000479DB">
              <w:rPr>
                <w:rFonts w:eastAsia="Times New Roman" w:cs="Calibri"/>
                <w:noProof/>
                <w:sz w:val="20"/>
                <w:szCs w:val="20"/>
                <w:lang w:val="sr-Cyrl-CS"/>
              </w:rPr>
              <w:t>регулатива за потрошаче</w:t>
            </w:r>
          </w:p>
        </w:tc>
      </w:tr>
      <w:tr w:rsidR="005945DE" w:rsidRPr="000479DB" w14:paraId="33E30819" w14:textId="77777777" w:rsidTr="00D57DF7">
        <w:trPr>
          <w:trHeight w:val="269"/>
        </w:trPr>
        <w:tc>
          <w:tcPr>
            <w:tcW w:w="1232" w:type="pct"/>
            <w:shd w:val="clear" w:color="auto" w:fill="70AD47"/>
            <w:vAlign w:val="center"/>
          </w:tcPr>
          <w:p w14:paraId="1D307333" w14:textId="34BBDAD2" w:rsidR="005945DE" w:rsidRPr="000479DB" w:rsidRDefault="005945DE" w:rsidP="00556B36">
            <w:pPr>
              <w:spacing w:after="0" w:line="240" w:lineRule="auto"/>
              <w:rPr>
                <w:rFonts w:cs="Calibri"/>
                <w:b/>
                <w:bCs/>
                <w:noProof/>
                <w:sz w:val="20"/>
                <w:szCs w:val="20"/>
                <w:lang w:val="sr-Cyrl-CS"/>
              </w:rPr>
            </w:pPr>
            <w:r w:rsidRPr="000479DB">
              <w:rPr>
                <w:rFonts w:cs="Calibri"/>
                <w:b/>
                <w:bCs/>
                <w:noProof/>
                <w:sz w:val="20"/>
                <w:szCs w:val="20"/>
                <w:lang w:val="sr-Cyrl-CS"/>
              </w:rPr>
              <w:t>Опис мјере са оквирним подручјима дјеловања</w:t>
            </w:r>
          </w:p>
        </w:tc>
        <w:tc>
          <w:tcPr>
            <w:tcW w:w="3768" w:type="pct"/>
            <w:gridSpan w:val="3"/>
            <w:shd w:val="clear" w:color="auto" w:fill="C5E0B3"/>
          </w:tcPr>
          <w:p w14:paraId="66C03A20" w14:textId="77777777" w:rsidR="005945DE" w:rsidRDefault="005945DE" w:rsidP="00556B36">
            <w:pPr>
              <w:spacing w:after="0" w:line="240" w:lineRule="auto"/>
              <w:jc w:val="both"/>
              <w:rPr>
                <w:rFonts w:cs="Calibri"/>
                <w:noProof/>
                <w:sz w:val="20"/>
                <w:szCs w:val="20"/>
                <w:lang w:val="sr-Cyrl-CS"/>
              </w:rPr>
            </w:pPr>
            <w:r w:rsidRPr="000479DB">
              <w:rPr>
                <w:rFonts w:cs="Calibri"/>
                <w:noProof/>
                <w:sz w:val="20"/>
                <w:szCs w:val="20"/>
                <w:lang w:val="sr-Cyrl-CS"/>
              </w:rPr>
              <w:t>Поред значајних унапређења у овој области која су већ остварена, потребно је даље радити на побољшању услова за живот грађана и за инвестиције, али и на стварању услова за виши степен уређености, на примјер, парцела уз саобраћајнице и унапређење регулативе о потрошњи воде (Правилник о методологији</w:t>
            </w:r>
            <w:r>
              <w:rPr>
                <w:rFonts w:cs="Calibri"/>
                <w:noProof/>
                <w:sz w:val="20"/>
                <w:szCs w:val="20"/>
                <w:lang w:val="sr-Latn-BA"/>
              </w:rPr>
              <w:t xml:space="preserve"> </w:t>
            </w:r>
            <w:r>
              <w:rPr>
                <w:rFonts w:cs="Calibri"/>
                <w:noProof/>
                <w:sz w:val="20"/>
                <w:szCs w:val="20"/>
                <w:lang w:val="sr-Cyrl-BA"/>
              </w:rPr>
              <w:t>за одређивање водоснабдијевања и одводње отпадних вода</w:t>
            </w:r>
            <w:r w:rsidRPr="000479DB">
              <w:rPr>
                <w:rFonts w:cs="Calibri"/>
                <w:noProof/>
                <w:sz w:val="20"/>
                <w:szCs w:val="20"/>
                <w:lang w:val="sr-Cyrl-CS"/>
              </w:rPr>
              <w:t>), па је у том погледу потребно усаглашава</w:t>
            </w:r>
            <w:r>
              <w:rPr>
                <w:rFonts w:cs="Calibri"/>
                <w:noProof/>
                <w:sz w:val="20"/>
                <w:szCs w:val="20"/>
                <w:lang w:val="sr-Cyrl-CS"/>
              </w:rPr>
              <w:t>ти и доносити адекватна рјешења са посебним освртом на социјално угрожене категорије становништва.</w:t>
            </w:r>
          </w:p>
          <w:p w14:paraId="7782CC37" w14:textId="77777777" w:rsidR="005945DE" w:rsidRDefault="005945DE" w:rsidP="00556B36">
            <w:pPr>
              <w:spacing w:after="0" w:line="240" w:lineRule="auto"/>
              <w:jc w:val="both"/>
              <w:rPr>
                <w:rFonts w:cs="Calibri"/>
                <w:noProof/>
                <w:sz w:val="20"/>
                <w:szCs w:val="20"/>
                <w:lang w:val="sr-Cyrl-CS"/>
              </w:rPr>
            </w:pPr>
            <w:r>
              <w:rPr>
                <w:rFonts w:cs="Calibri"/>
                <w:noProof/>
                <w:sz w:val="20"/>
                <w:szCs w:val="20"/>
                <w:lang w:val="sr-Cyrl-CS"/>
              </w:rPr>
              <w:t>Континуирано је потребно анализирати број корисника у стању социјалне потребе, те у вези са тим проширивати круг субвенционисаних корисника комуналних водних услуга на подручју општине Прњавор.</w:t>
            </w:r>
          </w:p>
          <w:p w14:paraId="6FE15E14" w14:textId="0083C6F5" w:rsidR="005945DE" w:rsidRPr="00B1494E" w:rsidRDefault="00B1494E" w:rsidP="00B1494E">
            <w:pPr>
              <w:spacing w:after="0" w:line="240" w:lineRule="auto"/>
              <w:jc w:val="both"/>
              <w:rPr>
                <w:rFonts w:cs="Calibri"/>
                <w:noProof/>
                <w:sz w:val="20"/>
                <w:szCs w:val="20"/>
              </w:rPr>
            </w:pPr>
            <w:r>
              <w:rPr>
                <w:rFonts w:cstheme="minorHAnsi"/>
                <w:noProof/>
                <w:sz w:val="20"/>
                <w:szCs w:val="20"/>
                <w:lang w:val="sr-Cyrl-BA"/>
              </w:rPr>
              <w:t>Кључни стратешки пројекат за ову мјеру је</w:t>
            </w:r>
            <w:r>
              <w:rPr>
                <w:rFonts w:cs="Calibri"/>
                <w:noProof/>
                <w:sz w:val="20"/>
                <w:szCs w:val="20"/>
                <w:lang w:val="sr-Cyrl-CS"/>
              </w:rPr>
              <w:t xml:space="preserve"> Увођење</w:t>
            </w:r>
            <w:r w:rsidRPr="001D7C20">
              <w:rPr>
                <w:rFonts w:cs="Calibri"/>
                <w:noProof/>
                <w:sz w:val="20"/>
                <w:szCs w:val="20"/>
                <w:lang w:val="sr-Cyrl-CS"/>
              </w:rPr>
              <w:t xml:space="preserve"> Геоинформационог система (GIS)</w:t>
            </w:r>
            <w:r>
              <w:rPr>
                <w:rFonts w:cs="Calibri"/>
                <w:noProof/>
                <w:sz w:val="20"/>
                <w:szCs w:val="20"/>
                <w:lang w:val="sr-Cyrl-CS"/>
              </w:rPr>
              <w:t xml:space="preserve"> у рад Општинске управе општине Прњавор</w:t>
            </w:r>
            <w:r>
              <w:rPr>
                <w:rFonts w:cs="Calibri"/>
                <w:noProof/>
                <w:sz w:val="20"/>
                <w:szCs w:val="20"/>
              </w:rPr>
              <w:t xml:space="preserve">. </w:t>
            </w:r>
          </w:p>
        </w:tc>
      </w:tr>
      <w:tr w:rsidR="005945DE" w:rsidRPr="000479DB" w14:paraId="3236515A" w14:textId="77777777" w:rsidTr="00D57DF7">
        <w:trPr>
          <w:trHeight w:val="947"/>
        </w:trPr>
        <w:tc>
          <w:tcPr>
            <w:tcW w:w="1232" w:type="pct"/>
            <w:shd w:val="clear" w:color="auto" w:fill="70AD47"/>
            <w:vAlign w:val="center"/>
          </w:tcPr>
          <w:p w14:paraId="27BA710A" w14:textId="77777777" w:rsidR="005945DE" w:rsidRPr="000479DB" w:rsidRDefault="005945DE" w:rsidP="00556B36">
            <w:pPr>
              <w:spacing w:after="0" w:line="240" w:lineRule="auto"/>
              <w:rPr>
                <w:rFonts w:cs="Calibri"/>
                <w:b/>
                <w:bCs/>
                <w:noProof/>
                <w:sz w:val="20"/>
                <w:szCs w:val="20"/>
                <w:lang w:val="sr-Cyrl-CS"/>
              </w:rPr>
            </w:pPr>
            <w:r w:rsidRPr="000479DB">
              <w:rPr>
                <w:rFonts w:cs="Calibri"/>
                <w:b/>
                <w:bCs/>
                <w:noProof/>
                <w:sz w:val="20"/>
                <w:szCs w:val="20"/>
                <w:lang w:val="sr-Cyrl-CS"/>
              </w:rPr>
              <w:t>Кључни стратешки пројекти</w:t>
            </w:r>
          </w:p>
        </w:tc>
        <w:tc>
          <w:tcPr>
            <w:tcW w:w="3768" w:type="pct"/>
            <w:gridSpan w:val="3"/>
            <w:shd w:val="clear" w:color="auto" w:fill="C5E0B3"/>
            <w:vAlign w:val="center"/>
          </w:tcPr>
          <w:p w14:paraId="368F4AD3" w14:textId="6DFF37AE" w:rsidR="00B1494E" w:rsidRPr="008D0B70" w:rsidRDefault="005945DE" w:rsidP="00556B36">
            <w:pPr>
              <w:spacing w:after="0" w:line="240" w:lineRule="auto"/>
              <w:jc w:val="both"/>
              <w:rPr>
                <w:rFonts w:cs="Calibri"/>
                <w:noProof/>
                <w:sz w:val="20"/>
                <w:szCs w:val="20"/>
                <w:lang w:val="sr-Latn-BA"/>
              </w:rPr>
            </w:pPr>
            <w:r>
              <w:rPr>
                <w:rFonts w:cs="Calibri"/>
                <w:noProof/>
                <w:sz w:val="20"/>
                <w:szCs w:val="20"/>
                <w:lang w:val="sr-Cyrl-CS"/>
              </w:rPr>
              <w:t>Увођење</w:t>
            </w:r>
            <w:r w:rsidRPr="001D7C20">
              <w:rPr>
                <w:rFonts w:cs="Calibri"/>
                <w:noProof/>
                <w:sz w:val="20"/>
                <w:szCs w:val="20"/>
                <w:lang w:val="sr-Cyrl-CS"/>
              </w:rPr>
              <w:t xml:space="preserve"> Геоинформационог система (GIS)</w:t>
            </w:r>
            <w:r>
              <w:rPr>
                <w:rFonts w:cs="Calibri"/>
                <w:noProof/>
                <w:sz w:val="20"/>
                <w:szCs w:val="20"/>
                <w:lang w:val="sr-Cyrl-CS"/>
              </w:rPr>
              <w:t xml:space="preserve"> у рад Општинске управе општине Прњавор</w:t>
            </w:r>
            <w:r w:rsidR="00B1494E">
              <w:rPr>
                <w:rFonts w:cs="Calibri"/>
                <w:noProof/>
                <w:sz w:val="20"/>
                <w:szCs w:val="20"/>
                <w:lang w:val="sr-Cyrl-BA"/>
              </w:rPr>
              <w:t xml:space="preserve"> је кључни стратешки пројекат који има п</w:t>
            </w:r>
            <w:r w:rsidR="00B1494E">
              <w:rPr>
                <w:rFonts w:cs="Calibri"/>
                <w:noProof/>
                <w:sz w:val="20"/>
                <w:szCs w:val="20"/>
                <w:lang w:val="sr-Cyrl-CS"/>
              </w:rPr>
              <w:t>осебан значај за унапређење пружања услуга и интегралног управљања јединице локалне самоуправе</w:t>
            </w:r>
            <w:r w:rsidR="00B1494E">
              <w:rPr>
                <w:rFonts w:cs="Calibri"/>
                <w:noProof/>
                <w:sz w:val="20"/>
                <w:szCs w:val="20"/>
                <w:lang w:val="sr-Latn-BA"/>
              </w:rPr>
              <w:t>.</w:t>
            </w:r>
            <w:r w:rsidR="00B1494E">
              <w:rPr>
                <w:rFonts w:cs="Calibri"/>
                <w:noProof/>
                <w:sz w:val="20"/>
                <w:szCs w:val="20"/>
                <w:lang w:val="sr-Cyrl-BA"/>
              </w:rPr>
              <w:t xml:space="preserve"> Имплементацијом ГИС-а постигла би се повезаност општинских служби и јавних предузећа (водовод, електродистрибуција, управљање комуналним отпадом, цивилна заштита, републичка геодетска управа, територијална ватрогасна јединица) и обезбједила транспарентност према грађанима као крајњим корисницима услуга.</w:t>
            </w:r>
            <w:r w:rsidR="005341A8">
              <w:rPr>
                <w:rFonts w:cs="Calibri"/>
                <w:noProof/>
                <w:sz w:val="20"/>
                <w:szCs w:val="20"/>
                <w:lang w:val="sr-Cyrl-BA"/>
              </w:rPr>
              <w:t xml:space="preserve"> </w:t>
            </w:r>
            <w:r w:rsidR="00B1494E">
              <w:rPr>
                <w:rFonts w:cs="Calibri"/>
                <w:noProof/>
                <w:sz w:val="20"/>
                <w:szCs w:val="20"/>
                <w:lang w:val="sr-Cyrl-BA"/>
              </w:rPr>
              <w:t xml:space="preserve">Процијењена вриједности пројекта </w:t>
            </w:r>
            <w:r w:rsidR="00B1494E" w:rsidRPr="00406358">
              <w:rPr>
                <w:rFonts w:cs="Calibri"/>
                <w:noProof/>
                <w:sz w:val="20"/>
                <w:szCs w:val="20"/>
                <w:lang w:val="sr-Cyrl-BA"/>
              </w:rPr>
              <w:t>је</w:t>
            </w:r>
            <w:r w:rsidR="00B1494E" w:rsidRPr="00406358">
              <w:rPr>
                <w:rFonts w:cs="Calibri"/>
                <w:noProof/>
                <w:sz w:val="20"/>
                <w:szCs w:val="20"/>
                <w:lang w:val="sr-Latn-BA"/>
              </w:rPr>
              <w:t xml:space="preserve"> </w:t>
            </w:r>
            <w:r w:rsidR="00F65C5F" w:rsidRPr="00406358">
              <w:rPr>
                <w:rFonts w:cs="Calibri"/>
                <w:noProof/>
                <w:sz w:val="20"/>
                <w:szCs w:val="20"/>
                <w:lang w:val="sr-Latn-BA"/>
              </w:rPr>
              <w:t>120.000,00 KM</w:t>
            </w:r>
            <w:r w:rsidR="00B1494E" w:rsidRPr="00406358">
              <w:rPr>
                <w:rFonts w:cs="Calibri"/>
                <w:noProof/>
                <w:sz w:val="20"/>
                <w:szCs w:val="20"/>
                <w:lang w:val="sr-Latn-BA"/>
              </w:rPr>
              <w:t>.</w:t>
            </w:r>
          </w:p>
        </w:tc>
      </w:tr>
      <w:tr w:rsidR="005945DE" w:rsidRPr="000479DB" w14:paraId="318DF096" w14:textId="77777777" w:rsidTr="00D57DF7">
        <w:trPr>
          <w:trHeight w:val="282"/>
        </w:trPr>
        <w:tc>
          <w:tcPr>
            <w:tcW w:w="1232" w:type="pct"/>
            <w:vMerge w:val="restart"/>
            <w:shd w:val="clear" w:color="auto" w:fill="70AD47"/>
            <w:vAlign w:val="center"/>
          </w:tcPr>
          <w:p w14:paraId="68DBB539" w14:textId="77777777" w:rsidR="005945DE" w:rsidRPr="000479DB" w:rsidRDefault="005945DE" w:rsidP="00556B36">
            <w:pPr>
              <w:spacing w:after="0" w:line="240" w:lineRule="auto"/>
              <w:rPr>
                <w:rFonts w:cs="Calibri"/>
                <w:b/>
                <w:bCs/>
                <w:noProof/>
                <w:sz w:val="20"/>
                <w:szCs w:val="20"/>
                <w:lang w:val="sr-Cyrl-CS"/>
              </w:rPr>
            </w:pPr>
            <w:r w:rsidRPr="000479DB">
              <w:rPr>
                <w:rFonts w:cs="Calibri"/>
                <w:b/>
                <w:bCs/>
                <w:noProof/>
                <w:sz w:val="20"/>
                <w:szCs w:val="20"/>
                <w:lang w:val="sr-Cyrl-CS"/>
              </w:rPr>
              <w:t>Индикатори за праћење резултата мјере</w:t>
            </w:r>
          </w:p>
        </w:tc>
        <w:tc>
          <w:tcPr>
            <w:tcW w:w="1889" w:type="pct"/>
            <w:shd w:val="clear" w:color="auto" w:fill="C5E0B3"/>
            <w:vAlign w:val="center"/>
          </w:tcPr>
          <w:p w14:paraId="4FC42924" w14:textId="77777777" w:rsidR="005945DE" w:rsidRPr="000479DB" w:rsidRDefault="005945DE" w:rsidP="00556B36">
            <w:pPr>
              <w:spacing w:after="0" w:line="240" w:lineRule="auto"/>
              <w:ind w:left="624" w:hanging="624"/>
              <w:jc w:val="center"/>
              <w:rPr>
                <w:rFonts w:cs="Calibri"/>
                <w:b/>
                <w:bCs/>
                <w:noProof/>
                <w:sz w:val="20"/>
                <w:szCs w:val="20"/>
                <w:lang w:val="sr-Cyrl-CS"/>
              </w:rPr>
            </w:pPr>
            <w:r w:rsidRPr="000479DB">
              <w:rPr>
                <w:rFonts w:cs="Calibri"/>
                <w:b/>
                <w:bCs/>
                <w:noProof/>
                <w:sz w:val="20"/>
                <w:szCs w:val="20"/>
                <w:lang w:val="sr-Cyrl-CS"/>
              </w:rPr>
              <w:t>Индикатори</w:t>
            </w:r>
          </w:p>
        </w:tc>
        <w:tc>
          <w:tcPr>
            <w:tcW w:w="905" w:type="pct"/>
            <w:shd w:val="clear" w:color="auto" w:fill="C5E0B3"/>
            <w:vAlign w:val="center"/>
          </w:tcPr>
          <w:p w14:paraId="336B3753" w14:textId="77777777" w:rsidR="005945DE" w:rsidRPr="000479DB" w:rsidRDefault="005945DE" w:rsidP="00556B36">
            <w:pPr>
              <w:spacing w:after="0" w:line="240" w:lineRule="auto"/>
              <w:jc w:val="center"/>
              <w:rPr>
                <w:rFonts w:cs="Calibri"/>
                <w:b/>
                <w:bCs/>
                <w:noProof/>
                <w:sz w:val="20"/>
                <w:szCs w:val="20"/>
                <w:lang w:val="sr-Cyrl-CS"/>
              </w:rPr>
            </w:pPr>
            <w:r w:rsidRPr="000479DB">
              <w:rPr>
                <w:rFonts w:cs="Calibri"/>
                <w:b/>
                <w:bCs/>
                <w:noProof/>
                <w:sz w:val="20"/>
                <w:szCs w:val="20"/>
                <w:lang w:val="sr-Cyrl-CS"/>
              </w:rPr>
              <w:t>Полазне</w:t>
            </w:r>
          </w:p>
          <w:p w14:paraId="33363E8C" w14:textId="77777777" w:rsidR="005945DE" w:rsidRPr="000479DB" w:rsidRDefault="005945DE" w:rsidP="00556B36">
            <w:pPr>
              <w:spacing w:after="0" w:line="240" w:lineRule="auto"/>
              <w:jc w:val="center"/>
              <w:rPr>
                <w:rFonts w:cs="Calibri"/>
                <w:b/>
                <w:bCs/>
                <w:noProof/>
                <w:sz w:val="20"/>
                <w:szCs w:val="20"/>
                <w:lang w:val="sr-Cyrl-CS"/>
              </w:rPr>
            </w:pPr>
            <w:r w:rsidRPr="000479DB">
              <w:rPr>
                <w:rFonts w:cs="Calibri"/>
                <w:b/>
                <w:bCs/>
                <w:noProof/>
                <w:sz w:val="20"/>
                <w:szCs w:val="20"/>
                <w:lang w:val="sr-Cyrl-CS"/>
              </w:rPr>
              <w:t>Вриједности</w:t>
            </w:r>
          </w:p>
          <w:p w14:paraId="430A6111" w14:textId="77777777" w:rsidR="005945DE" w:rsidRPr="000479DB" w:rsidRDefault="005945DE" w:rsidP="00556B36">
            <w:pPr>
              <w:spacing w:after="0" w:line="240" w:lineRule="auto"/>
              <w:jc w:val="center"/>
              <w:rPr>
                <w:rFonts w:cs="Calibri"/>
                <w:b/>
                <w:bCs/>
                <w:noProof/>
                <w:sz w:val="20"/>
                <w:szCs w:val="20"/>
                <w:lang w:val="sr-Cyrl-CS"/>
              </w:rPr>
            </w:pPr>
            <w:r w:rsidRPr="000479DB">
              <w:rPr>
                <w:rFonts w:cs="Calibri"/>
                <w:b/>
                <w:bCs/>
                <w:noProof/>
                <w:sz w:val="20"/>
                <w:szCs w:val="20"/>
                <w:lang w:val="sr-Cyrl-CS"/>
              </w:rPr>
              <w:t>(година израде стратешког документа)</w:t>
            </w:r>
          </w:p>
        </w:tc>
        <w:tc>
          <w:tcPr>
            <w:tcW w:w="974" w:type="pct"/>
            <w:shd w:val="clear" w:color="auto" w:fill="C5E0B3"/>
            <w:vAlign w:val="center"/>
          </w:tcPr>
          <w:p w14:paraId="003AABB6" w14:textId="77777777" w:rsidR="005945DE" w:rsidRPr="000479DB" w:rsidRDefault="005945DE" w:rsidP="00556B36">
            <w:pPr>
              <w:spacing w:after="0" w:line="240" w:lineRule="auto"/>
              <w:ind w:left="624" w:hanging="624"/>
              <w:jc w:val="center"/>
              <w:rPr>
                <w:rFonts w:cs="Calibri"/>
                <w:b/>
                <w:bCs/>
                <w:noProof/>
                <w:sz w:val="20"/>
                <w:szCs w:val="20"/>
                <w:lang w:val="sr-Cyrl-CS"/>
              </w:rPr>
            </w:pPr>
            <w:r w:rsidRPr="000479DB">
              <w:rPr>
                <w:rFonts w:cs="Calibri"/>
                <w:b/>
                <w:bCs/>
                <w:noProof/>
                <w:sz w:val="20"/>
                <w:szCs w:val="20"/>
                <w:lang w:val="sr-Cyrl-CS"/>
              </w:rPr>
              <w:t>Циљне</w:t>
            </w:r>
          </w:p>
          <w:p w14:paraId="65DA131F" w14:textId="77777777" w:rsidR="005945DE" w:rsidRPr="000479DB" w:rsidRDefault="005945DE" w:rsidP="00556B36">
            <w:pPr>
              <w:spacing w:after="0" w:line="240" w:lineRule="auto"/>
              <w:jc w:val="center"/>
              <w:rPr>
                <w:rFonts w:cs="Calibri"/>
                <w:b/>
                <w:bCs/>
                <w:noProof/>
                <w:sz w:val="20"/>
                <w:szCs w:val="20"/>
                <w:lang w:val="sr-Cyrl-CS"/>
              </w:rPr>
            </w:pPr>
            <w:r w:rsidRPr="000479DB">
              <w:rPr>
                <w:rFonts w:cs="Calibri"/>
                <w:b/>
                <w:bCs/>
                <w:noProof/>
                <w:sz w:val="20"/>
                <w:szCs w:val="20"/>
                <w:lang w:val="sr-Cyrl-CS"/>
              </w:rPr>
              <w:t>Вриједности</w:t>
            </w:r>
          </w:p>
          <w:p w14:paraId="7A1C7A54" w14:textId="77777777" w:rsidR="005945DE" w:rsidRPr="000479DB" w:rsidRDefault="005945DE" w:rsidP="00556B36">
            <w:pPr>
              <w:spacing w:after="0" w:line="240" w:lineRule="auto"/>
              <w:jc w:val="center"/>
              <w:rPr>
                <w:rFonts w:cs="Calibri"/>
                <w:b/>
                <w:bCs/>
                <w:noProof/>
                <w:sz w:val="20"/>
                <w:szCs w:val="20"/>
                <w:lang w:val="sr-Cyrl-CS"/>
              </w:rPr>
            </w:pPr>
            <w:r w:rsidRPr="000479DB">
              <w:rPr>
                <w:rFonts w:cs="Calibri"/>
                <w:b/>
                <w:bCs/>
                <w:noProof/>
                <w:sz w:val="20"/>
                <w:szCs w:val="20"/>
                <w:lang w:val="sr-Cyrl-CS"/>
              </w:rPr>
              <w:t>(посљедња година спроведбе стратешког документа)</w:t>
            </w:r>
          </w:p>
        </w:tc>
      </w:tr>
      <w:tr w:rsidR="00194FE9" w:rsidRPr="000479DB" w14:paraId="0BA7D879" w14:textId="77777777" w:rsidTr="001A4A74">
        <w:trPr>
          <w:trHeight w:val="36"/>
        </w:trPr>
        <w:tc>
          <w:tcPr>
            <w:tcW w:w="1232" w:type="pct"/>
            <w:vMerge/>
            <w:shd w:val="clear" w:color="auto" w:fill="70AD47"/>
            <w:vAlign w:val="center"/>
          </w:tcPr>
          <w:p w14:paraId="2D537EF0" w14:textId="77777777" w:rsidR="00194FE9" w:rsidRPr="000479DB" w:rsidRDefault="00194FE9" w:rsidP="00194FE9">
            <w:pPr>
              <w:spacing w:after="0" w:line="240" w:lineRule="auto"/>
              <w:rPr>
                <w:rFonts w:cs="Calibri"/>
                <w:b/>
                <w:bCs/>
                <w:noProof/>
                <w:sz w:val="20"/>
                <w:szCs w:val="20"/>
                <w:lang w:val="sr-Cyrl-CS"/>
              </w:rPr>
            </w:pPr>
          </w:p>
        </w:tc>
        <w:tc>
          <w:tcPr>
            <w:tcW w:w="1889" w:type="pct"/>
            <w:shd w:val="clear" w:color="auto" w:fill="C5E0B3"/>
            <w:vAlign w:val="center"/>
          </w:tcPr>
          <w:p w14:paraId="77398BDC" w14:textId="0E4E4245" w:rsidR="00194FE9" w:rsidRPr="001D7C20" w:rsidRDefault="00194FE9" w:rsidP="00194FE9">
            <w:pPr>
              <w:spacing w:after="0" w:line="240" w:lineRule="auto"/>
              <w:rPr>
                <w:rFonts w:cs="Calibri"/>
                <w:noProof/>
                <w:sz w:val="20"/>
                <w:szCs w:val="20"/>
              </w:rPr>
            </w:pPr>
            <w:r w:rsidRPr="001D7C20">
              <w:rPr>
                <w:rFonts w:cs="Calibri"/>
                <w:noProof/>
                <w:sz w:val="20"/>
                <w:szCs w:val="20"/>
                <w:lang w:val="sr-Cyrl-BA"/>
              </w:rPr>
              <w:t xml:space="preserve">Потпуно успостављен ГИС </w:t>
            </w:r>
            <w:r>
              <w:rPr>
                <w:rFonts w:cs="Calibri"/>
                <w:noProof/>
                <w:sz w:val="20"/>
                <w:szCs w:val="20"/>
                <w:lang w:val="sr-Cyrl-BA"/>
              </w:rPr>
              <w:t>у раду Општинске управе</w:t>
            </w:r>
          </w:p>
        </w:tc>
        <w:tc>
          <w:tcPr>
            <w:tcW w:w="905" w:type="pct"/>
            <w:shd w:val="clear" w:color="auto" w:fill="C5E0B3"/>
          </w:tcPr>
          <w:p w14:paraId="75B76C7B" w14:textId="1D451B64" w:rsidR="00194FE9" w:rsidRPr="000479DB" w:rsidRDefault="00194FE9" w:rsidP="00194FE9">
            <w:pPr>
              <w:spacing w:after="0" w:line="240" w:lineRule="auto"/>
              <w:jc w:val="center"/>
              <w:rPr>
                <w:rFonts w:cs="Calibri"/>
                <w:b/>
                <w:bCs/>
                <w:noProof/>
                <w:sz w:val="20"/>
                <w:szCs w:val="20"/>
                <w:lang w:val="sr-Cyrl-CS"/>
              </w:rPr>
            </w:pPr>
            <w:r w:rsidRPr="00EB2379">
              <w:rPr>
                <w:rFonts w:cstheme="minorHAnsi"/>
                <w:noProof/>
                <w:sz w:val="20"/>
                <w:szCs w:val="20"/>
                <w:lang w:val="sr-Cyrl-CS"/>
              </w:rPr>
              <w:t>0</w:t>
            </w:r>
          </w:p>
        </w:tc>
        <w:tc>
          <w:tcPr>
            <w:tcW w:w="974" w:type="pct"/>
            <w:shd w:val="clear" w:color="auto" w:fill="C5E0B3"/>
          </w:tcPr>
          <w:p w14:paraId="18C9AABD" w14:textId="7F388817" w:rsidR="00194FE9" w:rsidRPr="000479DB" w:rsidRDefault="00194FE9" w:rsidP="00194FE9">
            <w:pPr>
              <w:spacing w:after="0" w:line="240" w:lineRule="auto"/>
              <w:jc w:val="center"/>
              <w:rPr>
                <w:rFonts w:cs="Calibri"/>
                <w:b/>
                <w:bCs/>
                <w:noProof/>
                <w:sz w:val="20"/>
                <w:szCs w:val="20"/>
                <w:lang w:val="sr-Cyrl-CS"/>
              </w:rPr>
            </w:pPr>
            <w:r w:rsidRPr="00EB2379">
              <w:rPr>
                <w:rFonts w:cstheme="minorHAnsi"/>
                <w:noProof/>
                <w:sz w:val="20"/>
                <w:szCs w:val="20"/>
                <w:lang w:val="sr-Cyrl-CS"/>
              </w:rPr>
              <w:t>1</w:t>
            </w:r>
          </w:p>
        </w:tc>
      </w:tr>
      <w:tr w:rsidR="00194FE9" w:rsidRPr="000479DB" w14:paraId="7088EB02" w14:textId="77777777" w:rsidTr="001A4A74">
        <w:trPr>
          <w:trHeight w:val="36"/>
        </w:trPr>
        <w:tc>
          <w:tcPr>
            <w:tcW w:w="1232" w:type="pct"/>
            <w:vMerge/>
            <w:shd w:val="clear" w:color="auto" w:fill="70AD47"/>
            <w:vAlign w:val="center"/>
          </w:tcPr>
          <w:p w14:paraId="41285C32" w14:textId="77777777" w:rsidR="00194FE9" w:rsidRPr="000479DB" w:rsidRDefault="00194FE9" w:rsidP="00194FE9">
            <w:pPr>
              <w:spacing w:after="0" w:line="240" w:lineRule="auto"/>
              <w:rPr>
                <w:rFonts w:cs="Calibri"/>
                <w:b/>
                <w:bCs/>
                <w:noProof/>
                <w:sz w:val="20"/>
                <w:szCs w:val="20"/>
                <w:lang w:val="sr-Cyrl-CS"/>
              </w:rPr>
            </w:pPr>
          </w:p>
        </w:tc>
        <w:tc>
          <w:tcPr>
            <w:tcW w:w="1889" w:type="pct"/>
            <w:shd w:val="clear" w:color="auto" w:fill="C5E0B3"/>
            <w:vAlign w:val="center"/>
          </w:tcPr>
          <w:p w14:paraId="4465B385" w14:textId="7A9B7D34" w:rsidR="00194FE9" w:rsidRPr="001D7C20" w:rsidRDefault="00194FE9" w:rsidP="00194FE9">
            <w:pPr>
              <w:spacing w:after="0" w:line="240" w:lineRule="auto"/>
              <w:rPr>
                <w:rFonts w:cs="Calibri"/>
                <w:noProof/>
                <w:sz w:val="20"/>
                <w:szCs w:val="20"/>
                <w:lang w:val="sr-Cyrl-CS"/>
              </w:rPr>
            </w:pPr>
            <w:r>
              <w:rPr>
                <w:rFonts w:cs="Calibri"/>
                <w:noProof/>
                <w:sz w:val="20"/>
                <w:szCs w:val="20"/>
                <w:lang w:val="sr-Cyrl-CS"/>
              </w:rPr>
              <w:t>И</w:t>
            </w:r>
            <w:r w:rsidRPr="001D7C20">
              <w:rPr>
                <w:rFonts w:cs="Calibri"/>
                <w:noProof/>
                <w:sz w:val="20"/>
                <w:szCs w:val="20"/>
                <w:lang w:val="sr-Cyrl-CS"/>
              </w:rPr>
              <w:t>спитивањ</w:t>
            </w:r>
            <w:r>
              <w:rPr>
                <w:rFonts w:cs="Calibri"/>
                <w:noProof/>
                <w:sz w:val="20"/>
                <w:szCs w:val="20"/>
                <w:lang w:val="sr-Cyrl-CS"/>
              </w:rPr>
              <w:t>е</w:t>
            </w:r>
            <w:r w:rsidRPr="001D7C20">
              <w:rPr>
                <w:rFonts w:cs="Calibri"/>
                <w:noProof/>
                <w:sz w:val="20"/>
                <w:szCs w:val="20"/>
                <w:lang w:val="sr-Cyrl-CS"/>
              </w:rPr>
              <w:t xml:space="preserve"> грађана о задовољству </w:t>
            </w:r>
            <w:r w:rsidRPr="00EB2379">
              <w:rPr>
                <w:rFonts w:cs="Calibri"/>
                <w:noProof/>
                <w:sz w:val="20"/>
                <w:szCs w:val="20"/>
                <w:lang w:val="sr-Cyrl-CS"/>
              </w:rPr>
              <w:t>административн</w:t>
            </w:r>
            <w:r>
              <w:rPr>
                <w:rFonts w:cs="Calibri"/>
                <w:noProof/>
                <w:sz w:val="20"/>
                <w:szCs w:val="20"/>
                <w:lang w:val="sr-Cyrl-CS"/>
              </w:rPr>
              <w:t>им</w:t>
            </w:r>
            <w:r w:rsidRPr="00EB2379">
              <w:rPr>
                <w:rFonts w:cs="Calibri"/>
                <w:noProof/>
                <w:sz w:val="20"/>
                <w:szCs w:val="20"/>
                <w:lang w:val="sr-Cyrl-CS"/>
              </w:rPr>
              <w:t xml:space="preserve"> услуг</w:t>
            </w:r>
            <w:r>
              <w:rPr>
                <w:rFonts w:cs="Calibri"/>
                <w:noProof/>
                <w:sz w:val="20"/>
                <w:szCs w:val="20"/>
                <w:lang w:val="sr-Cyrl-CS"/>
              </w:rPr>
              <w:t>ама (шалтер сала)</w:t>
            </w:r>
          </w:p>
        </w:tc>
        <w:tc>
          <w:tcPr>
            <w:tcW w:w="905" w:type="pct"/>
            <w:shd w:val="clear" w:color="auto" w:fill="C5E0B3"/>
          </w:tcPr>
          <w:p w14:paraId="0CA4C87E" w14:textId="5BADDC90" w:rsidR="00194FE9" w:rsidRPr="000479DB" w:rsidRDefault="00194FE9" w:rsidP="00194FE9">
            <w:pPr>
              <w:spacing w:after="0" w:line="240" w:lineRule="auto"/>
              <w:jc w:val="center"/>
              <w:rPr>
                <w:rFonts w:cs="Calibri"/>
                <w:b/>
                <w:bCs/>
                <w:noProof/>
                <w:sz w:val="20"/>
                <w:szCs w:val="20"/>
                <w:lang w:val="sr-Cyrl-CS"/>
              </w:rPr>
            </w:pPr>
            <w:r w:rsidRPr="009E247F">
              <w:rPr>
                <w:rFonts w:cstheme="minorHAnsi"/>
                <w:noProof/>
                <w:sz w:val="20"/>
                <w:szCs w:val="20"/>
                <w:lang w:val="sr-Cyrl-CS"/>
              </w:rPr>
              <w:t>82%</w:t>
            </w:r>
            <w:r>
              <w:rPr>
                <w:rFonts w:cstheme="minorHAnsi"/>
                <w:noProof/>
                <w:sz w:val="20"/>
                <w:szCs w:val="20"/>
                <w:lang w:val="sr-Cyrl-CS"/>
              </w:rPr>
              <w:t xml:space="preserve"> испитаника </w:t>
            </w:r>
          </w:p>
        </w:tc>
        <w:tc>
          <w:tcPr>
            <w:tcW w:w="974" w:type="pct"/>
            <w:shd w:val="clear" w:color="auto" w:fill="C5E0B3"/>
          </w:tcPr>
          <w:p w14:paraId="28AC2EB7" w14:textId="37F36A43" w:rsidR="00194FE9" w:rsidRPr="000479DB" w:rsidRDefault="00194FE9" w:rsidP="00194FE9">
            <w:pPr>
              <w:spacing w:after="0" w:line="240" w:lineRule="auto"/>
              <w:jc w:val="center"/>
              <w:rPr>
                <w:rFonts w:cs="Calibri"/>
                <w:b/>
                <w:bCs/>
                <w:noProof/>
                <w:sz w:val="20"/>
                <w:szCs w:val="20"/>
                <w:lang w:val="sr-Cyrl-CS"/>
              </w:rPr>
            </w:pPr>
            <w:r w:rsidRPr="009E247F">
              <w:rPr>
                <w:rFonts w:cstheme="minorHAnsi"/>
                <w:noProof/>
                <w:sz w:val="20"/>
                <w:szCs w:val="20"/>
                <w:lang w:val="sr-Cyrl-CS"/>
              </w:rPr>
              <w:t>90%</w:t>
            </w:r>
            <w:r>
              <w:rPr>
                <w:rFonts w:cstheme="minorHAnsi"/>
                <w:noProof/>
                <w:sz w:val="20"/>
                <w:szCs w:val="20"/>
                <w:lang w:val="sr-Cyrl-CS"/>
              </w:rPr>
              <w:t xml:space="preserve"> испитаника</w:t>
            </w:r>
          </w:p>
        </w:tc>
      </w:tr>
      <w:tr w:rsidR="005945DE" w:rsidRPr="000479DB" w14:paraId="74135F4B" w14:textId="77777777" w:rsidTr="00D57DF7">
        <w:trPr>
          <w:trHeight w:val="593"/>
        </w:trPr>
        <w:tc>
          <w:tcPr>
            <w:tcW w:w="1232" w:type="pct"/>
            <w:shd w:val="clear" w:color="auto" w:fill="70AD47"/>
            <w:vAlign w:val="center"/>
          </w:tcPr>
          <w:p w14:paraId="4FACA556" w14:textId="77777777" w:rsidR="005945DE" w:rsidRPr="000479DB" w:rsidRDefault="005945DE" w:rsidP="00556B36">
            <w:pPr>
              <w:spacing w:after="0" w:line="240" w:lineRule="auto"/>
              <w:rPr>
                <w:rFonts w:cs="Calibri"/>
                <w:b/>
                <w:bCs/>
                <w:noProof/>
                <w:sz w:val="20"/>
                <w:szCs w:val="20"/>
                <w:lang w:val="sr-Cyrl-CS"/>
              </w:rPr>
            </w:pPr>
            <w:r w:rsidRPr="000479DB">
              <w:rPr>
                <w:rFonts w:cs="Calibri"/>
                <w:b/>
                <w:bCs/>
                <w:noProof/>
                <w:sz w:val="20"/>
                <w:szCs w:val="20"/>
                <w:lang w:val="sr-Cyrl-CS"/>
              </w:rPr>
              <w:t>Развојни ефекат и допринос мјере остварењу приоритета</w:t>
            </w:r>
          </w:p>
        </w:tc>
        <w:tc>
          <w:tcPr>
            <w:tcW w:w="3768" w:type="pct"/>
            <w:gridSpan w:val="3"/>
            <w:shd w:val="clear" w:color="auto" w:fill="C5E0B3"/>
          </w:tcPr>
          <w:p w14:paraId="2D4FA697" w14:textId="77777777" w:rsidR="005945DE" w:rsidRDefault="005945DE" w:rsidP="00556B36">
            <w:pPr>
              <w:spacing w:after="0" w:line="240" w:lineRule="auto"/>
              <w:jc w:val="both"/>
              <w:rPr>
                <w:rFonts w:cs="Calibri"/>
                <w:noProof/>
                <w:sz w:val="20"/>
                <w:szCs w:val="20"/>
                <w:lang w:val="sr-Cyrl-BA"/>
              </w:rPr>
            </w:pPr>
            <w:r w:rsidRPr="000479DB">
              <w:rPr>
                <w:rFonts w:cs="Calibri"/>
                <w:noProof/>
                <w:sz w:val="20"/>
                <w:szCs w:val="20"/>
                <w:lang w:val="sr-Cyrl-CS"/>
              </w:rPr>
              <w:t xml:space="preserve">Развојем техничких капацитета и стандарда органа управе за квалитетан менаџмент систем у складу са захтјевима грађана и привредног сектора,  увођењем нових стандарда пословања локалне управе (менаџмент животне средине </w:t>
            </w:r>
            <w:r w:rsidRPr="000479DB">
              <w:rPr>
                <w:rFonts w:cs="Calibri"/>
                <w:noProof/>
                <w:sz w:val="20"/>
                <w:szCs w:val="20"/>
                <w:lang w:val="sr-Latn-BA"/>
              </w:rPr>
              <w:t xml:space="preserve">ISO 14001) te BFC  </w:t>
            </w:r>
            <w:r w:rsidRPr="000479DB">
              <w:rPr>
                <w:rFonts w:cs="Calibri"/>
                <w:noProof/>
                <w:sz w:val="20"/>
                <w:szCs w:val="20"/>
                <w:lang w:val="sr-Cyrl-BA"/>
              </w:rPr>
              <w:t>сертификат, доприноси унапређењу пружања комуналних услуга. У циљу прилагођавања система пружања комуналних водних услуга потребно је примјенити праксе према захтјевима ЕУ, чиме ће се побољшати оперативно и финансијско пословање и доношење исплативих инвестиционих одлука. Тиме ће се осигурати пружање комуналних услуга грађанима и корисницима на инклузиван, учинковит, ефикасан и транспарентан начин, посебно у сектору развоја привреде и заштите животне средине.</w:t>
            </w:r>
          </w:p>
          <w:p w14:paraId="63B6BA3B" w14:textId="77777777" w:rsidR="005945DE" w:rsidRPr="000479DB" w:rsidRDefault="005945DE" w:rsidP="00556B36">
            <w:pPr>
              <w:spacing w:after="0" w:line="240" w:lineRule="auto"/>
              <w:jc w:val="both"/>
              <w:rPr>
                <w:rFonts w:cs="Calibri"/>
                <w:noProof/>
                <w:sz w:val="20"/>
                <w:szCs w:val="20"/>
                <w:lang w:val="sr-Cyrl-BA"/>
              </w:rPr>
            </w:pPr>
            <w:r>
              <w:rPr>
                <w:rFonts w:cs="Calibri"/>
                <w:noProof/>
                <w:sz w:val="20"/>
                <w:szCs w:val="20"/>
                <w:lang w:val="sr-Cyrl-BA"/>
              </w:rPr>
              <w:t>Развој ГИС обезбеђује ефикасну размјену података између служби чиме се постиже ефективност у обављању комуналних услуга и управљању јавном имовином.</w:t>
            </w:r>
            <w:r>
              <w:rPr>
                <w:rFonts w:cs="Calibri"/>
                <w:noProof/>
                <w:sz w:val="20"/>
                <w:szCs w:val="20"/>
                <w:lang w:val="sr-Latn-BA"/>
              </w:rPr>
              <w:t xml:space="preserve"> </w:t>
            </w:r>
            <w:r>
              <w:rPr>
                <w:rFonts w:cs="Calibri"/>
                <w:noProof/>
                <w:sz w:val="20"/>
                <w:szCs w:val="20"/>
                <w:lang w:val="sr-Cyrl-BA"/>
              </w:rPr>
              <w:t>Јединица локалне самоуправе има за циљ обезбјеђење услова за трајно, несметано, квалитетно и одрживо пружање комуналних услуга, као комуналне дјелатности од посебног јавног интереса, кроз трајно одржавање, побољшање поузданости и проширење мреже са сталном тежњом повећања обухвата становништа.</w:t>
            </w:r>
          </w:p>
        </w:tc>
      </w:tr>
      <w:tr w:rsidR="005945DE" w:rsidRPr="000479DB" w14:paraId="3D9263D2" w14:textId="77777777" w:rsidTr="00D57DF7">
        <w:trPr>
          <w:trHeight w:val="536"/>
        </w:trPr>
        <w:tc>
          <w:tcPr>
            <w:tcW w:w="1232" w:type="pct"/>
            <w:shd w:val="clear" w:color="auto" w:fill="70AD47"/>
            <w:vAlign w:val="center"/>
          </w:tcPr>
          <w:p w14:paraId="263BB5BC" w14:textId="77777777" w:rsidR="005945DE" w:rsidRPr="00E66B81" w:rsidRDefault="005945DE" w:rsidP="00556B36">
            <w:pPr>
              <w:spacing w:after="0" w:line="240" w:lineRule="auto"/>
              <w:rPr>
                <w:rFonts w:cs="Calibri"/>
                <w:b/>
                <w:bCs/>
                <w:noProof/>
                <w:sz w:val="20"/>
                <w:szCs w:val="20"/>
                <w:lang w:val="sr-Cyrl-CS"/>
              </w:rPr>
            </w:pPr>
            <w:r w:rsidRPr="00E66B81">
              <w:rPr>
                <w:rFonts w:cs="Calibri"/>
                <w:b/>
                <w:bCs/>
                <w:noProof/>
                <w:sz w:val="20"/>
                <w:szCs w:val="20"/>
                <w:lang w:val="sr-Cyrl-CS"/>
              </w:rPr>
              <w:t>Индикативна финансијска пројекција са изворима финансирања</w:t>
            </w:r>
          </w:p>
        </w:tc>
        <w:tc>
          <w:tcPr>
            <w:tcW w:w="3768" w:type="pct"/>
            <w:gridSpan w:val="3"/>
            <w:shd w:val="clear" w:color="auto" w:fill="C5E0B3"/>
            <w:vAlign w:val="center"/>
          </w:tcPr>
          <w:p w14:paraId="5BB7BFF1" w14:textId="21DE5120" w:rsidR="005945DE" w:rsidRPr="00406358" w:rsidRDefault="005945DE" w:rsidP="00556B36">
            <w:pPr>
              <w:spacing w:after="0" w:line="240" w:lineRule="auto"/>
              <w:rPr>
                <w:rFonts w:cs="Calibri"/>
                <w:noProof/>
                <w:sz w:val="20"/>
                <w:szCs w:val="20"/>
                <w:lang w:val="sr-Latn-BA"/>
              </w:rPr>
            </w:pPr>
            <w:r w:rsidRPr="00406358">
              <w:rPr>
                <w:rFonts w:cs="Calibri"/>
                <w:noProof/>
                <w:sz w:val="20"/>
                <w:szCs w:val="20"/>
                <w:lang w:val="sr-Cyrl-CS"/>
              </w:rPr>
              <w:t>Износ:</w:t>
            </w:r>
            <w:r w:rsidRPr="00406358">
              <w:rPr>
                <w:rFonts w:cs="Calibri"/>
                <w:noProof/>
                <w:sz w:val="20"/>
                <w:szCs w:val="20"/>
                <w:lang w:val="sr-Latn-BA"/>
              </w:rPr>
              <w:t xml:space="preserve"> </w:t>
            </w:r>
            <w:r w:rsidR="00F65C5F" w:rsidRPr="00406358">
              <w:rPr>
                <w:rFonts w:cs="Calibri"/>
                <w:noProof/>
                <w:sz w:val="20"/>
                <w:szCs w:val="20"/>
                <w:lang w:val="sr-Latn-BA"/>
              </w:rPr>
              <w:t>120</w:t>
            </w:r>
            <w:r w:rsidR="008D0B70" w:rsidRPr="00406358">
              <w:rPr>
                <w:rFonts w:cs="Calibri"/>
                <w:noProof/>
                <w:sz w:val="20"/>
                <w:szCs w:val="20"/>
                <w:lang w:val="sr-Latn-BA"/>
              </w:rPr>
              <w:t>.</w:t>
            </w:r>
            <w:r w:rsidRPr="00406358">
              <w:rPr>
                <w:rFonts w:cs="Calibri"/>
                <w:noProof/>
                <w:sz w:val="20"/>
                <w:szCs w:val="20"/>
                <w:lang w:val="sr-Latn-BA"/>
              </w:rPr>
              <w:t>000,00 KM</w:t>
            </w:r>
          </w:p>
          <w:p w14:paraId="6EDA08D9" w14:textId="679EBD2F" w:rsidR="005945DE" w:rsidRPr="00E66B81" w:rsidRDefault="005945DE" w:rsidP="00556B36">
            <w:pPr>
              <w:spacing w:after="0" w:line="240" w:lineRule="auto"/>
              <w:rPr>
                <w:rFonts w:cs="Calibri"/>
                <w:noProof/>
                <w:sz w:val="20"/>
                <w:szCs w:val="20"/>
                <w:lang w:val="sr-Cyrl-CS"/>
              </w:rPr>
            </w:pPr>
            <w:r w:rsidRPr="00406358">
              <w:rPr>
                <w:rFonts w:cs="Calibri"/>
                <w:noProof/>
                <w:sz w:val="20"/>
                <w:szCs w:val="20"/>
                <w:lang w:val="sr-Cyrl-CS"/>
              </w:rPr>
              <w:t xml:space="preserve">Извор: </w:t>
            </w:r>
            <w:r w:rsidR="008D0B70" w:rsidRPr="00406358">
              <w:rPr>
                <w:rFonts w:cs="Calibri"/>
                <w:noProof/>
                <w:sz w:val="20"/>
                <w:szCs w:val="20"/>
                <w:lang w:val="sr-Latn-BA"/>
              </w:rPr>
              <w:t xml:space="preserve">70% </w:t>
            </w:r>
            <w:r w:rsidRPr="00406358">
              <w:rPr>
                <w:rFonts w:cs="Calibri"/>
                <w:noProof/>
                <w:sz w:val="20"/>
                <w:szCs w:val="20"/>
                <w:lang w:val="sr-Cyrl-CS"/>
              </w:rPr>
              <w:t>Општина Прњавор</w:t>
            </w:r>
            <w:r w:rsidR="008D0B70" w:rsidRPr="00406358">
              <w:rPr>
                <w:rFonts w:cs="Calibri"/>
                <w:noProof/>
                <w:sz w:val="20"/>
                <w:szCs w:val="20"/>
                <w:lang w:val="sr-Latn-BA"/>
              </w:rPr>
              <w:t xml:space="preserve">, 30% </w:t>
            </w:r>
            <w:r w:rsidRPr="00406358">
              <w:rPr>
                <w:rFonts w:cs="Calibri"/>
                <w:noProof/>
                <w:sz w:val="20"/>
                <w:szCs w:val="20"/>
                <w:lang w:val="sr-Cyrl-CS"/>
              </w:rPr>
              <w:t>донатор</w:t>
            </w:r>
          </w:p>
        </w:tc>
      </w:tr>
      <w:tr w:rsidR="005945DE" w:rsidRPr="000479DB" w14:paraId="23F8DBD6" w14:textId="77777777" w:rsidTr="00D57DF7">
        <w:trPr>
          <w:trHeight w:val="282"/>
        </w:trPr>
        <w:tc>
          <w:tcPr>
            <w:tcW w:w="1232" w:type="pct"/>
            <w:shd w:val="clear" w:color="auto" w:fill="70AD47"/>
            <w:vAlign w:val="center"/>
          </w:tcPr>
          <w:p w14:paraId="340C33D9" w14:textId="77777777" w:rsidR="005945DE" w:rsidRPr="00E66B81" w:rsidRDefault="005945DE" w:rsidP="00556B36">
            <w:pPr>
              <w:spacing w:after="0" w:line="240" w:lineRule="auto"/>
              <w:rPr>
                <w:rFonts w:cs="Calibri"/>
                <w:b/>
                <w:bCs/>
                <w:noProof/>
                <w:sz w:val="20"/>
                <w:szCs w:val="20"/>
                <w:lang w:val="sr-Cyrl-CS"/>
              </w:rPr>
            </w:pPr>
            <w:r w:rsidRPr="00E66B81">
              <w:rPr>
                <w:rFonts w:cs="Calibri"/>
                <w:b/>
                <w:bCs/>
                <w:noProof/>
                <w:sz w:val="20"/>
                <w:szCs w:val="20"/>
                <w:lang w:val="sr-Cyrl-CS"/>
              </w:rPr>
              <w:t>Период спровођења мјере</w:t>
            </w:r>
          </w:p>
        </w:tc>
        <w:tc>
          <w:tcPr>
            <w:tcW w:w="3768" w:type="pct"/>
            <w:gridSpan w:val="3"/>
            <w:shd w:val="clear" w:color="auto" w:fill="C5E0B3"/>
            <w:vAlign w:val="center"/>
          </w:tcPr>
          <w:p w14:paraId="532DED63" w14:textId="77777777" w:rsidR="005945DE" w:rsidRPr="00E66B81" w:rsidRDefault="005945DE" w:rsidP="00556B36">
            <w:pPr>
              <w:spacing w:after="0" w:line="240" w:lineRule="auto"/>
              <w:rPr>
                <w:rFonts w:cs="Calibri"/>
                <w:noProof/>
                <w:sz w:val="20"/>
                <w:szCs w:val="20"/>
                <w:lang w:val="sr-Cyrl-CS"/>
              </w:rPr>
            </w:pPr>
            <w:r w:rsidRPr="00E66B81">
              <w:rPr>
                <w:rFonts w:cs="Calibri"/>
                <w:noProof/>
                <w:sz w:val="20"/>
                <w:szCs w:val="20"/>
                <w:lang w:val="sr-Cyrl-CS"/>
              </w:rPr>
              <w:t>2022-2028. године</w:t>
            </w:r>
          </w:p>
        </w:tc>
      </w:tr>
      <w:tr w:rsidR="005945DE" w:rsidRPr="00E66B81" w14:paraId="566BAB20" w14:textId="77777777" w:rsidTr="00D57DF7">
        <w:trPr>
          <w:trHeight w:val="803"/>
        </w:trPr>
        <w:tc>
          <w:tcPr>
            <w:tcW w:w="1232" w:type="pct"/>
            <w:shd w:val="clear" w:color="auto" w:fill="70AD47"/>
            <w:vAlign w:val="center"/>
          </w:tcPr>
          <w:p w14:paraId="1D1677A9" w14:textId="77777777" w:rsidR="005945DE" w:rsidRPr="00E66B81" w:rsidRDefault="005945DE" w:rsidP="00556B36">
            <w:pPr>
              <w:spacing w:after="0" w:line="240" w:lineRule="auto"/>
              <w:rPr>
                <w:rFonts w:cs="Calibri"/>
                <w:b/>
                <w:bCs/>
                <w:noProof/>
                <w:sz w:val="20"/>
                <w:szCs w:val="20"/>
                <w:lang w:val="sr-Cyrl-CS"/>
              </w:rPr>
            </w:pPr>
            <w:r w:rsidRPr="00E66B81">
              <w:rPr>
                <w:rFonts w:cs="Calibri"/>
                <w:b/>
                <w:bCs/>
                <w:noProof/>
                <w:sz w:val="20"/>
                <w:szCs w:val="20"/>
                <w:lang w:val="sr-Cyrl-CS"/>
              </w:rPr>
              <w:t>Институција одговорна за координацију спровођења мјере</w:t>
            </w:r>
          </w:p>
        </w:tc>
        <w:tc>
          <w:tcPr>
            <w:tcW w:w="3768" w:type="pct"/>
            <w:gridSpan w:val="3"/>
            <w:shd w:val="clear" w:color="auto" w:fill="C5E0B3"/>
            <w:vAlign w:val="center"/>
          </w:tcPr>
          <w:p w14:paraId="01F95CD9" w14:textId="77777777" w:rsidR="005945DE" w:rsidRPr="00E66B81" w:rsidRDefault="005945DE" w:rsidP="00556B36">
            <w:pPr>
              <w:spacing w:after="0" w:line="240" w:lineRule="auto"/>
              <w:rPr>
                <w:rFonts w:cs="Calibri"/>
                <w:noProof/>
                <w:sz w:val="20"/>
                <w:szCs w:val="20"/>
                <w:lang w:val="sr-Cyrl-CS"/>
              </w:rPr>
            </w:pPr>
            <w:r w:rsidRPr="00E66B81">
              <w:rPr>
                <w:rFonts w:cs="Calibri"/>
                <w:noProof/>
                <w:sz w:val="20"/>
                <w:szCs w:val="20"/>
                <w:lang w:val="sr-Cyrl-CS"/>
              </w:rPr>
              <w:t>Општина Прњавор</w:t>
            </w:r>
          </w:p>
        </w:tc>
      </w:tr>
      <w:tr w:rsidR="005945DE" w:rsidRPr="00E66B81" w14:paraId="6F5523F7" w14:textId="77777777" w:rsidTr="00D57DF7">
        <w:trPr>
          <w:trHeight w:val="162"/>
        </w:trPr>
        <w:tc>
          <w:tcPr>
            <w:tcW w:w="1232" w:type="pct"/>
            <w:shd w:val="clear" w:color="auto" w:fill="70AD47"/>
            <w:vAlign w:val="center"/>
          </w:tcPr>
          <w:p w14:paraId="7B90D09A" w14:textId="77777777" w:rsidR="005945DE" w:rsidRPr="00E66B81" w:rsidRDefault="005945DE" w:rsidP="00556B36">
            <w:pPr>
              <w:spacing w:after="0" w:line="240" w:lineRule="auto"/>
              <w:rPr>
                <w:rFonts w:cs="Calibri"/>
                <w:b/>
                <w:bCs/>
                <w:noProof/>
                <w:sz w:val="20"/>
                <w:szCs w:val="20"/>
                <w:lang w:val="sr-Cyrl-CS"/>
              </w:rPr>
            </w:pPr>
            <w:r w:rsidRPr="00E66B81">
              <w:rPr>
                <w:rFonts w:cs="Calibri"/>
                <w:b/>
                <w:bCs/>
                <w:noProof/>
                <w:sz w:val="20"/>
                <w:szCs w:val="20"/>
                <w:lang w:val="sr-Cyrl-CS"/>
              </w:rPr>
              <w:t>Носиоци спровођења мјере</w:t>
            </w:r>
          </w:p>
        </w:tc>
        <w:tc>
          <w:tcPr>
            <w:tcW w:w="3768" w:type="pct"/>
            <w:gridSpan w:val="3"/>
            <w:shd w:val="clear" w:color="auto" w:fill="C5E0B3"/>
            <w:vAlign w:val="center"/>
          </w:tcPr>
          <w:p w14:paraId="7D9F9CF3" w14:textId="77777777" w:rsidR="005945DE" w:rsidRPr="00E66B81" w:rsidRDefault="005945DE" w:rsidP="00556B36">
            <w:pPr>
              <w:spacing w:after="0" w:line="240" w:lineRule="auto"/>
              <w:rPr>
                <w:rFonts w:cs="Calibri"/>
                <w:noProof/>
                <w:sz w:val="20"/>
                <w:szCs w:val="20"/>
                <w:lang w:val="sr-Cyrl-CS"/>
              </w:rPr>
            </w:pPr>
            <w:r w:rsidRPr="00E66B81">
              <w:rPr>
                <w:rFonts w:cs="Calibri"/>
                <w:noProof/>
                <w:sz w:val="20"/>
                <w:szCs w:val="20"/>
                <w:lang w:val="sr-Cyrl-CS"/>
              </w:rPr>
              <w:t>Општина Прњавор</w:t>
            </w:r>
          </w:p>
        </w:tc>
      </w:tr>
      <w:tr w:rsidR="005945DE" w:rsidRPr="00E66B81" w14:paraId="07B97244" w14:textId="77777777" w:rsidTr="00D57DF7">
        <w:trPr>
          <w:trHeight w:val="266"/>
        </w:trPr>
        <w:tc>
          <w:tcPr>
            <w:tcW w:w="1232" w:type="pct"/>
            <w:shd w:val="clear" w:color="auto" w:fill="70AD47"/>
            <w:vAlign w:val="center"/>
          </w:tcPr>
          <w:p w14:paraId="3051A727" w14:textId="77777777" w:rsidR="005945DE" w:rsidRPr="00E66B81" w:rsidRDefault="005945DE" w:rsidP="00556B36">
            <w:pPr>
              <w:spacing w:after="0" w:line="240" w:lineRule="auto"/>
              <w:rPr>
                <w:rFonts w:cs="Calibri"/>
                <w:b/>
                <w:bCs/>
                <w:noProof/>
                <w:sz w:val="20"/>
                <w:szCs w:val="20"/>
                <w:lang w:val="sr-Cyrl-CS"/>
              </w:rPr>
            </w:pPr>
            <w:r w:rsidRPr="00E66B81">
              <w:rPr>
                <w:rFonts w:cs="Calibri"/>
                <w:b/>
                <w:bCs/>
                <w:noProof/>
                <w:sz w:val="20"/>
                <w:szCs w:val="20"/>
                <w:lang w:val="sr-Cyrl-CS"/>
              </w:rPr>
              <w:t>Циљне групе</w:t>
            </w:r>
          </w:p>
        </w:tc>
        <w:tc>
          <w:tcPr>
            <w:tcW w:w="3768" w:type="pct"/>
            <w:gridSpan w:val="3"/>
            <w:shd w:val="clear" w:color="auto" w:fill="C5E0B3"/>
            <w:vAlign w:val="center"/>
          </w:tcPr>
          <w:p w14:paraId="478656B6" w14:textId="77777777" w:rsidR="005945DE" w:rsidRPr="00E66B81" w:rsidRDefault="005945DE" w:rsidP="00556B36">
            <w:pPr>
              <w:spacing w:after="0" w:line="240" w:lineRule="auto"/>
              <w:rPr>
                <w:rFonts w:cs="Calibri"/>
                <w:noProof/>
                <w:sz w:val="20"/>
                <w:szCs w:val="20"/>
                <w:lang w:val="sr-Cyrl-CS"/>
              </w:rPr>
            </w:pPr>
            <w:r>
              <w:rPr>
                <w:rFonts w:cs="Calibri"/>
                <w:noProof/>
                <w:sz w:val="20"/>
                <w:szCs w:val="20"/>
                <w:lang w:val="sr-Cyrl-CS"/>
              </w:rPr>
              <w:t>Грађани општине Прњавор, јавна предузећа, јавне установе и институције, привредни сектор</w:t>
            </w:r>
          </w:p>
        </w:tc>
      </w:tr>
    </w:tbl>
    <w:p w14:paraId="70614EA0" w14:textId="77777777" w:rsidR="005945DE" w:rsidRDefault="005945DE" w:rsidP="005945DE">
      <w:pPr>
        <w:rPr>
          <w:lang w:val="sr-Cyrl-BA"/>
        </w:rPr>
      </w:pPr>
    </w:p>
    <w:p w14:paraId="492581BE" w14:textId="4618A435" w:rsidR="009B0EF1" w:rsidRDefault="009B0EF1" w:rsidP="009B0EF1">
      <w:pPr>
        <w:rPr>
          <w:lang w:val="sr-Cyrl-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3"/>
        <w:gridCol w:w="3639"/>
        <w:gridCol w:w="1743"/>
        <w:gridCol w:w="1876"/>
      </w:tblGrid>
      <w:tr w:rsidR="009B0EF1" w:rsidRPr="00F16E2B" w14:paraId="46F594D6" w14:textId="77777777" w:rsidTr="00194FE9">
        <w:trPr>
          <w:trHeight w:val="294"/>
        </w:trPr>
        <w:tc>
          <w:tcPr>
            <w:tcW w:w="1232" w:type="pct"/>
            <w:shd w:val="clear" w:color="auto" w:fill="70AD47"/>
            <w:vAlign w:val="center"/>
          </w:tcPr>
          <w:p w14:paraId="3EEF3927" w14:textId="77777777" w:rsidR="009B0EF1" w:rsidRPr="00F16E2B" w:rsidRDefault="009B0EF1" w:rsidP="00556B36">
            <w:pPr>
              <w:spacing w:after="0" w:line="240" w:lineRule="auto"/>
              <w:rPr>
                <w:rFonts w:cs="Calibri"/>
                <w:b/>
                <w:bCs/>
                <w:noProof/>
                <w:sz w:val="20"/>
                <w:szCs w:val="20"/>
                <w:lang w:val="sr-Cyrl-CS"/>
              </w:rPr>
            </w:pPr>
            <w:r w:rsidRPr="00F16E2B">
              <w:rPr>
                <w:rFonts w:cs="Calibri"/>
                <w:b/>
                <w:bCs/>
                <w:noProof/>
                <w:sz w:val="20"/>
                <w:szCs w:val="20"/>
                <w:lang w:val="sr-Cyrl-CS"/>
              </w:rPr>
              <w:t>Веза са стратешким циљем</w:t>
            </w:r>
          </w:p>
        </w:tc>
        <w:tc>
          <w:tcPr>
            <w:tcW w:w="3768" w:type="pct"/>
            <w:gridSpan w:val="3"/>
            <w:shd w:val="clear" w:color="auto" w:fill="70AD47"/>
            <w:vAlign w:val="center"/>
          </w:tcPr>
          <w:p w14:paraId="7A7072EB" w14:textId="77777777" w:rsidR="009B0EF1" w:rsidRPr="00F16E2B" w:rsidRDefault="009B0EF1" w:rsidP="00556B36">
            <w:pPr>
              <w:spacing w:after="0" w:line="240" w:lineRule="auto"/>
              <w:ind w:left="51"/>
              <w:rPr>
                <w:rFonts w:cs="Calibri"/>
                <w:b/>
                <w:bCs/>
                <w:noProof/>
                <w:sz w:val="20"/>
                <w:szCs w:val="20"/>
                <w:lang w:val="sr-Cyrl-CS"/>
              </w:rPr>
            </w:pPr>
            <w:r w:rsidRPr="00F16E2B">
              <w:rPr>
                <w:rFonts w:cs="Calibri"/>
                <w:b/>
                <w:bCs/>
                <w:noProof/>
                <w:sz w:val="20"/>
                <w:szCs w:val="20"/>
                <w:lang w:val="sr-Cyrl-CS" w:eastAsia="hr-HR"/>
              </w:rPr>
              <w:t>СТРАТЕШКИ ЦИЉ 2: ВИСОК КВАЛИТЕТ САДРЖАЈА И УСЛУГА У ЛОКАЛНОЈ ЗАЈЕДНИЦИ</w:t>
            </w:r>
          </w:p>
        </w:tc>
      </w:tr>
      <w:tr w:rsidR="009B0EF1" w:rsidRPr="00F16E2B" w14:paraId="6CF662E4" w14:textId="77777777" w:rsidTr="00194FE9">
        <w:trPr>
          <w:trHeight w:val="296"/>
        </w:trPr>
        <w:tc>
          <w:tcPr>
            <w:tcW w:w="1232" w:type="pct"/>
            <w:shd w:val="clear" w:color="auto" w:fill="70AD47"/>
            <w:vAlign w:val="center"/>
          </w:tcPr>
          <w:p w14:paraId="565BAC22" w14:textId="77777777" w:rsidR="009B0EF1" w:rsidRPr="00F16E2B" w:rsidRDefault="009B0EF1" w:rsidP="00556B36">
            <w:pPr>
              <w:spacing w:after="0" w:line="240" w:lineRule="auto"/>
              <w:rPr>
                <w:rFonts w:cs="Calibri"/>
                <w:b/>
                <w:bCs/>
                <w:noProof/>
                <w:sz w:val="20"/>
                <w:szCs w:val="20"/>
                <w:lang w:val="sr-Cyrl-CS"/>
              </w:rPr>
            </w:pPr>
            <w:r w:rsidRPr="00F16E2B">
              <w:rPr>
                <w:rFonts w:cs="Calibri"/>
                <w:b/>
                <w:bCs/>
                <w:noProof/>
                <w:sz w:val="20"/>
                <w:szCs w:val="20"/>
                <w:lang w:val="sr-Cyrl-CS"/>
              </w:rPr>
              <w:t>Приоритет</w:t>
            </w:r>
          </w:p>
        </w:tc>
        <w:tc>
          <w:tcPr>
            <w:tcW w:w="3768" w:type="pct"/>
            <w:gridSpan w:val="3"/>
            <w:shd w:val="clear" w:color="auto" w:fill="C5E0B3"/>
          </w:tcPr>
          <w:p w14:paraId="15E77EC1" w14:textId="77777777" w:rsidR="009B0EF1" w:rsidRPr="00F16E2B" w:rsidRDefault="009B0EF1" w:rsidP="00556B36">
            <w:pPr>
              <w:spacing w:after="0" w:line="240" w:lineRule="auto"/>
              <w:rPr>
                <w:rFonts w:cs="Calibri"/>
                <w:b/>
                <w:bCs/>
                <w:noProof/>
                <w:sz w:val="20"/>
                <w:szCs w:val="20"/>
                <w:lang w:val="sr-Cyrl-CS"/>
              </w:rPr>
            </w:pPr>
            <w:r w:rsidRPr="00F16E2B">
              <w:rPr>
                <w:rFonts w:cs="Calibri"/>
                <w:b/>
                <w:bCs/>
                <w:noProof/>
                <w:sz w:val="20"/>
                <w:szCs w:val="20"/>
                <w:lang w:val="sr-Cyrl-CS"/>
              </w:rPr>
              <w:t>Приоритет 2.4: Унапређена социјална заштита</w:t>
            </w:r>
          </w:p>
        </w:tc>
      </w:tr>
      <w:tr w:rsidR="009B0EF1" w:rsidRPr="00F16E2B" w14:paraId="4F1AA7FE" w14:textId="77777777" w:rsidTr="00194FE9">
        <w:trPr>
          <w:trHeight w:val="381"/>
        </w:trPr>
        <w:tc>
          <w:tcPr>
            <w:tcW w:w="1232" w:type="pct"/>
            <w:shd w:val="clear" w:color="auto" w:fill="70AD47"/>
            <w:vAlign w:val="center"/>
          </w:tcPr>
          <w:p w14:paraId="433CA82F" w14:textId="77777777" w:rsidR="009B0EF1" w:rsidRPr="00F16E2B" w:rsidRDefault="009B0EF1" w:rsidP="00556B36">
            <w:pPr>
              <w:spacing w:after="0" w:line="240" w:lineRule="auto"/>
              <w:rPr>
                <w:rFonts w:cs="Calibri"/>
                <w:b/>
                <w:bCs/>
                <w:noProof/>
                <w:sz w:val="20"/>
                <w:szCs w:val="20"/>
                <w:lang w:val="sr-Cyrl-CS"/>
              </w:rPr>
            </w:pPr>
            <w:r w:rsidRPr="00F16E2B">
              <w:rPr>
                <w:rFonts w:cs="Calibri"/>
                <w:b/>
                <w:bCs/>
                <w:noProof/>
                <w:sz w:val="20"/>
                <w:szCs w:val="20"/>
                <w:lang w:val="sr-Cyrl-CS"/>
              </w:rPr>
              <w:t>Назив мјере</w:t>
            </w:r>
          </w:p>
        </w:tc>
        <w:tc>
          <w:tcPr>
            <w:tcW w:w="3768" w:type="pct"/>
            <w:gridSpan w:val="3"/>
            <w:shd w:val="clear" w:color="auto" w:fill="C5E0B3"/>
          </w:tcPr>
          <w:p w14:paraId="090CE786" w14:textId="77777777" w:rsidR="009B0EF1" w:rsidRPr="00F16E2B" w:rsidRDefault="009B0EF1" w:rsidP="00556B36">
            <w:pPr>
              <w:spacing w:after="0" w:line="240" w:lineRule="auto"/>
              <w:jc w:val="both"/>
              <w:rPr>
                <w:rFonts w:eastAsia="Times New Roman" w:cs="Calibri"/>
                <w:noProof/>
                <w:sz w:val="20"/>
                <w:szCs w:val="20"/>
                <w:lang w:val="sr-Cyrl-CS"/>
              </w:rPr>
            </w:pPr>
            <w:r w:rsidRPr="00F16E2B">
              <w:rPr>
                <w:rFonts w:eastAsia="Times New Roman" w:cs="Calibri"/>
                <w:noProof/>
                <w:sz w:val="20"/>
                <w:szCs w:val="20"/>
                <w:lang w:val="sr-Cyrl-CS"/>
              </w:rPr>
              <w:t>Мјера 2.4.1. Унапређени капацитети за подршку социјално осјетљивим категоријама</w:t>
            </w:r>
          </w:p>
        </w:tc>
      </w:tr>
      <w:tr w:rsidR="009B0EF1" w:rsidRPr="00F16E2B" w14:paraId="50985073" w14:textId="77777777" w:rsidTr="00194FE9">
        <w:trPr>
          <w:trHeight w:val="269"/>
        </w:trPr>
        <w:tc>
          <w:tcPr>
            <w:tcW w:w="1232" w:type="pct"/>
            <w:shd w:val="clear" w:color="auto" w:fill="70AD47"/>
            <w:vAlign w:val="center"/>
          </w:tcPr>
          <w:p w14:paraId="6BEC1D92" w14:textId="62880073" w:rsidR="009B0EF1" w:rsidRPr="00F16E2B" w:rsidRDefault="009B0EF1" w:rsidP="00556B36">
            <w:pPr>
              <w:spacing w:after="0" w:line="240" w:lineRule="auto"/>
              <w:rPr>
                <w:rFonts w:cs="Calibri"/>
                <w:b/>
                <w:bCs/>
                <w:noProof/>
                <w:sz w:val="20"/>
                <w:szCs w:val="20"/>
                <w:lang w:val="sr-Cyrl-CS"/>
              </w:rPr>
            </w:pPr>
            <w:r w:rsidRPr="00F16E2B">
              <w:rPr>
                <w:rFonts w:cs="Calibri"/>
                <w:b/>
                <w:bCs/>
                <w:noProof/>
                <w:sz w:val="20"/>
                <w:szCs w:val="20"/>
                <w:lang w:val="sr-Cyrl-CS"/>
              </w:rPr>
              <w:t>Опис мјере са оквирним подручјима дјеловања</w:t>
            </w:r>
          </w:p>
        </w:tc>
        <w:tc>
          <w:tcPr>
            <w:tcW w:w="3768" w:type="pct"/>
            <w:gridSpan w:val="3"/>
            <w:shd w:val="clear" w:color="auto" w:fill="C5E0B3"/>
          </w:tcPr>
          <w:p w14:paraId="5C374D2B" w14:textId="658C4499" w:rsidR="009B0EF1" w:rsidRPr="00BD275B" w:rsidRDefault="009B0EF1" w:rsidP="00556B36">
            <w:pPr>
              <w:spacing w:after="0" w:line="240" w:lineRule="auto"/>
              <w:jc w:val="both"/>
              <w:rPr>
                <w:rFonts w:cs="Calibri"/>
                <w:noProof/>
                <w:sz w:val="20"/>
                <w:szCs w:val="20"/>
                <w:lang w:val="sr-Cyrl-BA"/>
              </w:rPr>
            </w:pPr>
            <w:r w:rsidRPr="00F16E2B">
              <w:rPr>
                <w:rFonts w:cs="Calibri"/>
                <w:noProof/>
                <w:sz w:val="20"/>
                <w:szCs w:val="20"/>
                <w:lang w:val="sr-Cyrl-CS"/>
              </w:rPr>
              <w:t>Како би се на прави начин одговорило на изазове и пружила подршка социјално осјетљивим категоријама становништва, потребна је даља изградња капацитета, са фокусом на активности унапређења простора Центра за социјални рад, те унапређење услова, кадровских и техничких, за рад са дјецом, али и са младима, на примјер, у форми предбрачног савјетовалишта. Потребно је радити и на другим видовима подршке, као што су бесплатан тренинг за дјецу који могу да обезбиједе спортски клубови и слично.</w:t>
            </w:r>
            <w:r>
              <w:rPr>
                <w:rFonts w:cs="Calibri"/>
                <w:noProof/>
                <w:sz w:val="20"/>
                <w:szCs w:val="20"/>
              </w:rPr>
              <w:t xml:space="preserve"> </w:t>
            </w:r>
            <w:r>
              <w:rPr>
                <w:rFonts w:cs="Calibri"/>
                <w:noProof/>
                <w:sz w:val="20"/>
                <w:szCs w:val="20"/>
                <w:lang w:val="sr-Cyrl-BA"/>
              </w:rPr>
              <w:t xml:space="preserve">У складу са наведеним, као кључни стратешки пројекат се издваја изградња објекта за Центар за социјални рад. </w:t>
            </w:r>
          </w:p>
        </w:tc>
      </w:tr>
      <w:tr w:rsidR="009B0EF1" w:rsidRPr="00F16E2B" w14:paraId="6396E26C" w14:textId="77777777" w:rsidTr="00194FE9">
        <w:trPr>
          <w:trHeight w:val="947"/>
        </w:trPr>
        <w:tc>
          <w:tcPr>
            <w:tcW w:w="1232" w:type="pct"/>
            <w:shd w:val="clear" w:color="auto" w:fill="70AD47"/>
            <w:vAlign w:val="center"/>
          </w:tcPr>
          <w:p w14:paraId="7E531FD8" w14:textId="77777777" w:rsidR="009B0EF1" w:rsidRPr="00F16E2B" w:rsidRDefault="009B0EF1" w:rsidP="00556B36">
            <w:pPr>
              <w:spacing w:after="0" w:line="240" w:lineRule="auto"/>
              <w:rPr>
                <w:rFonts w:cs="Calibri"/>
                <w:b/>
                <w:bCs/>
                <w:noProof/>
                <w:sz w:val="20"/>
                <w:szCs w:val="20"/>
                <w:lang w:val="sr-Cyrl-CS"/>
              </w:rPr>
            </w:pPr>
            <w:r w:rsidRPr="00F16E2B">
              <w:rPr>
                <w:rFonts w:cs="Calibri"/>
                <w:b/>
                <w:bCs/>
                <w:noProof/>
                <w:sz w:val="20"/>
                <w:szCs w:val="20"/>
                <w:lang w:val="sr-Cyrl-CS"/>
              </w:rPr>
              <w:t>Кључни стратешки пројекти</w:t>
            </w:r>
          </w:p>
        </w:tc>
        <w:tc>
          <w:tcPr>
            <w:tcW w:w="3768" w:type="pct"/>
            <w:gridSpan w:val="3"/>
            <w:shd w:val="clear" w:color="auto" w:fill="C5E0B3"/>
            <w:vAlign w:val="center"/>
          </w:tcPr>
          <w:p w14:paraId="55F99A07" w14:textId="18F9D5DB" w:rsidR="009B0EF1" w:rsidRPr="00AA328F" w:rsidRDefault="00AA328F" w:rsidP="00556B36">
            <w:pPr>
              <w:spacing w:after="0" w:line="240" w:lineRule="auto"/>
              <w:jc w:val="both"/>
              <w:rPr>
                <w:rFonts w:cs="Calibri"/>
                <w:noProof/>
                <w:sz w:val="20"/>
                <w:szCs w:val="20"/>
                <w:lang w:val="sr-Cyrl-BA"/>
              </w:rPr>
            </w:pPr>
            <w:r>
              <w:rPr>
                <w:rFonts w:cs="Calibri"/>
                <w:noProof/>
                <w:sz w:val="20"/>
                <w:szCs w:val="20"/>
                <w:lang w:val="sr-Cyrl-BA"/>
              </w:rPr>
              <w:t>К</w:t>
            </w:r>
            <w:r w:rsidR="00362FEB">
              <w:rPr>
                <w:rFonts w:cs="Calibri"/>
                <w:noProof/>
                <w:sz w:val="20"/>
                <w:szCs w:val="20"/>
                <w:lang w:val="sr-Cyrl-BA"/>
              </w:rPr>
              <w:t xml:space="preserve">ључни стратешки пројекат </w:t>
            </w:r>
            <w:r>
              <w:rPr>
                <w:rFonts w:cs="Calibri"/>
                <w:noProof/>
                <w:sz w:val="20"/>
                <w:szCs w:val="20"/>
                <w:lang w:val="sr-Cyrl-BA"/>
              </w:rPr>
              <w:t>је</w:t>
            </w:r>
            <w:r w:rsidR="00362FEB">
              <w:rPr>
                <w:rFonts w:cs="Calibri"/>
                <w:noProof/>
                <w:sz w:val="20"/>
                <w:szCs w:val="20"/>
                <w:lang w:val="sr-Cyrl-BA"/>
              </w:rPr>
              <w:t xml:space="preserve"> </w:t>
            </w:r>
            <w:r>
              <w:rPr>
                <w:rFonts w:cs="Calibri"/>
                <w:noProof/>
                <w:sz w:val="20"/>
                <w:szCs w:val="20"/>
                <w:lang w:val="sr-Cyrl-BA"/>
              </w:rPr>
              <w:t>И</w:t>
            </w:r>
            <w:r w:rsidR="00362FEB">
              <w:rPr>
                <w:rFonts w:cs="Calibri"/>
                <w:noProof/>
                <w:sz w:val="20"/>
                <w:szCs w:val="20"/>
                <w:lang w:val="sr-Cyrl-BA"/>
              </w:rPr>
              <w:t>зградња објекта за Центар за социјални рад. Реализацијом овог пројекта ће се у значајној мјери побољшати услови за извођење свих активности Центра што ће директно утицати на квалитетнији рад са социјално осјетљивим категоријама.</w:t>
            </w:r>
            <w:r>
              <w:rPr>
                <w:rFonts w:cs="Calibri"/>
                <w:noProof/>
                <w:sz w:val="20"/>
                <w:szCs w:val="20"/>
                <w:lang w:val="sr-Cyrl-BA"/>
              </w:rPr>
              <w:t xml:space="preserve"> Процијењена вриједности пројекта је</w:t>
            </w:r>
            <w:r w:rsidR="00362FEB">
              <w:rPr>
                <w:rFonts w:cs="Calibri"/>
                <w:noProof/>
                <w:sz w:val="20"/>
                <w:szCs w:val="20"/>
                <w:lang w:val="sr-Cyrl-BA"/>
              </w:rPr>
              <w:t xml:space="preserve"> </w:t>
            </w:r>
            <w:r w:rsidR="0012691B" w:rsidRPr="00406358">
              <w:rPr>
                <w:rFonts w:cs="Calibri"/>
                <w:noProof/>
                <w:sz w:val="20"/>
                <w:szCs w:val="20"/>
                <w:lang w:val="sr-Latn-BA"/>
              </w:rPr>
              <w:t>600.000,00 KM</w:t>
            </w:r>
            <w:r w:rsidRPr="00406358">
              <w:rPr>
                <w:rFonts w:cs="Calibri"/>
                <w:noProof/>
                <w:sz w:val="20"/>
                <w:szCs w:val="20"/>
                <w:lang w:val="sr-Cyrl-BA"/>
              </w:rPr>
              <w:t>.</w:t>
            </w:r>
            <w:r>
              <w:rPr>
                <w:rFonts w:cs="Calibri"/>
                <w:noProof/>
                <w:sz w:val="20"/>
                <w:szCs w:val="20"/>
                <w:lang w:val="sr-Cyrl-BA"/>
              </w:rPr>
              <w:t xml:space="preserve"> </w:t>
            </w:r>
          </w:p>
        </w:tc>
      </w:tr>
      <w:tr w:rsidR="009B0EF1" w:rsidRPr="00F16E2B" w14:paraId="1CCFBA0C" w14:textId="77777777" w:rsidTr="00194FE9">
        <w:trPr>
          <w:trHeight w:val="282"/>
        </w:trPr>
        <w:tc>
          <w:tcPr>
            <w:tcW w:w="1232" w:type="pct"/>
            <w:vMerge w:val="restart"/>
            <w:shd w:val="clear" w:color="auto" w:fill="70AD47"/>
            <w:vAlign w:val="center"/>
          </w:tcPr>
          <w:p w14:paraId="2E7927F2" w14:textId="77777777" w:rsidR="009B0EF1" w:rsidRPr="00F16E2B" w:rsidRDefault="009B0EF1" w:rsidP="00556B36">
            <w:pPr>
              <w:spacing w:after="0" w:line="240" w:lineRule="auto"/>
              <w:rPr>
                <w:rFonts w:cs="Calibri"/>
                <w:b/>
                <w:bCs/>
                <w:noProof/>
                <w:sz w:val="20"/>
                <w:szCs w:val="20"/>
                <w:lang w:val="sr-Cyrl-CS"/>
              </w:rPr>
            </w:pPr>
            <w:r w:rsidRPr="00F16E2B">
              <w:rPr>
                <w:rFonts w:cs="Calibri"/>
                <w:b/>
                <w:bCs/>
                <w:noProof/>
                <w:sz w:val="20"/>
                <w:szCs w:val="20"/>
                <w:lang w:val="sr-Cyrl-CS"/>
              </w:rPr>
              <w:t>Индикатори за праћење резултата мјере</w:t>
            </w:r>
          </w:p>
        </w:tc>
        <w:tc>
          <w:tcPr>
            <w:tcW w:w="1889" w:type="pct"/>
            <w:shd w:val="clear" w:color="auto" w:fill="C5E0B3"/>
            <w:vAlign w:val="center"/>
          </w:tcPr>
          <w:p w14:paraId="78FE392A" w14:textId="77777777" w:rsidR="009B0EF1" w:rsidRPr="00F16E2B" w:rsidRDefault="009B0EF1" w:rsidP="00556B36">
            <w:pPr>
              <w:spacing w:after="0" w:line="240" w:lineRule="auto"/>
              <w:ind w:left="624" w:hanging="624"/>
              <w:jc w:val="center"/>
              <w:rPr>
                <w:rFonts w:cs="Calibri"/>
                <w:b/>
                <w:bCs/>
                <w:noProof/>
                <w:sz w:val="20"/>
                <w:szCs w:val="20"/>
                <w:lang w:val="sr-Cyrl-CS"/>
              </w:rPr>
            </w:pPr>
            <w:r w:rsidRPr="00F16E2B">
              <w:rPr>
                <w:rFonts w:cs="Calibri"/>
                <w:b/>
                <w:bCs/>
                <w:noProof/>
                <w:sz w:val="20"/>
                <w:szCs w:val="20"/>
                <w:lang w:val="sr-Cyrl-CS"/>
              </w:rPr>
              <w:t>Индикатори</w:t>
            </w:r>
          </w:p>
        </w:tc>
        <w:tc>
          <w:tcPr>
            <w:tcW w:w="905" w:type="pct"/>
            <w:shd w:val="clear" w:color="auto" w:fill="C5E0B3"/>
            <w:vAlign w:val="center"/>
          </w:tcPr>
          <w:p w14:paraId="4BE400AF" w14:textId="77777777" w:rsidR="009B0EF1" w:rsidRPr="00F16E2B" w:rsidRDefault="009B0EF1" w:rsidP="00556B36">
            <w:pPr>
              <w:spacing w:after="0" w:line="240" w:lineRule="auto"/>
              <w:jc w:val="center"/>
              <w:rPr>
                <w:rFonts w:cs="Calibri"/>
                <w:b/>
                <w:bCs/>
                <w:noProof/>
                <w:sz w:val="20"/>
                <w:szCs w:val="20"/>
                <w:lang w:val="sr-Cyrl-CS"/>
              </w:rPr>
            </w:pPr>
            <w:r w:rsidRPr="00F16E2B">
              <w:rPr>
                <w:rFonts w:cs="Calibri"/>
                <w:b/>
                <w:bCs/>
                <w:noProof/>
                <w:sz w:val="20"/>
                <w:szCs w:val="20"/>
                <w:lang w:val="sr-Cyrl-CS"/>
              </w:rPr>
              <w:t>Полазне</w:t>
            </w:r>
          </w:p>
          <w:p w14:paraId="04FB204E" w14:textId="77777777" w:rsidR="009B0EF1" w:rsidRPr="00F16E2B" w:rsidRDefault="009B0EF1" w:rsidP="00556B36">
            <w:pPr>
              <w:spacing w:after="0" w:line="240" w:lineRule="auto"/>
              <w:jc w:val="center"/>
              <w:rPr>
                <w:rFonts w:cs="Calibri"/>
                <w:b/>
                <w:bCs/>
                <w:noProof/>
                <w:sz w:val="20"/>
                <w:szCs w:val="20"/>
                <w:lang w:val="sr-Cyrl-CS"/>
              </w:rPr>
            </w:pPr>
            <w:r w:rsidRPr="00F16E2B">
              <w:rPr>
                <w:rFonts w:cs="Calibri"/>
                <w:b/>
                <w:bCs/>
                <w:noProof/>
                <w:sz w:val="20"/>
                <w:szCs w:val="20"/>
                <w:lang w:val="sr-Cyrl-CS"/>
              </w:rPr>
              <w:t>Вриједности</w:t>
            </w:r>
          </w:p>
          <w:p w14:paraId="311304F0" w14:textId="77777777" w:rsidR="009B0EF1" w:rsidRPr="00F16E2B" w:rsidRDefault="009B0EF1" w:rsidP="00556B36">
            <w:pPr>
              <w:spacing w:after="0" w:line="240" w:lineRule="auto"/>
              <w:jc w:val="center"/>
              <w:rPr>
                <w:rFonts w:cs="Calibri"/>
                <w:b/>
                <w:bCs/>
                <w:noProof/>
                <w:sz w:val="20"/>
                <w:szCs w:val="20"/>
                <w:lang w:val="sr-Cyrl-CS"/>
              </w:rPr>
            </w:pPr>
            <w:r w:rsidRPr="00F16E2B">
              <w:rPr>
                <w:rFonts w:cs="Calibri"/>
                <w:b/>
                <w:bCs/>
                <w:noProof/>
                <w:sz w:val="20"/>
                <w:szCs w:val="20"/>
                <w:lang w:val="sr-Cyrl-CS"/>
              </w:rPr>
              <w:t>(година израде стратешког документа)</w:t>
            </w:r>
          </w:p>
        </w:tc>
        <w:tc>
          <w:tcPr>
            <w:tcW w:w="974" w:type="pct"/>
            <w:shd w:val="clear" w:color="auto" w:fill="C5E0B3"/>
            <w:vAlign w:val="center"/>
          </w:tcPr>
          <w:p w14:paraId="41B1324B" w14:textId="77777777" w:rsidR="009B0EF1" w:rsidRPr="00F16E2B" w:rsidRDefault="009B0EF1" w:rsidP="00556B36">
            <w:pPr>
              <w:spacing w:after="0" w:line="240" w:lineRule="auto"/>
              <w:ind w:left="624" w:hanging="624"/>
              <w:jc w:val="center"/>
              <w:rPr>
                <w:rFonts w:cs="Calibri"/>
                <w:b/>
                <w:bCs/>
                <w:noProof/>
                <w:sz w:val="20"/>
                <w:szCs w:val="20"/>
                <w:lang w:val="sr-Cyrl-CS"/>
              </w:rPr>
            </w:pPr>
            <w:r w:rsidRPr="00F16E2B">
              <w:rPr>
                <w:rFonts w:cs="Calibri"/>
                <w:b/>
                <w:bCs/>
                <w:noProof/>
                <w:sz w:val="20"/>
                <w:szCs w:val="20"/>
                <w:lang w:val="sr-Cyrl-CS"/>
              </w:rPr>
              <w:t>Циљне</w:t>
            </w:r>
          </w:p>
          <w:p w14:paraId="45E34F8C" w14:textId="77777777" w:rsidR="009B0EF1" w:rsidRPr="00F16E2B" w:rsidRDefault="009B0EF1" w:rsidP="00556B36">
            <w:pPr>
              <w:spacing w:after="0" w:line="240" w:lineRule="auto"/>
              <w:jc w:val="center"/>
              <w:rPr>
                <w:rFonts w:cs="Calibri"/>
                <w:b/>
                <w:bCs/>
                <w:noProof/>
                <w:sz w:val="20"/>
                <w:szCs w:val="20"/>
                <w:lang w:val="sr-Cyrl-CS"/>
              </w:rPr>
            </w:pPr>
            <w:r w:rsidRPr="00F16E2B">
              <w:rPr>
                <w:rFonts w:cs="Calibri"/>
                <w:b/>
                <w:bCs/>
                <w:noProof/>
                <w:sz w:val="20"/>
                <w:szCs w:val="20"/>
                <w:lang w:val="sr-Cyrl-CS"/>
              </w:rPr>
              <w:t>Вриједности</w:t>
            </w:r>
          </w:p>
          <w:p w14:paraId="3C6F81B4" w14:textId="77777777" w:rsidR="009B0EF1" w:rsidRPr="00F16E2B" w:rsidRDefault="009B0EF1" w:rsidP="00556B36">
            <w:pPr>
              <w:spacing w:after="0" w:line="240" w:lineRule="auto"/>
              <w:jc w:val="center"/>
              <w:rPr>
                <w:rFonts w:cs="Calibri"/>
                <w:b/>
                <w:bCs/>
                <w:noProof/>
                <w:sz w:val="20"/>
                <w:szCs w:val="20"/>
                <w:lang w:val="sr-Cyrl-CS"/>
              </w:rPr>
            </w:pPr>
            <w:r w:rsidRPr="00F16E2B">
              <w:rPr>
                <w:rFonts w:cs="Calibri"/>
                <w:b/>
                <w:bCs/>
                <w:noProof/>
                <w:sz w:val="20"/>
                <w:szCs w:val="20"/>
                <w:lang w:val="sr-Cyrl-CS"/>
              </w:rPr>
              <w:t>(посљедња година спроведбе стратешког документа)</w:t>
            </w:r>
          </w:p>
        </w:tc>
      </w:tr>
      <w:tr w:rsidR="009B0EF1" w:rsidRPr="00F16E2B" w14:paraId="5E7BAC5E" w14:textId="77777777" w:rsidTr="00194FE9">
        <w:trPr>
          <w:trHeight w:val="36"/>
        </w:trPr>
        <w:tc>
          <w:tcPr>
            <w:tcW w:w="1232" w:type="pct"/>
            <w:vMerge/>
            <w:shd w:val="clear" w:color="auto" w:fill="70AD47"/>
            <w:vAlign w:val="center"/>
          </w:tcPr>
          <w:p w14:paraId="68212829" w14:textId="77777777" w:rsidR="009B0EF1" w:rsidRPr="00F16E2B" w:rsidRDefault="009B0EF1" w:rsidP="00556B36">
            <w:pPr>
              <w:spacing w:after="0" w:line="240" w:lineRule="auto"/>
              <w:rPr>
                <w:rFonts w:cs="Calibri"/>
                <w:b/>
                <w:bCs/>
                <w:noProof/>
                <w:sz w:val="20"/>
                <w:szCs w:val="20"/>
                <w:lang w:val="sr-Cyrl-CS"/>
              </w:rPr>
            </w:pPr>
          </w:p>
        </w:tc>
        <w:tc>
          <w:tcPr>
            <w:tcW w:w="1889" w:type="pct"/>
            <w:shd w:val="clear" w:color="auto" w:fill="C5E0B3"/>
            <w:vAlign w:val="center"/>
          </w:tcPr>
          <w:p w14:paraId="5B0EA9E0" w14:textId="40B93AD3" w:rsidR="009B0EF1" w:rsidRPr="00406358" w:rsidRDefault="009B0EF1" w:rsidP="00556B36">
            <w:pPr>
              <w:spacing w:after="0" w:line="240" w:lineRule="auto"/>
              <w:rPr>
                <w:rFonts w:cs="Calibri"/>
                <w:noProof/>
                <w:sz w:val="20"/>
                <w:szCs w:val="20"/>
              </w:rPr>
            </w:pPr>
            <w:r w:rsidRPr="00406358">
              <w:rPr>
                <w:rFonts w:cs="Calibri"/>
                <w:noProof/>
                <w:sz w:val="20"/>
                <w:szCs w:val="20"/>
                <w:lang w:val="sr-Cyrl-BA"/>
              </w:rPr>
              <w:t xml:space="preserve">Број нових услуга </w:t>
            </w:r>
          </w:p>
        </w:tc>
        <w:tc>
          <w:tcPr>
            <w:tcW w:w="905" w:type="pct"/>
            <w:shd w:val="clear" w:color="auto" w:fill="C5E0B3"/>
            <w:vAlign w:val="center"/>
          </w:tcPr>
          <w:p w14:paraId="5C97CF50" w14:textId="77777777" w:rsidR="009B0EF1" w:rsidRPr="00406358" w:rsidRDefault="009B0EF1" w:rsidP="00556B36">
            <w:pPr>
              <w:spacing w:after="0" w:line="240" w:lineRule="auto"/>
              <w:jc w:val="center"/>
              <w:rPr>
                <w:rFonts w:cs="Calibri"/>
                <w:noProof/>
                <w:sz w:val="20"/>
                <w:szCs w:val="20"/>
                <w:lang w:val="sr-Cyrl-CS"/>
              </w:rPr>
            </w:pPr>
            <w:r w:rsidRPr="00406358">
              <w:rPr>
                <w:rFonts w:cs="Calibri"/>
                <w:noProof/>
                <w:sz w:val="20"/>
                <w:szCs w:val="20"/>
                <w:lang w:val="sr-Cyrl-CS"/>
              </w:rPr>
              <w:t>0</w:t>
            </w:r>
          </w:p>
        </w:tc>
        <w:tc>
          <w:tcPr>
            <w:tcW w:w="974" w:type="pct"/>
            <w:shd w:val="clear" w:color="auto" w:fill="C5E0B3"/>
            <w:vAlign w:val="center"/>
          </w:tcPr>
          <w:p w14:paraId="46F92134" w14:textId="77777777" w:rsidR="009B0EF1" w:rsidRPr="00406358" w:rsidRDefault="009B0EF1" w:rsidP="00556B36">
            <w:pPr>
              <w:spacing w:after="0" w:line="240" w:lineRule="auto"/>
              <w:jc w:val="center"/>
              <w:rPr>
                <w:rFonts w:cs="Calibri"/>
                <w:noProof/>
                <w:sz w:val="20"/>
                <w:szCs w:val="20"/>
                <w:lang w:val="sr-Cyrl-CS"/>
              </w:rPr>
            </w:pPr>
            <w:r w:rsidRPr="00406358">
              <w:rPr>
                <w:rFonts w:cs="Calibri"/>
                <w:noProof/>
                <w:sz w:val="20"/>
                <w:szCs w:val="20"/>
                <w:lang w:val="sr-Cyrl-CS"/>
              </w:rPr>
              <w:t>3</w:t>
            </w:r>
          </w:p>
        </w:tc>
      </w:tr>
      <w:tr w:rsidR="009B0EF1" w:rsidRPr="00F16E2B" w14:paraId="31691FD7" w14:textId="77777777" w:rsidTr="00194FE9">
        <w:trPr>
          <w:trHeight w:val="36"/>
        </w:trPr>
        <w:tc>
          <w:tcPr>
            <w:tcW w:w="1232" w:type="pct"/>
            <w:vMerge/>
            <w:shd w:val="clear" w:color="auto" w:fill="70AD47"/>
            <w:vAlign w:val="center"/>
          </w:tcPr>
          <w:p w14:paraId="4990823E" w14:textId="77777777" w:rsidR="009B0EF1" w:rsidRPr="00F16E2B" w:rsidRDefault="009B0EF1" w:rsidP="00556B36">
            <w:pPr>
              <w:spacing w:after="0" w:line="240" w:lineRule="auto"/>
              <w:rPr>
                <w:rFonts w:cs="Calibri"/>
                <w:b/>
                <w:bCs/>
                <w:noProof/>
                <w:sz w:val="20"/>
                <w:szCs w:val="20"/>
                <w:lang w:val="sr-Cyrl-CS"/>
              </w:rPr>
            </w:pPr>
          </w:p>
        </w:tc>
        <w:tc>
          <w:tcPr>
            <w:tcW w:w="1889" w:type="pct"/>
            <w:shd w:val="clear" w:color="auto" w:fill="C5E0B3"/>
            <w:vAlign w:val="center"/>
          </w:tcPr>
          <w:p w14:paraId="47E1542C" w14:textId="5B9F5C04" w:rsidR="009B0EF1" w:rsidRPr="000D3316" w:rsidRDefault="009B0EF1" w:rsidP="00556B36">
            <w:pPr>
              <w:spacing w:after="0" w:line="240" w:lineRule="auto"/>
              <w:rPr>
                <w:rFonts w:cs="Calibri"/>
                <w:noProof/>
                <w:sz w:val="20"/>
                <w:szCs w:val="20"/>
                <w:lang w:val="sr-Cyrl-CS"/>
              </w:rPr>
            </w:pPr>
            <w:r w:rsidRPr="000D3316">
              <w:rPr>
                <w:rFonts w:cs="Calibri"/>
                <w:noProof/>
                <w:sz w:val="20"/>
                <w:szCs w:val="20"/>
                <w:lang w:val="sr-Cyrl-CS"/>
              </w:rPr>
              <w:t>Број запослен</w:t>
            </w:r>
            <w:r w:rsidR="00D22D02">
              <w:rPr>
                <w:rFonts w:cs="Calibri"/>
                <w:noProof/>
                <w:sz w:val="20"/>
                <w:szCs w:val="20"/>
                <w:lang w:val="sr-Cyrl-CS"/>
              </w:rPr>
              <w:t>ог стручног осо</w:t>
            </w:r>
            <w:r w:rsidR="00601B8E">
              <w:rPr>
                <w:rFonts w:cs="Calibri"/>
                <w:noProof/>
                <w:sz w:val="20"/>
                <w:szCs w:val="20"/>
                <w:lang w:val="sr-Cyrl-CS"/>
              </w:rPr>
              <w:t>бља</w:t>
            </w:r>
            <w:r w:rsidRPr="000D3316">
              <w:rPr>
                <w:rFonts w:cs="Calibri"/>
                <w:noProof/>
                <w:sz w:val="20"/>
                <w:szCs w:val="20"/>
                <w:lang w:val="sr-Cyrl-CS"/>
              </w:rPr>
              <w:t xml:space="preserve"> у Центру за соција</w:t>
            </w:r>
            <w:r>
              <w:rPr>
                <w:rFonts w:cs="Calibri"/>
                <w:noProof/>
                <w:sz w:val="20"/>
                <w:szCs w:val="20"/>
                <w:lang w:val="sr-Cyrl-BA"/>
              </w:rPr>
              <w:t>л</w:t>
            </w:r>
            <w:r w:rsidRPr="000D3316">
              <w:rPr>
                <w:rFonts w:cs="Calibri"/>
                <w:noProof/>
                <w:sz w:val="20"/>
                <w:szCs w:val="20"/>
                <w:lang w:val="sr-Cyrl-CS"/>
              </w:rPr>
              <w:t xml:space="preserve">ни рад </w:t>
            </w:r>
          </w:p>
        </w:tc>
        <w:tc>
          <w:tcPr>
            <w:tcW w:w="905" w:type="pct"/>
            <w:shd w:val="clear" w:color="auto" w:fill="C5E0B3"/>
            <w:vAlign w:val="center"/>
          </w:tcPr>
          <w:p w14:paraId="2A66F90C" w14:textId="77777777" w:rsidR="009B0EF1" w:rsidRPr="000D3316" w:rsidRDefault="009B0EF1" w:rsidP="00556B36">
            <w:pPr>
              <w:spacing w:after="0" w:line="240" w:lineRule="auto"/>
              <w:jc w:val="center"/>
              <w:rPr>
                <w:rFonts w:cs="Calibri"/>
                <w:noProof/>
                <w:sz w:val="20"/>
                <w:szCs w:val="20"/>
                <w:lang w:val="sr-Cyrl-CS"/>
              </w:rPr>
            </w:pPr>
            <w:r w:rsidRPr="000D3316">
              <w:rPr>
                <w:rFonts w:cs="Calibri"/>
                <w:noProof/>
                <w:sz w:val="20"/>
                <w:szCs w:val="20"/>
                <w:lang w:val="sr-Cyrl-CS"/>
              </w:rPr>
              <w:t>8</w:t>
            </w:r>
          </w:p>
        </w:tc>
        <w:tc>
          <w:tcPr>
            <w:tcW w:w="974" w:type="pct"/>
            <w:shd w:val="clear" w:color="auto" w:fill="C5E0B3"/>
            <w:vAlign w:val="center"/>
          </w:tcPr>
          <w:p w14:paraId="4B6D0BC3" w14:textId="77777777" w:rsidR="009B0EF1" w:rsidRPr="000D3316" w:rsidRDefault="009B0EF1" w:rsidP="00556B36">
            <w:pPr>
              <w:spacing w:after="0" w:line="240" w:lineRule="auto"/>
              <w:jc w:val="center"/>
              <w:rPr>
                <w:rFonts w:cs="Calibri"/>
                <w:noProof/>
                <w:sz w:val="20"/>
                <w:szCs w:val="20"/>
                <w:lang w:val="sr-Cyrl-CS"/>
              </w:rPr>
            </w:pPr>
            <w:r w:rsidRPr="000D3316">
              <w:rPr>
                <w:rFonts w:cs="Calibri"/>
                <w:noProof/>
                <w:sz w:val="20"/>
                <w:szCs w:val="20"/>
                <w:lang w:val="sr-Cyrl-CS"/>
              </w:rPr>
              <w:t>10</w:t>
            </w:r>
          </w:p>
        </w:tc>
      </w:tr>
      <w:tr w:rsidR="009B0EF1" w:rsidRPr="00F16E2B" w14:paraId="0CCBBA53" w14:textId="77777777" w:rsidTr="00194FE9">
        <w:trPr>
          <w:trHeight w:val="593"/>
        </w:trPr>
        <w:tc>
          <w:tcPr>
            <w:tcW w:w="1232" w:type="pct"/>
            <w:shd w:val="clear" w:color="auto" w:fill="70AD47"/>
            <w:vAlign w:val="center"/>
          </w:tcPr>
          <w:p w14:paraId="28F75971" w14:textId="77777777" w:rsidR="009B0EF1" w:rsidRPr="00F16E2B" w:rsidRDefault="009B0EF1" w:rsidP="00556B36">
            <w:pPr>
              <w:spacing w:after="0" w:line="240" w:lineRule="auto"/>
              <w:rPr>
                <w:rFonts w:cs="Calibri"/>
                <w:b/>
                <w:bCs/>
                <w:noProof/>
                <w:sz w:val="20"/>
                <w:szCs w:val="20"/>
                <w:lang w:val="sr-Cyrl-CS"/>
              </w:rPr>
            </w:pPr>
            <w:r w:rsidRPr="00F16E2B">
              <w:rPr>
                <w:rFonts w:cs="Calibri"/>
                <w:b/>
                <w:bCs/>
                <w:noProof/>
                <w:sz w:val="20"/>
                <w:szCs w:val="20"/>
                <w:lang w:val="sr-Cyrl-CS"/>
              </w:rPr>
              <w:t>Развојни ефекат и допринос мјере остварењу приоритета</w:t>
            </w:r>
          </w:p>
        </w:tc>
        <w:tc>
          <w:tcPr>
            <w:tcW w:w="3768" w:type="pct"/>
            <w:gridSpan w:val="3"/>
            <w:shd w:val="clear" w:color="auto" w:fill="C5E0B3"/>
          </w:tcPr>
          <w:p w14:paraId="342F11D4" w14:textId="77777777" w:rsidR="009B0EF1" w:rsidRPr="00F16E2B" w:rsidRDefault="009B0EF1" w:rsidP="00556B36">
            <w:pPr>
              <w:spacing w:after="0" w:line="240" w:lineRule="auto"/>
              <w:jc w:val="both"/>
              <w:rPr>
                <w:rFonts w:cs="Calibri"/>
                <w:noProof/>
                <w:sz w:val="20"/>
                <w:szCs w:val="20"/>
                <w:lang w:val="sr-Cyrl-CS"/>
              </w:rPr>
            </w:pPr>
            <w:r>
              <w:rPr>
                <w:rFonts w:cs="Calibri"/>
                <w:noProof/>
                <w:sz w:val="20"/>
                <w:szCs w:val="20"/>
                <w:lang w:val="sr-Cyrl-CS"/>
              </w:rPr>
              <w:t>Изградњом намјенског  објекта  за  Центар  за социјални  рад  омогућио би  се  адекватан  приступ и обезбиједиле просторије и стручни кадар за радно окупациони  рад  са  лицима  са  инвалидитетом,  са пододицама  у ризику и створили предуслови за  отварање савјетовалишта за брак и породицу.</w:t>
            </w:r>
          </w:p>
        </w:tc>
      </w:tr>
      <w:tr w:rsidR="009B0EF1" w:rsidRPr="00F16E2B" w14:paraId="7398DD03" w14:textId="77777777" w:rsidTr="00194FE9">
        <w:trPr>
          <w:trHeight w:val="536"/>
        </w:trPr>
        <w:tc>
          <w:tcPr>
            <w:tcW w:w="1232" w:type="pct"/>
            <w:shd w:val="clear" w:color="auto" w:fill="70AD47"/>
            <w:vAlign w:val="center"/>
          </w:tcPr>
          <w:p w14:paraId="7EB7C07D" w14:textId="77777777" w:rsidR="009B0EF1" w:rsidRPr="00F16E2B" w:rsidRDefault="009B0EF1" w:rsidP="00556B36">
            <w:pPr>
              <w:spacing w:after="0" w:line="240" w:lineRule="auto"/>
              <w:rPr>
                <w:rFonts w:cs="Calibri"/>
                <w:b/>
                <w:bCs/>
                <w:noProof/>
                <w:sz w:val="20"/>
                <w:szCs w:val="20"/>
                <w:lang w:val="sr-Cyrl-CS"/>
              </w:rPr>
            </w:pPr>
            <w:r w:rsidRPr="00F16E2B">
              <w:rPr>
                <w:rFonts w:cs="Calibri"/>
                <w:b/>
                <w:bCs/>
                <w:noProof/>
                <w:sz w:val="20"/>
                <w:szCs w:val="20"/>
                <w:lang w:val="sr-Cyrl-CS"/>
              </w:rPr>
              <w:t>Индикативна финансијска пројекција са изворима финансирања</w:t>
            </w:r>
          </w:p>
        </w:tc>
        <w:tc>
          <w:tcPr>
            <w:tcW w:w="3768" w:type="pct"/>
            <w:gridSpan w:val="3"/>
            <w:shd w:val="clear" w:color="auto" w:fill="C5E0B3"/>
            <w:vAlign w:val="center"/>
          </w:tcPr>
          <w:p w14:paraId="6A608068" w14:textId="77777777" w:rsidR="009B0EF1" w:rsidRPr="00E90509" w:rsidRDefault="009B0EF1" w:rsidP="00556B36">
            <w:pPr>
              <w:spacing w:after="0" w:line="240" w:lineRule="auto"/>
              <w:ind w:left="624" w:hanging="624"/>
              <w:rPr>
                <w:rFonts w:cs="Calibri"/>
                <w:noProof/>
                <w:sz w:val="20"/>
                <w:szCs w:val="20"/>
              </w:rPr>
            </w:pPr>
            <w:r>
              <w:rPr>
                <w:rFonts w:cs="Calibri"/>
                <w:noProof/>
                <w:sz w:val="20"/>
                <w:szCs w:val="20"/>
                <w:lang w:val="sr-Cyrl-CS"/>
              </w:rPr>
              <w:t xml:space="preserve">Износ: </w:t>
            </w:r>
            <w:r>
              <w:rPr>
                <w:rFonts w:cs="Calibri"/>
                <w:noProof/>
                <w:sz w:val="20"/>
                <w:szCs w:val="20"/>
              </w:rPr>
              <w:t>600.000,00 KM</w:t>
            </w:r>
          </w:p>
          <w:p w14:paraId="132AFF82" w14:textId="77777777" w:rsidR="009B0EF1" w:rsidRPr="00964CB6" w:rsidRDefault="009B0EF1" w:rsidP="00556B36">
            <w:pPr>
              <w:spacing w:after="0" w:line="240" w:lineRule="auto"/>
              <w:ind w:left="624" w:hanging="624"/>
              <w:rPr>
                <w:rFonts w:cs="Calibri"/>
                <w:noProof/>
                <w:sz w:val="20"/>
                <w:szCs w:val="20"/>
                <w:lang w:val="sr-Cyrl-BA"/>
              </w:rPr>
            </w:pPr>
            <w:r>
              <w:rPr>
                <w:rFonts w:cs="Calibri"/>
                <w:noProof/>
                <w:sz w:val="20"/>
                <w:szCs w:val="20"/>
                <w:lang w:val="sr-Cyrl-CS"/>
              </w:rPr>
              <w:t xml:space="preserve">Извор: 50% </w:t>
            </w:r>
            <w:r>
              <w:rPr>
                <w:rFonts w:cs="Calibri"/>
                <w:noProof/>
                <w:sz w:val="20"/>
                <w:szCs w:val="20"/>
                <w:lang w:val="sr-Cyrl-BA"/>
              </w:rPr>
              <w:t>буџет општине, 40 % Влада РС, 10 % донатори</w:t>
            </w:r>
          </w:p>
        </w:tc>
      </w:tr>
      <w:tr w:rsidR="009B0EF1" w:rsidRPr="00F16E2B" w14:paraId="3560229B" w14:textId="77777777" w:rsidTr="00194FE9">
        <w:trPr>
          <w:trHeight w:val="282"/>
        </w:trPr>
        <w:tc>
          <w:tcPr>
            <w:tcW w:w="1232" w:type="pct"/>
            <w:shd w:val="clear" w:color="auto" w:fill="70AD47"/>
            <w:vAlign w:val="center"/>
          </w:tcPr>
          <w:p w14:paraId="4A63C489" w14:textId="77777777" w:rsidR="009B0EF1" w:rsidRPr="00F16E2B" w:rsidRDefault="009B0EF1" w:rsidP="00556B36">
            <w:pPr>
              <w:spacing w:after="0" w:line="240" w:lineRule="auto"/>
              <w:rPr>
                <w:rFonts w:cs="Calibri"/>
                <w:b/>
                <w:bCs/>
                <w:noProof/>
                <w:sz w:val="20"/>
                <w:szCs w:val="20"/>
                <w:lang w:val="sr-Cyrl-CS"/>
              </w:rPr>
            </w:pPr>
            <w:r w:rsidRPr="00F16E2B">
              <w:rPr>
                <w:rFonts w:cs="Calibri"/>
                <w:b/>
                <w:bCs/>
                <w:noProof/>
                <w:sz w:val="20"/>
                <w:szCs w:val="20"/>
                <w:lang w:val="sr-Cyrl-CS"/>
              </w:rPr>
              <w:t>Период спровођења мјере</w:t>
            </w:r>
          </w:p>
        </w:tc>
        <w:tc>
          <w:tcPr>
            <w:tcW w:w="3768" w:type="pct"/>
            <w:gridSpan w:val="3"/>
            <w:shd w:val="clear" w:color="auto" w:fill="C5E0B3"/>
            <w:vAlign w:val="center"/>
          </w:tcPr>
          <w:p w14:paraId="70778CC4" w14:textId="77777777" w:rsidR="009B0EF1" w:rsidRPr="00D15799" w:rsidRDefault="009B0EF1" w:rsidP="00556B36">
            <w:pPr>
              <w:spacing w:after="0" w:line="240" w:lineRule="auto"/>
              <w:rPr>
                <w:rFonts w:cs="Calibri"/>
                <w:noProof/>
                <w:sz w:val="20"/>
                <w:szCs w:val="20"/>
                <w:lang w:val="sr-Cyrl-BA"/>
              </w:rPr>
            </w:pPr>
            <w:r>
              <w:rPr>
                <w:rFonts w:cs="Calibri"/>
                <w:noProof/>
                <w:sz w:val="20"/>
                <w:szCs w:val="20"/>
              </w:rPr>
              <w:t xml:space="preserve">2022-2028. </w:t>
            </w:r>
            <w:r>
              <w:rPr>
                <w:rFonts w:cs="Calibri"/>
                <w:noProof/>
                <w:sz w:val="20"/>
                <w:szCs w:val="20"/>
                <w:lang w:val="sr-Cyrl-BA"/>
              </w:rPr>
              <w:t>године</w:t>
            </w:r>
          </w:p>
        </w:tc>
      </w:tr>
      <w:tr w:rsidR="009B0EF1" w:rsidRPr="00F16E2B" w14:paraId="2283F185" w14:textId="77777777" w:rsidTr="00194FE9">
        <w:trPr>
          <w:trHeight w:val="803"/>
        </w:trPr>
        <w:tc>
          <w:tcPr>
            <w:tcW w:w="1232" w:type="pct"/>
            <w:shd w:val="clear" w:color="auto" w:fill="70AD47"/>
            <w:vAlign w:val="center"/>
          </w:tcPr>
          <w:p w14:paraId="441C6143" w14:textId="77777777" w:rsidR="009B0EF1" w:rsidRPr="00F16E2B" w:rsidRDefault="009B0EF1" w:rsidP="00556B36">
            <w:pPr>
              <w:spacing w:after="0" w:line="240" w:lineRule="auto"/>
              <w:rPr>
                <w:rFonts w:cs="Calibri"/>
                <w:b/>
                <w:bCs/>
                <w:noProof/>
                <w:sz w:val="20"/>
                <w:szCs w:val="20"/>
                <w:lang w:val="sr-Cyrl-CS"/>
              </w:rPr>
            </w:pPr>
            <w:r w:rsidRPr="00F16E2B">
              <w:rPr>
                <w:rFonts w:cs="Calibri"/>
                <w:b/>
                <w:bCs/>
                <w:noProof/>
                <w:sz w:val="20"/>
                <w:szCs w:val="20"/>
                <w:lang w:val="sr-Cyrl-CS"/>
              </w:rPr>
              <w:t>Институција одговорна за координацију спровођења мјере</w:t>
            </w:r>
          </w:p>
        </w:tc>
        <w:tc>
          <w:tcPr>
            <w:tcW w:w="3768" w:type="pct"/>
            <w:gridSpan w:val="3"/>
            <w:shd w:val="clear" w:color="auto" w:fill="C5E0B3"/>
            <w:vAlign w:val="center"/>
          </w:tcPr>
          <w:p w14:paraId="0FCC0FB9" w14:textId="77777777" w:rsidR="009B0EF1" w:rsidRPr="00F16E2B" w:rsidRDefault="009B0EF1" w:rsidP="00556B36">
            <w:pPr>
              <w:spacing w:after="0" w:line="240" w:lineRule="auto"/>
              <w:rPr>
                <w:rFonts w:cs="Calibri"/>
                <w:noProof/>
                <w:sz w:val="20"/>
                <w:szCs w:val="20"/>
                <w:lang w:val="sr-Cyrl-CS"/>
              </w:rPr>
            </w:pPr>
            <w:r>
              <w:rPr>
                <w:rFonts w:cs="Calibri"/>
                <w:noProof/>
                <w:sz w:val="20"/>
                <w:szCs w:val="20"/>
                <w:lang w:val="sr-Cyrl-CS"/>
              </w:rPr>
              <w:t xml:space="preserve">Центар за социјални рад </w:t>
            </w:r>
          </w:p>
        </w:tc>
      </w:tr>
      <w:tr w:rsidR="009B0EF1" w:rsidRPr="00F16E2B" w14:paraId="2BB0E247" w14:textId="77777777" w:rsidTr="00194FE9">
        <w:trPr>
          <w:trHeight w:val="162"/>
        </w:trPr>
        <w:tc>
          <w:tcPr>
            <w:tcW w:w="1232" w:type="pct"/>
            <w:shd w:val="clear" w:color="auto" w:fill="70AD47"/>
            <w:vAlign w:val="center"/>
          </w:tcPr>
          <w:p w14:paraId="3AD52F78" w14:textId="77777777" w:rsidR="009B0EF1" w:rsidRPr="00F16E2B" w:rsidRDefault="009B0EF1" w:rsidP="00556B36">
            <w:pPr>
              <w:spacing w:after="0" w:line="240" w:lineRule="auto"/>
              <w:rPr>
                <w:rFonts w:cs="Calibri"/>
                <w:b/>
                <w:bCs/>
                <w:noProof/>
                <w:sz w:val="20"/>
                <w:szCs w:val="20"/>
                <w:lang w:val="sr-Cyrl-CS"/>
              </w:rPr>
            </w:pPr>
            <w:r w:rsidRPr="00F16E2B">
              <w:rPr>
                <w:rFonts w:cs="Calibri"/>
                <w:b/>
                <w:bCs/>
                <w:noProof/>
                <w:sz w:val="20"/>
                <w:szCs w:val="20"/>
                <w:lang w:val="sr-Cyrl-CS"/>
              </w:rPr>
              <w:t>Носиоци спровођења мјере</w:t>
            </w:r>
          </w:p>
        </w:tc>
        <w:tc>
          <w:tcPr>
            <w:tcW w:w="3768" w:type="pct"/>
            <w:gridSpan w:val="3"/>
            <w:shd w:val="clear" w:color="auto" w:fill="C5E0B3"/>
            <w:vAlign w:val="center"/>
          </w:tcPr>
          <w:p w14:paraId="1F8AD242" w14:textId="77777777" w:rsidR="009B0EF1" w:rsidRPr="00F16E2B" w:rsidRDefault="009B0EF1" w:rsidP="00556B36">
            <w:pPr>
              <w:spacing w:after="0" w:line="240" w:lineRule="auto"/>
              <w:rPr>
                <w:rFonts w:cs="Calibri"/>
                <w:noProof/>
                <w:sz w:val="20"/>
                <w:szCs w:val="20"/>
                <w:lang w:val="sr-Cyrl-CS"/>
              </w:rPr>
            </w:pPr>
            <w:r>
              <w:rPr>
                <w:rFonts w:cs="Calibri"/>
                <w:noProof/>
                <w:sz w:val="20"/>
                <w:szCs w:val="20"/>
                <w:lang w:val="sr-Cyrl-CS"/>
              </w:rPr>
              <w:t xml:space="preserve">Центар за социјални рад, општина Прњавор </w:t>
            </w:r>
          </w:p>
        </w:tc>
      </w:tr>
      <w:tr w:rsidR="009B0EF1" w:rsidRPr="00F16E2B" w14:paraId="47A7B519" w14:textId="77777777" w:rsidTr="00194FE9">
        <w:trPr>
          <w:trHeight w:val="266"/>
        </w:trPr>
        <w:tc>
          <w:tcPr>
            <w:tcW w:w="1232" w:type="pct"/>
            <w:shd w:val="clear" w:color="auto" w:fill="70AD47"/>
            <w:vAlign w:val="center"/>
          </w:tcPr>
          <w:p w14:paraId="3BE58F64" w14:textId="77777777" w:rsidR="009B0EF1" w:rsidRPr="00F16E2B" w:rsidRDefault="009B0EF1" w:rsidP="00556B36">
            <w:pPr>
              <w:spacing w:after="0" w:line="240" w:lineRule="auto"/>
              <w:rPr>
                <w:rFonts w:cs="Calibri"/>
                <w:b/>
                <w:bCs/>
                <w:noProof/>
                <w:sz w:val="20"/>
                <w:szCs w:val="20"/>
                <w:lang w:val="sr-Cyrl-CS"/>
              </w:rPr>
            </w:pPr>
            <w:r w:rsidRPr="00F16E2B">
              <w:rPr>
                <w:rFonts w:cs="Calibri"/>
                <w:b/>
                <w:bCs/>
                <w:noProof/>
                <w:sz w:val="20"/>
                <w:szCs w:val="20"/>
                <w:lang w:val="sr-Cyrl-CS"/>
              </w:rPr>
              <w:t>Циљне групе</w:t>
            </w:r>
          </w:p>
        </w:tc>
        <w:tc>
          <w:tcPr>
            <w:tcW w:w="3768" w:type="pct"/>
            <w:gridSpan w:val="3"/>
            <w:shd w:val="clear" w:color="auto" w:fill="C5E0B3"/>
            <w:vAlign w:val="center"/>
          </w:tcPr>
          <w:p w14:paraId="70BAC1BF" w14:textId="77777777" w:rsidR="009B0EF1" w:rsidRPr="00F16E2B" w:rsidRDefault="009B0EF1" w:rsidP="00556B36">
            <w:pPr>
              <w:spacing w:after="0" w:line="240" w:lineRule="auto"/>
              <w:rPr>
                <w:rFonts w:cs="Calibri"/>
                <w:noProof/>
                <w:sz w:val="20"/>
                <w:szCs w:val="20"/>
                <w:lang w:val="sr-Cyrl-CS"/>
              </w:rPr>
            </w:pPr>
            <w:r>
              <w:rPr>
                <w:rFonts w:cs="Calibri"/>
                <w:noProof/>
                <w:sz w:val="20"/>
                <w:szCs w:val="20"/>
                <w:lang w:val="sr-Cyrl-CS"/>
              </w:rPr>
              <w:t>Социјално осјетљиве категорије становништва</w:t>
            </w:r>
          </w:p>
        </w:tc>
      </w:tr>
    </w:tbl>
    <w:p w14:paraId="07DB4B8A" w14:textId="77777777" w:rsidR="009B0EF1" w:rsidRDefault="009B0EF1" w:rsidP="009B0EF1">
      <w:pPr>
        <w:rPr>
          <w:lang w:val="sr-Cyrl-BA"/>
        </w:rPr>
      </w:pPr>
    </w:p>
    <w:p w14:paraId="1DBD2F0F" w14:textId="77777777" w:rsidR="009B0EF1" w:rsidRDefault="009B0EF1" w:rsidP="009B0EF1">
      <w:pPr>
        <w:rPr>
          <w:lang w:val="sr-Cyrl-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3"/>
        <w:gridCol w:w="3639"/>
        <w:gridCol w:w="1743"/>
        <w:gridCol w:w="1876"/>
      </w:tblGrid>
      <w:tr w:rsidR="009B0EF1" w:rsidRPr="00F16E2B" w14:paraId="15D6EF4F" w14:textId="77777777" w:rsidTr="00731E8D">
        <w:trPr>
          <w:trHeight w:val="294"/>
        </w:trPr>
        <w:tc>
          <w:tcPr>
            <w:tcW w:w="1232" w:type="pct"/>
            <w:shd w:val="clear" w:color="auto" w:fill="70AD47"/>
            <w:vAlign w:val="center"/>
          </w:tcPr>
          <w:p w14:paraId="7DC3162E" w14:textId="77777777" w:rsidR="009B0EF1" w:rsidRPr="00F16E2B" w:rsidRDefault="009B0EF1" w:rsidP="00556B36">
            <w:pPr>
              <w:spacing w:after="0" w:line="240" w:lineRule="auto"/>
              <w:rPr>
                <w:rFonts w:cs="Calibri"/>
                <w:b/>
                <w:bCs/>
                <w:noProof/>
                <w:sz w:val="20"/>
                <w:szCs w:val="20"/>
                <w:lang w:val="sr-Cyrl-CS"/>
              </w:rPr>
            </w:pPr>
            <w:r w:rsidRPr="00F16E2B">
              <w:rPr>
                <w:rFonts w:cs="Calibri"/>
                <w:b/>
                <w:bCs/>
                <w:noProof/>
                <w:sz w:val="20"/>
                <w:szCs w:val="20"/>
                <w:lang w:val="sr-Cyrl-CS"/>
              </w:rPr>
              <w:t>Веза са стратешким циљем</w:t>
            </w:r>
          </w:p>
        </w:tc>
        <w:tc>
          <w:tcPr>
            <w:tcW w:w="3768" w:type="pct"/>
            <w:gridSpan w:val="3"/>
            <w:shd w:val="clear" w:color="auto" w:fill="70AD47"/>
            <w:vAlign w:val="center"/>
          </w:tcPr>
          <w:p w14:paraId="4036EAB5" w14:textId="77777777" w:rsidR="009B0EF1" w:rsidRPr="00F16E2B" w:rsidRDefault="009B0EF1" w:rsidP="00556B36">
            <w:pPr>
              <w:spacing w:after="0" w:line="240" w:lineRule="auto"/>
              <w:ind w:left="51"/>
              <w:rPr>
                <w:rFonts w:cs="Calibri"/>
                <w:b/>
                <w:bCs/>
                <w:noProof/>
                <w:sz w:val="20"/>
                <w:szCs w:val="20"/>
                <w:lang w:val="sr-Cyrl-CS"/>
              </w:rPr>
            </w:pPr>
            <w:r w:rsidRPr="00F16E2B">
              <w:rPr>
                <w:rFonts w:cs="Calibri"/>
                <w:b/>
                <w:bCs/>
                <w:noProof/>
                <w:sz w:val="20"/>
                <w:szCs w:val="20"/>
                <w:lang w:val="sr-Cyrl-CS" w:eastAsia="hr-HR"/>
              </w:rPr>
              <w:t>СТРАТЕШКИ ЦИЉ 2: ВИСОК КВАЛИТЕТ САДРЖАЈА И УСЛУГА У ЛОКАЛНОЈ ЗАЈЕДНИЦИ</w:t>
            </w:r>
          </w:p>
        </w:tc>
      </w:tr>
      <w:tr w:rsidR="009B0EF1" w:rsidRPr="00F16E2B" w14:paraId="19538465" w14:textId="77777777" w:rsidTr="00731E8D">
        <w:trPr>
          <w:trHeight w:val="296"/>
        </w:trPr>
        <w:tc>
          <w:tcPr>
            <w:tcW w:w="1232" w:type="pct"/>
            <w:shd w:val="clear" w:color="auto" w:fill="70AD47"/>
            <w:vAlign w:val="center"/>
          </w:tcPr>
          <w:p w14:paraId="71A75D19" w14:textId="77777777" w:rsidR="009B0EF1" w:rsidRPr="00F16E2B" w:rsidRDefault="009B0EF1" w:rsidP="00556B36">
            <w:pPr>
              <w:spacing w:after="0" w:line="240" w:lineRule="auto"/>
              <w:rPr>
                <w:rFonts w:cs="Calibri"/>
                <w:b/>
                <w:bCs/>
                <w:noProof/>
                <w:sz w:val="20"/>
                <w:szCs w:val="20"/>
                <w:lang w:val="sr-Cyrl-CS"/>
              </w:rPr>
            </w:pPr>
            <w:r w:rsidRPr="00F16E2B">
              <w:rPr>
                <w:rFonts w:cs="Calibri"/>
                <w:b/>
                <w:bCs/>
                <w:noProof/>
                <w:sz w:val="20"/>
                <w:szCs w:val="20"/>
                <w:lang w:val="sr-Cyrl-CS"/>
              </w:rPr>
              <w:t>Приоритет</w:t>
            </w:r>
          </w:p>
        </w:tc>
        <w:tc>
          <w:tcPr>
            <w:tcW w:w="3768" w:type="pct"/>
            <w:gridSpan w:val="3"/>
            <w:shd w:val="clear" w:color="auto" w:fill="C5E0B3"/>
          </w:tcPr>
          <w:p w14:paraId="3CAB7926" w14:textId="77777777" w:rsidR="009B0EF1" w:rsidRPr="00F16E2B" w:rsidRDefault="009B0EF1" w:rsidP="00556B36">
            <w:pPr>
              <w:spacing w:after="0" w:line="240" w:lineRule="auto"/>
              <w:rPr>
                <w:rFonts w:cs="Calibri"/>
                <w:b/>
                <w:bCs/>
                <w:noProof/>
                <w:sz w:val="20"/>
                <w:szCs w:val="20"/>
                <w:lang w:val="sr-Cyrl-CS"/>
              </w:rPr>
            </w:pPr>
            <w:r w:rsidRPr="00F16E2B">
              <w:rPr>
                <w:rFonts w:cs="Calibri"/>
                <w:b/>
                <w:bCs/>
                <w:noProof/>
                <w:sz w:val="20"/>
                <w:szCs w:val="20"/>
                <w:lang w:val="sr-Cyrl-CS"/>
              </w:rPr>
              <w:t>Приоритет 2.4: Унапређена социјална заштита</w:t>
            </w:r>
          </w:p>
        </w:tc>
      </w:tr>
      <w:tr w:rsidR="009B0EF1" w:rsidRPr="00F16E2B" w14:paraId="7A3650F5" w14:textId="77777777" w:rsidTr="00731E8D">
        <w:trPr>
          <w:trHeight w:val="381"/>
        </w:trPr>
        <w:tc>
          <w:tcPr>
            <w:tcW w:w="1232" w:type="pct"/>
            <w:shd w:val="clear" w:color="auto" w:fill="70AD47"/>
            <w:vAlign w:val="center"/>
          </w:tcPr>
          <w:p w14:paraId="340AC526" w14:textId="77777777" w:rsidR="009B0EF1" w:rsidRPr="00F16E2B" w:rsidRDefault="009B0EF1" w:rsidP="00556B36">
            <w:pPr>
              <w:spacing w:after="0" w:line="240" w:lineRule="auto"/>
              <w:rPr>
                <w:rFonts w:cs="Calibri"/>
                <w:b/>
                <w:bCs/>
                <w:noProof/>
                <w:sz w:val="20"/>
                <w:szCs w:val="20"/>
                <w:lang w:val="sr-Cyrl-CS"/>
              </w:rPr>
            </w:pPr>
            <w:r w:rsidRPr="00F16E2B">
              <w:rPr>
                <w:rFonts w:cs="Calibri"/>
                <w:b/>
                <w:bCs/>
                <w:noProof/>
                <w:sz w:val="20"/>
                <w:szCs w:val="20"/>
                <w:lang w:val="sr-Cyrl-CS"/>
              </w:rPr>
              <w:t>Назив мјере</w:t>
            </w:r>
          </w:p>
        </w:tc>
        <w:tc>
          <w:tcPr>
            <w:tcW w:w="3768" w:type="pct"/>
            <w:gridSpan w:val="3"/>
            <w:shd w:val="clear" w:color="auto" w:fill="C5E0B3"/>
          </w:tcPr>
          <w:p w14:paraId="1C3A0DF6" w14:textId="77777777" w:rsidR="009B0EF1" w:rsidRPr="00F16E2B" w:rsidRDefault="009B0EF1" w:rsidP="00556B36">
            <w:pPr>
              <w:spacing w:after="0" w:line="240" w:lineRule="auto"/>
              <w:jc w:val="both"/>
              <w:rPr>
                <w:rFonts w:eastAsia="Times New Roman" w:cs="Calibri"/>
                <w:noProof/>
                <w:sz w:val="20"/>
                <w:szCs w:val="20"/>
                <w:lang w:val="sr-Cyrl-CS"/>
              </w:rPr>
            </w:pPr>
            <w:r w:rsidRPr="00F16E2B">
              <w:rPr>
                <w:rFonts w:eastAsia="Times New Roman" w:cs="Calibri"/>
                <w:noProof/>
                <w:sz w:val="20"/>
                <w:szCs w:val="20"/>
                <w:lang w:val="sr-Cyrl-CS"/>
              </w:rPr>
              <w:t>Мјера 2.4.2. Повећана подршка социјално угроженом становништву</w:t>
            </w:r>
          </w:p>
        </w:tc>
      </w:tr>
      <w:tr w:rsidR="009B0EF1" w:rsidRPr="00F16E2B" w14:paraId="0952D5FE" w14:textId="77777777" w:rsidTr="00731E8D">
        <w:trPr>
          <w:trHeight w:val="269"/>
        </w:trPr>
        <w:tc>
          <w:tcPr>
            <w:tcW w:w="1232" w:type="pct"/>
            <w:shd w:val="clear" w:color="auto" w:fill="70AD47"/>
            <w:vAlign w:val="center"/>
          </w:tcPr>
          <w:p w14:paraId="1B424B28" w14:textId="54129591" w:rsidR="009B0EF1" w:rsidRPr="00F16E2B" w:rsidRDefault="009B0EF1" w:rsidP="00556B36">
            <w:pPr>
              <w:spacing w:after="0" w:line="240" w:lineRule="auto"/>
              <w:rPr>
                <w:rFonts w:cs="Calibri"/>
                <w:b/>
                <w:bCs/>
                <w:noProof/>
                <w:sz w:val="20"/>
                <w:szCs w:val="20"/>
                <w:lang w:val="sr-Cyrl-CS"/>
              </w:rPr>
            </w:pPr>
            <w:r w:rsidRPr="00F16E2B">
              <w:rPr>
                <w:rFonts w:cs="Calibri"/>
                <w:b/>
                <w:bCs/>
                <w:noProof/>
                <w:sz w:val="20"/>
                <w:szCs w:val="20"/>
                <w:lang w:val="sr-Cyrl-CS"/>
              </w:rPr>
              <w:t>Опис мјере са оквирним подручјима дјеловања</w:t>
            </w:r>
          </w:p>
        </w:tc>
        <w:tc>
          <w:tcPr>
            <w:tcW w:w="3768" w:type="pct"/>
            <w:gridSpan w:val="3"/>
            <w:shd w:val="clear" w:color="auto" w:fill="C5E0B3"/>
          </w:tcPr>
          <w:p w14:paraId="594A0FF3" w14:textId="77777777" w:rsidR="009B0EF1" w:rsidRPr="00F16E2B" w:rsidRDefault="009B0EF1" w:rsidP="00556B36">
            <w:pPr>
              <w:spacing w:after="0" w:line="240" w:lineRule="auto"/>
              <w:jc w:val="both"/>
              <w:rPr>
                <w:rFonts w:cs="Calibri"/>
                <w:noProof/>
                <w:sz w:val="20"/>
                <w:szCs w:val="20"/>
                <w:lang w:val="sr-Cyrl-CS"/>
              </w:rPr>
            </w:pPr>
            <w:r w:rsidRPr="00F16E2B">
              <w:rPr>
                <w:rFonts w:cs="Calibri"/>
                <w:noProof/>
                <w:sz w:val="20"/>
                <w:szCs w:val="20"/>
                <w:lang w:val="sr-Cyrl-CS"/>
              </w:rPr>
              <w:t>Иако се подршка социјално угроженом становништву већ пружа, потребно је даље унапређење и по обухвату становништва које има потребе за подршком и по обиму подршке која се пружа.</w:t>
            </w:r>
            <w:r>
              <w:rPr>
                <w:rFonts w:cs="Calibri"/>
                <w:noProof/>
                <w:sz w:val="20"/>
                <w:szCs w:val="20"/>
                <w:lang w:val="sr-Cyrl-CS"/>
              </w:rPr>
              <w:t xml:space="preserve"> Реализација активности везаних за ову мјеру (радно окупациони третмани  са лицима са инвалидитетом, рад са малољетницима чије је понашање у ризику, породично савјетовалиште, предбрачно савјетовалиште и др.) ће се проводити континуирано у складу са условима у датом моменту, међутим, значајно ће се ова реализација побољшати у случају изградње новог објекта Центра за социјални рад. </w:t>
            </w:r>
          </w:p>
        </w:tc>
      </w:tr>
      <w:tr w:rsidR="009B0EF1" w:rsidRPr="00F16E2B" w14:paraId="486552BA" w14:textId="77777777" w:rsidTr="00731E8D">
        <w:trPr>
          <w:trHeight w:val="947"/>
        </w:trPr>
        <w:tc>
          <w:tcPr>
            <w:tcW w:w="1232" w:type="pct"/>
            <w:shd w:val="clear" w:color="auto" w:fill="70AD47"/>
            <w:vAlign w:val="center"/>
          </w:tcPr>
          <w:p w14:paraId="49E8164A" w14:textId="77777777" w:rsidR="009B0EF1" w:rsidRPr="00F16E2B" w:rsidRDefault="009B0EF1" w:rsidP="00556B36">
            <w:pPr>
              <w:spacing w:after="0" w:line="240" w:lineRule="auto"/>
              <w:rPr>
                <w:rFonts w:cs="Calibri"/>
                <w:b/>
                <w:bCs/>
                <w:noProof/>
                <w:sz w:val="20"/>
                <w:szCs w:val="20"/>
                <w:lang w:val="sr-Cyrl-CS"/>
              </w:rPr>
            </w:pPr>
            <w:r w:rsidRPr="00F16E2B">
              <w:rPr>
                <w:rFonts w:cs="Calibri"/>
                <w:b/>
                <w:bCs/>
                <w:noProof/>
                <w:sz w:val="20"/>
                <w:szCs w:val="20"/>
                <w:lang w:val="sr-Cyrl-CS"/>
              </w:rPr>
              <w:t>Кључни стратешки пројекти</w:t>
            </w:r>
          </w:p>
        </w:tc>
        <w:tc>
          <w:tcPr>
            <w:tcW w:w="3768" w:type="pct"/>
            <w:gridSpan w:val="3"/>
            <w:shd w:val="clear" w:color="auto" w:fill="C5E0B3"/>
            <w:vAlign w:val="center"/>
          </w:tcPr>
          <w:p w14:paraId="67ABE461" w14:textId="680F2DC6" w:rsidR="009B0EF1" w:rsidRPr="00406358" w:rsidRDefault="00136CDC" w:rsidP="00556B36">
            <w:pPr>
              <w:spacing w:after="0" w:line="240" w:lineRule="auto"/>
              <w:jc w:val="both"/>
              <w:rPr>
                <w:rFonts w:cs="Calibri"/>
                <w:noProof/>
                <w:sz w:val="20"/>
                <w:szCs w:val="20"/>
                <w:lang w:val="sr-Cyrl-CS"/>
              </w:rPr>
            </w:pPr>
            <w:r w:rsidRPr="00406358">
              <w:rPr>
                <w:rFonts w:cs="Calibri"/>
                <w:noProof/>
                <w:sz w:val="20"/>
                <w:szCs w:val="20"/>
                <w:lang w:val="sr-Cyrl-CS"/>
              </w:rPr>
              <w:t>Н/А</w:t>
            </w:r>
          </w:p>
        </w:tc>
      </w:tr>
      <w:tr w:rsidR="009B0EF1" w:rsidRPr="00F16E2B" w14:paraId="6718350C" w14:textId="77777777" w:rsidTr="00731E8D">
        <w:trPr>
          <w:trHeight w:val="282"/>
        </w:trPr>
        <w:tc>
          <w:tcPr>
            <w:tcW w:w="1232" w:type="pct"/>
            <w:vMerge w:val="restart"/>
            <w:shd w:val="clear" w:color="auto" w:fill="70AD47"/>
            <w:vAlign w:val="center"/>
          </w:tcPr>
          <w:p w14:paraId="72237C37" w14:textId="77777777" w:rsidR="009B0EF1" w:rsidRPr="00F16E2B" w:rsidRDefault="009B0EF1" w:rsidP="00556B36">
            <w:pPr>
              <w:spacing w:after="0" w:line="240" w:lineRule="auto"/>
              <w:rPr>
                <w:rFonts w:cs="Calibri"/>
                <w:b/>
                <w:bCs/>
                <w:noProof/>
                <w:sz w:val="20"/>
                <w:szCs w:val="20"/>
                <w:lang w:val="sr-Cyrl-CS"/>
              </w:rPr>
            </w:pPr>
            <w:r w:rsidRPr="00F16E2B">
              <w:rPr>
                <w:rFonts w:cs="Calibri"/>
                <w:b/>
                <w:bCs/>
                <w:noProof/>
                <w:sz w:val="20"/>
                <w:szCs w:val="20"/>
                <w:lang w:val="sr-Cyrl-CS"/>
              </w:rPr>
              <w:t>Индикатори за праћење резултата мјере</w:t>
            </w:r>
          </w:p>
        </w:tc>
        <w:tc>
          <w:tcPr>
            <w:tcW w:w="1889" w:type="pct"/>
            <w:shd w:val="clear" w:color="auto" w:fill="C5E0B3"/>
            <w:vAlign w:val="center"/>
          </w:tcPr>
          <w:p w14:paraId="5661313B" w14:textId="77777777" w:rsidR="009B0EF1" w:rsidRPr="00F16E2B" w:rsidRDefault="009B0EF1" w:rsidP="00556B36">
            <w:pPr>
              <w:spacing w:after="0" w:line="240" w:lineRule="auto"/>
              <w:ind w:left="624" w:hanging="624"/>
              <w:jc w:val="center"/>
              <w:rPr>
                <w:rFonts w:cs="Calibri"/>
                <w:b/>
                <w:bCs/>
                <w:noProof/>
                <w:sz w:val="20"/>
                <w:szCs w:val="20"/>
                <w:lang w:val="sr-Cyrl-CS"/>
              </w:rPr>
            </w:pPr>
            <w:r w:rsidRPr="00F16E2B">
              <w:rPr>
                <w:rFonts w:cs="Calibri"/>
                <w:b/>
                <w:bCs/>
                <w:noProof/>
                <w:sz w:val="20"/>
                <w:szCs w:val="20"/>
                <w:lang w:val="sr-Cyrl-CS"/>
              </w:rPr>
              <w:t>Индикатори</w:t>
            </w:r>
          </w:p>
        </w:tc>
        <w:tc>
          <w:tcPr>
            <w:tcW w:w="905" w:type="pct"/>
            <w:shd w:val="clear" w:color="auto" w:fill="C5E0B3"/>
            <w:vAlign w:val="center"/>
          </w:tcPr>
          <w:p w14:paraId="69AA89F6" w14:textId="77777777" w:rsidR="009B0EF1" w:rsidRPr="00F16E2B" w:rsidRDefault="009B0EF1" w:rsidP="00556B36">
            <w:pPr>
              <w:spacing w:after="0" w:line="240" w:lineRule="auto"/>
              <w:jc w:val="center"/>
              <w:rPr>
                <w:rFonts w:cs="Calibri"/>
                <w:b/>
                <w:bCs/>
                <w:noProof/>
                <w:sz w:val="20"/>
                <w:szCs w:val="20"/>
                <w:lang w:val="sr-Cyrl-CS"/>
              </w:rPr>
            </w:pPr>
            <w:r w:rsidRPr="00F16E2B">
              <w:rPr>
                <w:rFonts w:cs="Calibri"/>
                <w:b/>
                <w:bCs/>
                <w:noProof/>
                <w:sz w:val="20"/>
                <w:szCs w:val="20"/>
                <w:lang w:val="sr-Cyrl-CS"/>
              </w:rPr>
              <w:t>Полазне</w:t>
            </w:r>
          </w:p>
          <w:p w14:paraId="4E7B80ED" w14:textId="77777777" w:rsidR="009B0EF1" w:rsidRPr="00F16E2B" w:rsidRDefault="009B0EF1" w:rsidP="00556B36">
            <w:pPr>
              <w:spacing w:after="0" w:line="240" w:lineRule="auto"/>
              <w:jc w:val="center"/>
              <w:rPr>
                <w:rFonts w:cs="Calibri"/>
                <w:b/>
                <w:bCs/>
                <w:noProof/>
                <w:sz w:val="20"/>
                <w:szCs w:val="20"/>
                <w:lang w:val="sr-Cyrl-CS"/>
              </w:rPr>
            </w:pPr>
            <w:r w:rsidRPr="00F16E2B">
              <w:rPr>
                <w:rFonts w:cs="Calibri"/>
                <w:b/>
                <w:bCs/>
                <w:noProof/>
                <w:sz w:val="20"/>
                <w:szCs w:val="20"/>
                <w:lang w:val="sr-Cyrl-CS"/>
              </w:rPr>
              <w:t>Вриједности</w:t>
            </w:r>
          </w:p>
          <w:p w14:paraId="730DE6C7" w14:textId="77777777" w:rsidR="009B0EF1" w:rsidRPr="00F16E2B" w:rsidRDefault="009B0EF1" w:rsidP="00556B36">
            <w:pPr>
              <w:spacing w:after="0" w:line="240" w:lineRule="auto"/>
              <w:jc w:val="center"/>
              <w:rPr>
                <w:rFonts w:cs="Calibri"/>
                <w:b/>
                <w:bCs/>
                <w:noProof/>
                <w:sz w:val="20"/>
                <w:szCs w:val="20"/>
                <w:lang w:val="sr-Cyrl-CS"/>
              </w:rPr>
            </w:pPr>
            <w:r w:rsidRPr="00F16E2B">
              <w:rPr>
                <w:rFonts w:cs="Calibri"/>
                <w:b/>
                <w:bCs/>
                <w:noProof/>
                <w:sz w:val="20"/>
                <w:szCs w:val="20"/>
                <w:lang w:val="sr-Cyrl-CS"/>
              </w:rPr>
              <w:t>(година израде стратешког документа)</w:t>
            </w:r>
          </w:p>
        </w:tc>
        <w:tc>
          <w:tcPr>
            <w:tcW w:w="974" w:type="pct"/>
            <w:shd w:val="clear" w:color="auto" w:fill="C5E0B3"/>
            <w:vAlign w:val="center"/>
          </w:tcPr>
          <w:p w14:paraId="775B4299" w14:textId="77777777" w:rsidR="009B0EF1" w:rsidRPr="00F16E2B" w:rsidRDefault="009B0EF1" w:rsidP="00556B36">
            <w:pPr>
              <w:spacing w:after="0" w:line="240" w:lineRule="auto"/>
              <w:ind w:left="624" w:hanging="624"/>
              <w:jc w:val="center"/>
              <w:rPr>
                <w:rFonts w:cs="Calibri"/>
                <w:b/>
                <w:bCs/>
                <w:noProof/>
                <w:sz w:val="20"/>
                <w:szCs w:val="20"/>
                <w:lang w:val="sr-Cyrl-CS"/>
              </w:rPr>
            </w:pPr>
            <w:r w:rsidRPr="00F16E2B">
              <w:rPr>
                <w:rFonts w:cs="Calibri"/>
                <w:b/>
                <w:bCs/>
                <w:noProof/>
                <w:sz w:val="20"/>
                <w:szCs w:val="20"/>
                <w:lang w:val="sr-Cyrl-CS"/>
              </w:rPr>
              <w:t>Циљне</w:t>
            </w:r>
          </w:p>
          <w:p w14:paraId="0316CD6A" w14:textId="77777777" w:rsidR="009B0EF1" w:rsidRPr="00F16E2B" w:rsidRDefault="009B0EF1" w:rsidP="00556B36">
            <w:pPr>
              <w:spacing w:after="0" w:line="240" w:lineRule="auto"/>
              <w:jc w:val="center"/>
              <w:rPr>
                <w:rFonts w:cs="Calibri"/>
                <w:b/>
                <w:bCs/>
                <w:noProof/>
                <w:sz w:val="20"/>
                <w:szCs w:val="20"/>
                <w:lang w:val="sr-Cyrl-CS"/>
              </w:rPr>
            </w:pPr>
            <w:r w:rsidRPr="00F16E2B">
              <w:rPr>
                <w:rFonts w:cs="Calibri"/>
                <w:b/>
                <w:bCs/>
                <w:noProof/>
                <w:sz w:val="20"/>
                <w:szCs w:val="20"/>
                <w:lang w:val="sr-Cyrl-CS"/>
              </w:rPr>
              <w:t>Вриједности</w:t>
            </w:r>
          </w:p>
          <w:p w14:paraId="1CD3094B" w14:textId="77777777" w:rsidR="009B0EF1" w:rsidRPr="00F16E2B" w:rsidRDefault="009B0EF1" w:rsidP="00556B36">
            <w:pPr>
              <w:spacing w:after="0" w:line="240" w:lineRule="auto"/>
              <w:jc w:val="center"/>
              <w:rPr>
                <w:rFonts w:cs="Calibri"/>
                <w:b/>
                <w:bCs/>
                <w:noProof/>
                <w:sz w:val="20"/>
                <w:szCs w:val="20"/>
                <w:lang w:val="sr-Cyrl-CS"/>
              </w:rPr>
            </w:pPr>
            <w:r w:rsidRPr="00F16E2B">
              <w:rPr>
                <w:rFonts w:cs="Calibri"/>
                <w:b/>
                <w:bCs/>
                <w:noProof/>
                <w:sz w:val="20"/>
                <w:szCs w:val="20"/>
                <w:lang w:val="sr-Cyrl-CS"/>
              </w:rPr>
              <w:t>(посљедња година спроведбе стратешког документа)</w:t>
            </w:r>
          </w:p>
        </w:tc>
      </w:tr>
      <w:tr w:rsidR="009B0EF1" w:rsidRPr="00F16E2B" w14:paraId="7A473923" w14:textId="77777777" w:rsidTr="00731E8D">
        <w:trPr>
          <w:trHeight w:val="36"/>
        </w:trPr>
        <w:tc>
          <w:tcPr>
            <w:tcW w:w="1232" w:type="pct"/>
            <w:vMerge/>
            <w:shd w:val="clear" w:color="auto" w:fill="70AD47"/>
            <w:vAlign w:val="center"/>
          </w:tcPr>
          <w:p w14:paraId="26B8040C" w14:textId="77777777" w:rsidR="009B0EF1" w:rsidRPr="00F16E2B" w:rsidRDefault="009B0EF1" w:rsidP="00556B36">
            <w:pPr>
              <w:spacing w:after="0" w:line="240" w:lineRule="auto"/>
              <w:rPr>
                <w:rFonts w:cs="Calibri"/>
                <w:b/>
                <w:bCs/>
                <w:noProof/>
                <w:sz w:val="20"/>
                <w:szCs w:val="20"/>
                <w:lang w:val="sr-Cyrl-CS"/>
              </w:rPr>
            </w:pPr>
          </w:p>
        </w:tc>
        <w:tc>
          <w:tcPr>
            <w:tcW w:w="1889" w:type="pct"/>
            <w:shd w:val="clear" w:color="auto" w:fill="C5E0B3"/>
            <w:vAlign w:val="center"/>
          </w:tcPr>
          <w:p w14:paraId="7C800F68" w14:textId="77777777" w:rsidR="009B0EF1" w:rsidRPr="00067926" w:rsidRDefault="009B0EF1" w:rsidP="00556B36">
            <w:pPr>
              <w:spacing w:after="0" w:line="240" w:lineRule="auto"/>
              <w:rPr>
                <w:rFonts w:cs="Calibri"/>
                <w:noProof/>
                <w:sz w:val="20"/>
                <w:szCs w:val="20"/>
                <w:lang w:val="sr-Cyrl-CS"/>
              </w:rPr>
            </w:pPr>
            <w:r w:rsidRPr="00067926">
              <w:rPr>
                <w:rFonts w:cs="Calibri"/>
                <w:noProof/>
                <w:sz w:val="20"/>
                <w:szCs w:val="20"/>
                <w:lang w:val="sr-Cyrl-CS"/>
              </w:rPr>
              <w:t>Процен</w:t>
            </w:r>
            <w:r>
              <w:rPr>
                <w:rFonts w:cs="Calibri"/>
                <w:noProof/>
                <w:sz w:val="20"/>
                <w:szCs w:val="20"/>
                <w:lang w:val="sr-Cyrl-BA"/>
              </w:rPr>
              <w:t>ат</w:t>
            </w:r>
            <w:r w:rsidRPr="00067926">
              <w:rPr>
                <w:rFonts w:cs="Calibri"/>
                <w:noProof/>
                <w:sz w:val="20"/>
                <w:szCs w:val="20"/>
                <w:lang w:val="sr-Cyrl-CS"/>
              </w:rPr>
              <w:t xml:space="preserve"> лица са инвалидитетом који су  укључени у</w:t>
            </w:r>
            <w:r>
              <w:rPr>
                <w:rFonts w:cs="Calibri"/>
                <w:noProof/>
                <w:sz w:val="20"/>
                <w:szCs w:val="20"/>
                <w:lang w:val="sr-Cyrl-CS"/>
              </w:rPr>
              <w:t xml:space="preserve"> </w:t>
            </w:r>
            <w:r w:rsidRPr="00067926">
              <w:rPr>
                <w:rFonts w:cs="Calibri"/>
                <w:noProof/>
                <w:sz w:val="20"/>
                <w:szCs w:val="20"/>
                <w:lang w:val="sr-Cyrl-CS"/>
              </w:rPr>
              <w:t>радно окупациони третман</w:t>
            </w:r>
          </w:p>
        </w:tc>
        <w:tc>
          <w:tcPr>
            <w:tcW w:w="905" w:type="pct"/>
            <w:shd w:val="clear" w:color="auto" w:fill="C5E0B3"/>
            <w:vAlign w:val="center"/>
          </w:tcPr>
          <w:p w14:paraId="57DBFAD2" w14:textId="77777777" w:rsidR="009B0EF1" w:rsidRPr="00067926" w:rsidRDefault="009B0EF1" w:rsidP="00556B36">
            <w:pPr>
              <w:spacing w:after="0" w:line="240" w:lineRule="auto"/>
              <w:jc w:val="center"/>
              <w:rPr>
                <w:rFonts w:cs="Calibri"/>
                <w:noProof/>
                <w:sz w:val="20"/>
                <w:szCs w:val="20"/>
                <w:lang w:val="sr-Cyrl-CS"/>
              </w:rPr>
            </w:pPr>
            <w:r w:rsidRPr="00067926">
              <w:rPr>
                <w:rFonts w:cs="Calibri"/>
                <w:noProof/>
                <w:sz w:val="20"/>
                <w:szCs w:val="20"/>
                <w:lang w:val="sr-Cyrl-CS"/>
              </w:rPr>
              <w:t>0</w:t>
            </w:r>
            <w:r>
              <w:rPr>
                <w:rFonts w:cs="Calibri"/>
                <w:noProof/>
                <w:sz w:val="20"/>
                <w:szCs w:val="20"/>
                <w:lang w:val="sr-Cyrl-CS"/>
              </w:rPr>
              <w:t>%</w:t>
            </w:r>
          </w:p>
        </w:tc>
        <w:tc>
          <w:tcPr>
            <w:tcW w:w="974" w:type="pct"/>
            <w:shd w:val="clear" w:color="auto" w:fill="C5E0B3"/>
            <w:vAlign w:val="center"/>
          </w:tcPr>
          <w:p w14:paraId="2D3235D0" w14:textId="77777777" w:rsidR="009B0EF1" w:rsidRPr="00067926" w:rsidRDefault="009B0EF1" w:rsidP="00556B36">
            <w:pPr>
              <w:spacing w:after="0" w:line="240" w:lineRule="auto"/>
              <w:jc w:val="center"/>
              <w:rPr>
                <w:rFonts w:cs="Calibri"/>
                <w:noProof/>
                <w:sz w:val="20"/>
                <w:szCs w:val="20"/>
                <w:lang w:val="sr-Cyrl-CS"/>
              </w:rPr>
            </w:pPr>
            <w:r w:rsidRPr="00067926">
              <w:rPr>
                <w:rFonts w:cs="Calibri"/>
                <w:noProof/>
                <w:sz w:val="20"/>
                <w:szCs w:val="20"/>
                <w:lang w:val="sr-Cyrl-CS"/>
              </w:rPr>
              <w:t>20</w:t>
            </w:r>
            <w:r>
              <w:rPr>
                <w:rFonts w:cs="Calibri"/>
                <w:noProof/>
                <w:sz w:val="20"/>
                <w:szCs w:val="20"/>
                <w:lang w:val="sr-Cyrl-CS"/>
              </w:rPr>
              <w:t>%</w:t>
            </w:r>
          </w:p>
        </w:tc>
      </w:tr>
      <w:tr w:rsidR="009B0EF1" w:rsidRPr="00F16E2B" w14:paraId="5EA5D432" w14:textId="77777777" w:rsidTr="00731E8D">
        <w:trPr>
          <w:trHeight w:val="36"/>
        </w:trPr>
        <w:tc>
          <w:tcPr>
            <w:tcW w:w="1232" w:type="pct"/>
            <w:vMerge/>
            <w:shd w:val="clear" w:color="auto" w:fill="70AD47"/>
            <w:vAlign w:val="center"/>
          </w:tcPr>
          <w:p w14:paraId="1967E5FC" w14:textId="77777777" w:rsidR="009B0EF1" w:rsidRPr="00F16E2B" w:rsidRDefault="009B0EF1" w:rsidP="00556B36">
            <w:pPr>
              <w:spacing w:after="0" w:line="240" w:lineRule="auto"/>
              <w:rPr>
                <w:rFonts w:cs="Calibri"/>
                <w:b/>
                <w:bCs/>
                <w:noProof/>
                <w:sz w:val="20"/>
                <w:szCs w:val="20"/>
                <w:lang w:val="sr-Cyrl-CS"/>
              </w:rPr>
            </w:pPr>
          </w:p>
        </w:tc>
        <w:tc>
          <w:tcPr>
            <w:tcW w:w="1889" w:type="pct"/>
            <w:shd w:val="clear" w:color="auto" w:fill="C5E0B3"/>
            <w:vAlign w:val="center"/>
          </w:tcPr>
          <w:p w14:paraId="41EEA82C" w14:textId="77777777" w:rsidR="009B0EF1" w:rsidRPr="00067926" w:rsidRDefault="009B0EF1" w:rsidP="00556B36">
            <w:pPr>
              <w:spacing w:after="0" w:line="240" w:lineRule="auto"/>
              <w:rPr>
                <w:rFonts w:cs="Calibri"/>
                <w:noProof/>
                <w:sz w:val="20"/>
                <w:szCs w:val="20"/>
                <w:lang w:val="sr-Cyrl-CS"/>
              </w:rPr>
            </w:pPr>
            <w:r w:rsidRPr="00067926">
              <w:rPr>
                <w:rFonts w:cs="Calibri"/>
                <w:noProof/>
                <w:sz w:val="20"/>
                <w:szCs w:val="20"/>
                <w:lang w:val="sr-Cyrl-CS"/>
              </w:rPr>
              <w:t xml:space="preserve">Проценат васпитно запуштених малољетника који су укључени у  континуирани радно окупациони третман </w:t>
            </w:r>
          </w:p>
        </w:tc>
        <w:tc>
          <w:tcPr>
            <w:tcW w:w="905" w:type="pct"/>
            <w:shd w:val="clear" w:color="auto" w:fill="C5E0B3"/>
            <w:vAlign w:val="center"/>
          </w:tcPr>
          <w:p w14:paraId="7BB67F97" w14:textId="77777777" w:rsidR="009B0EF1" w:rsidRPr="00067926" w:rsidRDefault="009B0EF1" w:rsidP="00556B36">
            <w:pPr>
              <w:spacing w:after="0" w:line="240" w:lineRule="auto"/>
              <w:jc w:val="center"/>
              <w:rPr>
                <w:rFonts w:cs="Calibri"/>
                <w:noProof/>
                <w:sz w:val="20"/>
                <w:szCs w:val="20"/>
                <w:lang w:val="sr-Cyrl-CS"/>
              </w:rPr>
            </w:pPr>
            <w:r w:rsidRPr="00067926">
              <w:rPr>
                <w:rFonts w:cs="Calibri"/>
                <w:noProof/>
                <w:sz w:val="20"/>
                <w:szCs w:val="20"/>
                <w:lang w:val="sr-Cyrl-CS"/>
              </w:rPr>
              <w:t>5%</w:t>
            </w:r>
          </w:p>
        </w:tc>
        <w:tc>
          <w:tcPr>
            <w:tcW w:w="974" w:type="pct"/>
            <w:shd w:val="clear" w:color="auto" w:fill="C5E0B3"/>
            <w:vAlign w:val="center"/>
          </w:tcPr>
          <w:p w14:paraId="2349BB5E" w14:textId="77777777" w:rsidR="009B0EF1" w:rsidRPr="00067926" w:rsidRDefault="009B0EF1" w:rsidP="00556B36">
            <w:pPr>
              <w:spacing w:after="0" w:line="240" w:lineRule="auto"/>
              <w:jc w:val="center"/>
              <w:rPr>
                <w:rFonts w:cs="Calibri"/>
                <w:noProof/>
                <w:sz w:val="20"/>
                <w:szCs w:val="20"/>
                <w:lang w:val="sr-Cyrl-CS"/>
              </w:rPr>
            </w:pPr>
            <w:r w:rsidRPr="00067926">
              <w:rPr>
                <w:rFonts w:cs="Calibri"/>
                <w:noProof/>
                <w:sz w:val="20"/>
                <w:szCs w:val="20"/>
                <w:lang w:val="sr-Cyrl-CS"/>
              </w:rPr>
              <w:t>20%</w:t>
            </w:r>
          </w:p>
        </w:tc>
      </w:tr>
      <w:tr w:rsidR="009B0EF1" w:rsidRPr="00F16E2B" w14:paraId="601D8EB3" w14:textId="77777777" w:rsidTr="00731E8D">
        <w:trPr>
          <w:trHeight w:val="36"/>
        </w:trPr>
        <w:tc>
          <w:tcPr>
            <w:tcW w:w="1232" w:type="pct"/>
            <w:vMerge/>
            <w:shd w:val="clear" w:color="auto" w:fill="70AD47"/>
            <w:vAlign w:val="center"/>
          </w:tcPr>
          <w:p w14:paraId="1ACA7435" w14:textId="77777777" w:rsidR="009B0EF1" w:rsidRPr="00F16E2B" w:rsidRDefault="009B0EF1" w:rsidP="00556B36">
            <w:pPr>
              <w:spacing w:after="0" w:line="240" w:lineRule="auto"/>
              <w:rPr>
                <w:rFonts w:cs="Calibri"/>
                <w:b/>
                <w:bCs/>
                <w:noProof/>
                <w:sz w:val="20"/>
                <w:szCs w:val="20"/>
                <w:lang w:val="sr-Cyrl-CS"/>
              </w:rPr>
            </w:pPr>
          </w:p>
        </w:tc>
        <w:tc>
          <w:tcPr>
            <w:tcW w:w="1889" w:type="pct"/>
            <w:shd w:val="clear" w:color="auto" w:fill="C5E0B3"/>
            <w:vAlign w:val="center"/>
          </w:tcPr>
          <w:p w14:paraId="63D8DA43" w14:textId="77777777" w:rsidR="009B0EF1" w:rsidRPr="00067926" w:rsidRDefault="009B0EF1" w:rsidP="00556B36">
            <w:pPr>
              <w:spacing w:after="0" w:line="240" w:lineRule="auto"/>
              <w:rPr>
                <w:rFonts w:cs="Calibri"/>
                <w:noProof/>
                <w:sz w:val="20"/>
                <w:szCs w:val="20"/>
                <w:lang w:val="sr-Cyrl-CS"/>
              </w:rPr>
            </w:pPr>
            <w:r w:rsidRPr="00067926">
              <w:rPr>
                <w:rFonts w:cs="Calibri"/>
                <w:noProof/>
                <w:sz w:val="20"/>
                <w:szCs w:val="20"/>
                <w:lang w:val="sr-Cyrl-CS"/>
              </w:rPr>
              <w:t xml:space="preserve">Проценат породица које су укључене у савјетовалиште </w:t>
            </w:r>
          </w:p>
        </w:tc>
        <w:tc>
          <w:tcPr>
            <w:tcW w:w="905" w:type="pct"/>
            <w:shd w:val="clear" w:color="auto" w:fill="C5E0B3"/>
            <w:vAlign w:val="center"/>
          </w:tcPr>
          <w:p w14:paraId="113A2159" w14:textId="77777777" w:rsidR="009B0EF1" w:rsidRPr="00067926" w:rsidRDefault="009B0EF1" w:rsidP="00556B36">
            <w:pPr>
              <w:spacing w:after="0" w:line="240" w:lineRule="auto"/>
              <w:jc w:val="center"/>
              <w:rPr>
                <w:rFonts w:cs="Calibri"/>
                <w:noProof/>
                <w:sz w:val="20"/>
                <w:szCs w:val="20"/>
                <w:lang w:val="sr-Cyrl-CS"/>
              </w:rPr>
            </w:pPr>
            <w:r w:rsidRPr="00067926">
              <w:rPr>
                <w:rFonts w:cs="Calibri"/>
                <w:noProof/>
                <w:sz w:val="20"/>
                <w:szCs w:val="20"/>
                <w:lang w:val="sr-Cyrl-CS"/>
              </w:rPr>
              <w:t>0%</w:t>
            </w:r>
          </w:p>
        </w:tc>
        <w:tc>
          <w:tcPr>
            <w:tcW w:w="974" w:type="pct"/>
            <w:shd w:val="clear" w:color="auto" w:fill="C5E0B3"/>
            <w:vAlign w:val="center"/>
          </w:tcPr>
          <w:p w14:paraId="7E1E011C" w14:textId="77777777" w:rsidR="009B0EF1" w:rsidRPr="00067926" w:rsidRDefault="009B0EF1" w:rsidP="00556B36">
            <w:pPr>
              <w:spacing w:after="0" w:line="240" w:lineRule="auto"/>
              <w:jc w:val="center"/>
              <w:rPr>
                <w:rFonts w:cs="Calibri"/>
                <w:noProof/>
                <w:sz w:val="20"/>
                <w:szCs w:val="20"/>
                <w:lang w:val="sr-Cyrl-CS"/>
              </w:rPr>
            </w:pPr>
            <w:r w:rsidRPr="00067926">
              <w:rPr>
                <w:rFonts w:cs="Calibri"/>
                <w:noProof/>
                <w:sz w:val="20"/>
                <w:szCs w:val="20"/>
                <w:lang w:val="sr-Cyrl-CS"/>
              </w:rPr>
              <w:t>30%</w:t>
            </w:r>
          </w:p>
        </w:tc>
      </w:tr>
      <w:tr w:rsidR="009B0EF1" w:rsidRPr="00F16E2B" w14:paraId="62ED8575" w14:textId="77777777" w:rsidTr="00731E8D">
        <w:trPr>
          <w:trHeight w:val="36"/>
        </w:trPr>
        <w:tc>
          <w:tcPr>
            <w:tcW w:w="1232" w:type="pct"/>
            <w:vMerge/>
            <w:shd w:val="clear" w:color="auto" w:fill="70AD47"/>
            <w:vAlign w:val="center"/>
          </w:tcPr>
          <w:p w14:paraId="68F848DC" w14:textId="77777777" w:rsidR="009B0EF1" w:rsidRPr="00F16E2B" w:rsidRDefault="009B0EF1" w:rsidP="00556B36">
            <w:pPr>
              <w:spacing w:after="0" w:line="240" w:lineRule="auto"/>
              <w:rPr>
                <w:rFonts w:cs="Calibri"/>
                <w:b/>
                <w:bCs/>
                <w:noProof/>
                <w:sz w:val="20"/>
                <w:szCs w:val="20"/>
                <w:lang w:val="sr-Cyrl-CS"/>
              </w:rPr>
            </w:pPr>
          </w:p>
        </w:tc>
        <w:tc>
          <w:tcPr>
            <w:tcW w:w="1889" w:type="pct"/>
            <w:shd w:val="clear" w:color="auto" w:fill="C5E0B3"/>
            <w:vAlign w:val="center"/>
          </w:tcPr>
          <w:p w14:paraId="181005FA" w14:textId="77777777" w:rsidR="009B0EF1" w:rsidRPr="00067926" w:rsidRDefault="009B0EF1" w:rsidP="00556B36">
            <w:pPr>
              <w:spacing w:after="0" w:line="240" w:lineRule="auto"/>
              <w:rPr>
                <w:rFonts w:cs="Calibri"/>
                <w:noProof/>
                <w:sz w:val="20"/>
                <w:szCs w:val="20"/>
                <w:lang w:val="sr-Cyrl-CS"/>
              </w:rPr>
            </w:pPr>
            <w:r w:rsidRPr="00067926">
              <w:rPr>
                <w:rFonts w:cs="Calibri"/>
                <w:noProof/>
                <w:sz w:val="20"/>
                <w:szCs w:val="20"/>
                <w:lang w:val="sr-Cyrl-CS"/>
              </w:rPr>
              <w:t>Проценат породица које су укључене у предбрачно савјетовање</w:t>
            </w:r>
          </w:p>
        </w:tc>
        <w:tc>
          <w:tcPr>
            <w:tcW w:w="905" w:type="pct"/>
            <w:shd w:val="clear" w:color="auto" w:fill="C5E0B3"/>
            <w:vAlign w:val="center"/>
          </w:tcPr>
          <w:p w14:paraId="39C20A6F" w14:textId="77777777" w:rsidR="009B0EF1" w:rsidRPr="00067926" w:rsidRDefault="009B0EF1" w:rsidP="00556B36">
            <w:pPr>
              <w:spacing w:after="0" w:line="240" w:lineRule="auto"/>
              <w:jc w:val="center"/>
              <w:rPr>
                <w:rFonts w:cs="Calibri"/>
                <w:noProof/>
                <w:sz w:val="20"/>
                <w:szCs w:val="20"/>
                <w:lang w:val="sr-Cyrl-CS"/>
              </w:rPr>
            </w:pPr>
            <w:r w:rsidRPr="00067926">
              <w:rPr>
                <w:rFonts w:cs="Calibri"/>
                <w:noProof/>
                <w:sz w:val="20"/>
                <w:szCs w:val="20"/>
                <w:lang w:val="sr-Cyrl-CS"/>
              </w:rPr>
              <w:t>0%</w:t>
            </w:r>
          </w:p>
        </w:tc>
        <w:tc>
          <w:tcPr>
            <w:tcW w:w="974" w:type="pct"/>
            <w:shd w:val="clear" w:color="auto" w:fill="C5E0B3"/>
            <w:vAlign w:val="center"/>
          </w:tcPr>
          <w:p w14:paraId="64170A28" w14:textId="77777777" w:rsidR="009B0EF1" w:rsidRPr="00067926" w:rsidRDefault="009B0EF1" w:rsidP="00556B36">
            <w:pPr>
              <w:spacing w:after="0" w:line="240" w:lineRule="auto"/>
              <w:jc w:val="center"/>
              <w:rPr>
                <w:rFonts w:cs="Calibri"/>
                <w:noProof/>
                <w:sz w:val="20"/>
                <w:szCs w:val="20"/>
                <w:lang w:val="sr-Cyrl-CS"/>
              </w:rPr>
            </w:pPr>
            <w:r w:rsidRPr="00067926">
              <w:rPr>
                <w:rFonts w:cs="Calibri"/>
                <w:noProof/>
                <w:sz w:val="20"/>
                <w:szCs w:val="20"/>
                <w:lang w:val="sr-Cyrl-CS"/>
              </w:rPr>
              <w:t>30%</w:t>
            </w:r>
          </w:p>
        </w:tc>
      </w:tr>
      <w:tr w:rsidR="009B0EF1" w:rsidRPr="00F16E2B" w14:paraId="7FC4B11A" w14:textId="77777777" w:rsidTr="00731E8D">
        <w:trPr>
          <w:trHeight w:val="593"/>
        </w:trPr>
        <w:tc>
          <w:tcPr>
            <w:tcW w:w="1232" w:type="pct"/>
            <w:shd w:val="clear" w:color="auto" w:fill="70AD47"/>
            <w:vAlign w:val="center"/>
          </w:tcPr>
          <w:p w14:paraId="4D25CD0B" w14:textId="77777777" w:rsidR="009B0EF1" w:rsidRPr="00F16E2B" w:rsidRDefault="009B0EF1" w:rsidP="00556B36">
            <w:pPr>
              <w:spacing w:after="0" w:line="240" w:lineRule="auto"/>
              <w:rPr>
                <w:rFonts w:cs="Calibri"/>
                <w:b/>
                <w:bCs/>
                <w:noProof/>
                <w:sz w:val="20"/>
                <w:szCs w:val="20"/>
                <w:lang w:val="sr-Cyrl-CS"/>
              </w:rPr>
            </w:pPr>
            <w:r w:rsidRPr="00F16E2B">
              <w:rPr>
                <w:rFonts w:cs="Calibri"/>
                <w:b/>
                <w:bCs/>
                <w:noProof/>
                <w:sz w:val="20"/>
                <w:szCs w:val="20"/>
                <w:lang w:val="sr-Cyrl-CS"/>
              </w:rPr>
              <w:t>Развојни ефекат и допринос мјере остварењу приоритета</w:t>
            </w:r>
          </w:p>
        </w:tc>
        <w:tc>
          <w:tcPr>
            <w:tcW w:w="3768" w:type="pct"/>
            <w:gridSpan w:val="3"/>
            <w:shd w:val="clear" w:color="auto" w:fill="C5E0B3"/>
          </w:tcPr>
          <w:p w14:paraId="3E37FC48" w14:textId="77777777" w:rsidR="009B0EF1" w:rsidRDefault="009B0EF1" w:rsidP="00556B36">
            <w:pPr>
              <w:spacing w:after="0" w:line="240" w:lineRule="auto"/>
              <w:jc w:val="both"/>
              <w:rPr>
                <w:rFonts w:cs="Calibri"/>
                <w:noProof/>
                <w:sz w:val="20"/>
                <w:szCs w:val="20"/>
                <w:lang w:val="sr-Cyrl-BA"/>
              </w:rPr>
            </w:pPr>
            <w:r>
              <w:rPr>
                <w:rFonts w:cs="Calibri"/>
                <w:noProof/>
                <w:sz w:val="20"/>
                <w:szCs w:val="20"/>
                <w:lang w:val="sr-Latn-BA"/>
              </w:rPr>
              <w:t>Већи</w:t>
            </w:r>
            <w:r>
              <w:rPr>
                <w:rFonts w:cs="Calibri"/>
                <w:noProof/>
                <w:sz w:val="20"/>
                <w:szCs w:val="20"/>
                <w:lang w:val="sr-Cyrl-BA"/>
              </w:rPr>
              <w:t>м процентом лица са инвалидитетом који су обухваћени радно окупациони</w:t>
            </w:r>
            <w:r>
              <w:rPr>
                <w:rFonts w:cs="Calibri"/>
                <w:noProof/>
                <w:sz w:val="20"/>
                <w:szCs w:val="20"/>
                <w:lang w:val="sr-Cyrl-RS"/>
              </w:rPr>
              <w:t>м</w:t>
            </w:r>
            <w:r>
              <w:rPr>
                <w:rFonts w:cs="Calibri"/>
                <w:noProof/>
                <w:sz w:val="20"/>
                <w:szCs w:val="20"/>
                <w:lang w:val="sr-Cyrl-BA"/>
              </w:rPr>
              <w:t xml:space="preserve"> третманима очекивано је да ће се умањити измијештање лица са инвалидитетом из биолошких породица и побољшати квалитет живота свих чланова породице. </w:t>
            </w:r>
          </w:p>
          <w:p w14:paraId="04D63578" w14:textId="77777777" w:rsidR="009B0EF1" w:rsidRDefault="009B0EF1" w:rsidP="00556B36">
            <w:pPr>
              <w:spacing w:after="0" w:line="240" w:lineRule="auto"/>
              <w:jc w:val="both"/>
              <w:rPr>
                <w:rFonts w:cs="Calibri"/>
                <w:noProof/>
                <w:sz w:val="20"/>
                <w:szCs w:val="20"/>
                <w:lang w:val="sr-Cyrl-BA"/>
              </w:rPr>
            </w:pPr>
            <w:r>
              <w:rPr>
                <w:rFonts w:cs="Calibri"/>
                <w:noProof/>
                <w:sz w:val="20"/>
                <w:szCs w:val="20"/>
                <w:lang w:val="sr-Cyrl-BA"/>
              </w:rPr>
              <w:t xml:space="preserve">Континуиран и циљано усмјерен рад са малољетницима чије је понашање у ризику  условило би смањен рецидивизам, те бржа ресоцијализација малољетника. </w:t>
            </w:r>
          </w:p>
          <w:p w14:paraId="28CDF1DF" w14:textId="77777777" w:rsidR="009B0EF1" w:rsidRPr="00ED2F02" w:rsidRDefault="009B0EF1" w:rsidP="00556B36">
            <w:pPr>
              <w:spacing w:after="0" w:line="240" w:lineRule="auto"/>
              <w:jc w:val="both"/>
              <w:rPr>
                <w:rFonts w:cs="Calibri"/>
                <w:noProof/>
                <w:sz w:val="20"/>
                <w:szCs w:val="20"/>
                <w:lang w:val="sr-Cyrl-BA"/>
              </w:rPr>
            </w:pPr>
            <w:r>
              <w:rPr>
                <w:rFonts w:cs="Calibri"/>
                <w:noProof/>
                <w:sz w:val="20"/>
                <w:szCs w:val="20"/>
                <w:lang w:val="sr-Cyrl-BA"/>
              </w:rPr>
              <w:t xml:space="preserve">Кроз укључивање породица у предбрачно савјетовалиште и савјетовалиште за породице које су у ризику од раздвајања превенирали бисмо раздвајања породица, развој дисфункционланости и утицали на смањење стопе насиља и других  дисфункционалних образаца понашања у породицама. </w:t>
            </w:r>
          </w:p>
        </w:tc>
      </w:tr>
      <w:tr w:rsidR="009B0EF1" w:rsidRPr="00F16E2B" w14:paraId="56691D50" w14:textId="77777777" w:rsidTr="00731E8D">
        <w:trPr>
          <w:trHeight w:val="536"/>
        </w:trPr>
        <w:tc>
          <w:tcPr>
            <w:tcW w:w="1232" w:type="pct"/>
            <w:shd w:val="clear" w:color="auto" w:fill="70AD47"/>
            <w:vAlign w:val="center"/>
          </w:tcPr>
          <w:p w14:paraId="37CB4262" w14:textId="77777777" w:rsidR="009B0EF1" w:rsidRPr="00F16E2B" w:rsidRDefault="009B0EF1" w:rsidP="00556B36">
            <w:pPr>
              <w:spacing w:after="0" w:line="240" w:lineRule="auto"/>
              <w:rPr>
                <w:rFonts w:cs="Calibri"/>
                <w:b/>
                <w:bCs/>
                <w:noProof/>
                <w:sz w:val="20"/>
                <w:szCs w:val="20"/>
                <w:lang w:val="sr-Cyrl-CS"/>
              </w:rPr>
            </w:pPr>
            <w:r w:rsidRPr="00F16E2B">
              <w:rPr>
                <w:rFonts w:cs="Calibri"/>
                <w:b/>
                <w:bCs/>
                <w:noProof/>
                <w:sz w:val="20"/>
                <w:szCs w:val="20"/>
                <w:lang w:val="sr-Cyrl-CS"/>
              </w:rPr>
              <w:t>Индикативна финансијска пројекција са изворима финансирања</w:t>
            </w:r>
          </w:p>
        </w:tc>
        <w:tc>
          <w:tcPr>
            <w:tcW w:w="3768" w:type="pct"/>
            <w:gridSpan w:val="3"/>
            <w:shd w:val="clear" w:color="auto" w:fill="C5E0B3"/>
            <w:vAlign w:val="center"/>
          </w:tcPr>
          <w:p w14:paraId="0BBE80E6" w14:textId="77777777" w:rsidR="009B0EF1" w:rsidRPr="00AE5862" w:rsidRDefault="009B0EF1" w:rsidP="00556B36">
            <w:pPr>
              <w:spacing w:after="0" w:line="240" w:lineRule="auto"/>
              <w:ind w:left="624" w:hanging="624"/>
              <w:rPr>
                <w:rFonts w:cs="Calibri"/>
                <w:noProof/>
                <w:sz w:val="20"/>
                <w:szCs w:val="20"/>
                <w:lang w:val="sr-Cyrl-BA"/>
              </w:rPr>
            </w:pPr>
            <w:r>
              <w:rPr>
                <w:rFonts w:cs="Calibri"/>
                <w:noProof/>
                <w:sz w:val="20"/>
                <w:szCs w:val="20"/>
                <w:lang w:val="sr-Cyrl-CS"/>
              </w:rPr>
              <w:t>Износ: 150.000,00 КМ</w:t>
            </w:r>
          </w:p>
          <w:p w14:paraId="26639C1F" w14:textId="77777777" w:rsidR="009B0EF1" w:rsidRPr="00F16E2B" w:rsidRDefault="009B0EF1" w:rsidP="00556B36">
            <w:pPr>
              <w:spacing w:after="0" w:line="240" w:lineRule="auto"/>
              <w:ind w:left="624" w:hanging="624"/>
              <w:rPr>
                <w:rFonts w:cs="Calibri"/>
                <w:noProof/>
                <w:sz w:val="20"/>
                <w:szCs w:val="20"/>
                <w:lang w:val="sr-Cyrl-CS"/>
              </w:rPr>
            </w:pPr>
            <w:r>
              <w:rPr>
                <w:rFonts w:cs="Calibri"/>
                <w:noProof/>
                <w:sz w:val="20"/>
                <w:szCs w:val="20"/>
                <w:lang w:val="sr-Cyrl-CS"/>
              </w:rPr>
              <w:t xml:space="preserve">Извор: 100% </w:t>
            </w:r>
            <w:r>
              <w:rPr>
                <w:rFonts w:cs="Calibri"/>
                <w:noProof/>
                <w:sz w:val="20"/>
                <w:szCs w:val="20"/>
                <w:lang w:val="sr-Cyrl-BA"/>
              </w:rPr>
              <w:t>буџет општине</w:t>
            </w:r>
          </w:p>
        </w:tc>
      </w:tr>
      <w:tr w:rsidR="009B0EF1" w:rsidRPr="00F16E2B" w14:paraId="0F7BBDCD" w14:textId="77777777" w:rsidTr="00731E8D">
        <w:trPr>
          <w:trHeight w:val="282"/>
        </w:trPr>
        <w:tc>
          <w:tcPr>
            <w:tcW w:w="1232" w:type="pct"/>
            <w:shd w:val="clear" w:color="auto" w:fill="70AD47"/>
            <w:vAlign w:val="center"/>
          </w:tcPr>
          <w:p w14:paraId="19966DEA" w14:textId="77777777" w:rsidR="009B0EF1" w:rsidRPr="00F16E2B" w:rsidRDefault="009B0EF1" w:rsidP="00556B36">
            <w:pPr>
              <w:spacing w:after="0" w:line="240" w:lineRule="auto"/>
              <w:rPr>
                <w:rFonts w:cs="Calibri"/>
                <w:b/>
                <w:bCs/>
                <w:noProof/>
                <w:sz w:val="20"/>
                <w:szCs w:val="20"/>
                <w:lang w:val="sr-Cyrl-CS"/>
              </w:rPr>
            </w:pPr>
            <w:r w:rsidRPr="00F16E2B">
              <w:rPr>
                <w:rFonts w:cs="Calibri"/>
                <w:b/>
                <w:bCs/>
                <w:noProof/>
                <w:sz w:val="20"/>
                <w:szCs w:val="20"/>
                <w:lang w:val="sr-Cyrl-CS"/>
              </w:rPr>
              <w:t>Период спровођења мјере</w:t>
            </w:r>
          </w:p>
        </w:tc>
        <w:tc>
          <w:tcPr>
            <w:tcW w:w="3768" w:type="pct"/>
            <w:gridSpan w:val="3"/>
            <w:shd w:val="clear" w:color="auto" w:fill="C5E0B3"/>
            <w:vAlign w:val="center"/>
          </w:tcPr>
          <w:p w14:paraId="3B037A68" w14:textId="77777777" w:rsidR="009B0EF1" w:rsidRPr="00F16E2B" w:rsidRDefault="009B0EF1" w:rsidP="00556B36">
            <w:pPr>
              <w:spacing w:after="0" w:line="240" w:lineRule="auto"/>
              <w:rPr>
                <w:rFonts w:cs="Calibri"/>
                <w:noProof/>
                <w:sz w:val="20"/>
                <w:szCs w:val="20"/>
                <w:lang w:val="sr-Cyrl-CS"/>
              </w:rPr>
            </w:pPr>
            <w:r>
              <w:rPr>
                <w:rFonts w:cs="Calibri"/>
                <w:noProof/>
                <w:sz w:val="20"/>
                <w:szCs w:val="20"/>
              </w:rPr>
              <w:t xml:space="preserve">2022-2028. </w:t>
            </w:r>
            <w:r>
              <w:rPr>
                <w:rFonts w:cs="Calibri"/>
                <w:noProof/>
                <w:sz w:val="20"/>
                <w:szCs w:val="20"/>
                <w:lang w:val="sr-Cyrl-BA"/>
              </w:rPr>
              <w:t>године</w:t>
            </w:r>
          </w:p>
        </w:tc>
      </w:tr>
      <w:tr w:rsidR="009B0EF1" w:rsidRPr="00F16E2B" w14:paraId="34B5415E" w14:textId="77777777" w:rsidTr="00731E8D">
        <w:trPr>
          <w:trHeight w:val="803"/>
        </w:trPr>
        <w:tc>
          <w:tcPr>
            <w:tcW w:w="1232" w:type="pct"/>
            <w:shd w:val="clear" w:color="auto" w:fill="70AD47"/>
            <w:vAlign w:val="center"/>
          </w:tcPr>
          <w:p w14:paraId="192D2908" w14:textId="77777777" w:rsidR="009B0EF1" w:rsidRPr="00F16E2B" w:rsidRDefault="009B0EF1" w:rsidP="00556B36">
            <w:pPr>
              <w:spacing w:after="0" w:line="240" w:lineRule="auto"/>
              <w:rPr>
                <w:rFonts w:cs="Calibri"/>
                <w:b/>
                <w:bCs/>
                <w:noProof/>
                <w:sz w:val="20"/>
                <w:szCs w:val="20"/>
                <w:lang w:val="sr-Cyrl-CS"/>
              </w:rPr>
            </w:pPr>
            <w:r w:rsidRPr="00F16E2B">
              <w:rPr>
                <w:rFonts w:cs="Calibri"/>
                <w:b/>
                <w:bCs/>
                <w:noProof/>
                <w:sz w:val="20"/>
                <w:szCs w:val="20"/>
                <w:lang w:val="sr-Cyrl-CS"/>
              </w:rPr>
              <w:t>Институција одговорна за координацију спровођења мјере</w:t>
            </w:r>
          </w:p>
        </w:tc>
        <w:tc>
          <w:tcPr>
            <w:tcW w:w="3768" w:type="pct"/>
            <w:gridSpan w:val="3"/>
            <w:shd w:val="clear" w:color="auto" w:fill="C5E0B3"/>
            <w:vAlign w:val="center"/>
          </w:tcPr>
          <w:p w14:paraId="748BDD49" w14:textId="77777777" w:rsidR="009B0EF1" w:rsidRPr="00F16E2B" w:rsidRDefault="009B0EF1" w:rsidP="00556B36">
            <w:pPr>
              <w:spacing w:after="0" w:line="240" w:lineRule="auto"/>
              <w:rPr>
                <w:rFonts w:cs="Calibri"/>
                <w:noProof/>
                <w:sz w:val="20"/>
                <w:szCs w:val="20"/>
                <w:lang w:val="sr-Cyrl-CS"/>
              </w:rPr>
            </w:pPr>
            <w:r>
              <w:rPr>
                <w:rFonts w:cs="Calibri"/>
                <w:noProof/>
                <w:sz w:val="20"/>
                <w:szCs w:val="20"/>
                <w:lang w:val="sr-Cyrl-CS"/>
              </w:rPr>
              <w:t xml:space="preserve">Центар за социјални рад </w:t>
            </w:r>
          </w:p>
        </w:tc>
      </w:tr>
      <w:tr w:rsidR="009B0EF1" w:rsidRPr="00F16E2B" w14:paraId="70F942C9" w14:textId="77777777" w:rsidTr="00731E8D">
        <w:trPr>
          <w:trHeight w:val="162"/>
        </w:trPr>
        <w:tc>
          <w:tcPr>
            <w:tcW w:w="1232" w:type="pct"/>
            <w:shd w:val="clear" w:color="auto" w:fill="70AD47"/>
            <w:vAlign w:val="center"/>
          </w:tcPr>
          <w:p w14:paraId="289972C4" w14:textId="77777777" w:rsidR="009B0EF1" w:rsidRPr="00F16E2B" w:rsidRDefault="009B0EF1" w:rsidP="00556B36">
            <w:pPr>
              <w:spacing w:after="0" w:line="240" w:lineRule="auto"/>
              <w:rPr>
                <w:rFonts w:cs="Calibri"/>
                <w:b/>
                <w:bCs/>
                <w:noProof/>
                <w:sz w:val="20"/>
                <w:szCs w:val="20"/>
                <w:lang w:val="sr-Cyrl-CS"/>
              </w:rPr>
            </w:pPr>
            <w:r w:rsidRPr="00F16E2B">
              <w:rPr>
                <w:rFonts w:cs="Calibri"/>
                <w:b/>
                <w:bCs/>
                <w:noProof/>
                <w:sz w:val="20"/>
                <w:szCs w:val="20"/>
                <w:lang w:val="sr-Cyrl-CS"/>
              </w:rPr>
              <w:t>Носиоци спровођења мјере</w:t>
            </w:r>
          </w:p>
        </w:tc>
        <w:tc>
          <w:tcPr>
            <w:tcW w:w="3768" w:type="pct"/>
            <w:gridSpan w:val="3"/>
            <w:shd w:val="clear" w:color="auto" w:fill="C5E0B3"/>
            <w:vAlign w:val="center"/>
          </w:tcPr>
          <w:p w14:paraId="21D484D9" w14:textId="77777777" w:rsidR="009B0EF1" w:rsidRPr="00F16E2B" w:rsidRDefault="009B0EF1" w:rsidP="00556B36">
            <w:pPr>
              <w:spacing w:after="0" w:line="240" w:lineRule="auto"/>
              <w:rPr>
                <w:rFonts w:cs="Calibri"/>
                <w:noProof/>
                <w:sz w:val="20"/>
                <w:szCs w:val="20"/>
                <w:lang w:val="sr-Cyrl-CS"/>
              </w:rPr>
            </w:pPr>
            <w:r>
              <w:rPr>
                <w:rFonts w:cs="Calibri"/>
                <w:noProof/>
                <w:sz w:val="20"/>
                <w:szCs w:val="20"/>
                <w:lang w:val="sr-Cyrl-CS"/>
              </w:rPr>
              <w:t xml:space="preserve">Центар за социјални рад, Министарство здравља и социјалне заштите </w:t>
            </w:r>
          </w:p>
        </w:tc>
      </w:tr>
      <w:tr w:rsidR="009B0EF1" w:rsidRPr="00F16E2B" w14:paraId="4C398DB7" w14:textId="77777777" w:rsidTr="00731E8D">
        <w:trPr>
          <w:trHeight w:val="266"/>
        </w:trPr>
        <w:tc>
          <w:tcPr>
            <w:tcW w:w="1232" w:type="pct"/>
            <w:shd w:val="clear" w:color="auto" w:fill="70AD47"/>
            <w:vAlign w:val="center"/>
          </w:tcPr>
          <w:p w14:paraId="2583FD93" w14:textId="77777777" w:rsidR="009B0EF1" w:rsidRPr="00F16E2B" w:rsidRDefault="009B0EF1" w:rsidP="00556B36">
            <w:pPr>
              <w:spacing w:after="0" w:line="240" w:lineRule="auto"/>
              <w:rPr>
                <w:rFonts w:cs="Calibri"/>
                <w:b/>
                <w:bCs/>
                <w:noProof/>
                <w:sz w:val="20"/>
                <w:szCs w:val="20"/>
                <w:lang w:val="sr-Cyrl-CS"/>
              </w:rPr>
            </w:pPr>
            <w:r w:rsidRPr="00F16E2B">
              <w:rPr>
                <w:rFonts w:cs="Calibri"/>
                <w:b/>
                <w:bCs/>
                <w:noProof/>
                <w:sz w:val="20"/>
                <w:szCs w:val="20"/>
                <w:lang w:val="sr-Cyrl-CS"/>
              </w:rPr>
              <w:t>Циљне групе</w:t>
            </w:r>
          </w:p>
        </w:tc>
        <w:tc>
          <w:tcPr>
            <w:tcW w:w="3768" w:type="pct"/>
            <w:gridSpan w:val="3"/>
            <w:shd w:val="clear" w:color="auto" w:fill="C5E0B3"/>
            <w:vAlign w:val="center"/>
          </w:tcPr>
          <w:p w14:paraId="53A3C140" w14:textId="77777777" w:rsidR="009B0EF1" w:rsidRPr="00F16E2B" w:rsidRDefault="009B0EF1" w:rsidP="00556B36">
            <w:pPr>
              <w:spacing w:after="0" w:line="240" w:lineRule="auto"/>
              <w:rPr>
                <w:rFonts w:cs="Calibri"/>
                <w:noProof/>
                <w:sz w:val="20"/>
                <w:szCs w:val="20"/>
                <w:lang w:val="sr-Cyrl-CS"/>
              </w:rPr>
            </w:pPr>
            <w:r>
              <w:rPr>
                <w:rFonts w:cs="Calibri"/>
                <w:noProof/>
                <w:sz w:val="20"/>
                <w:szCs w:val="20"/>
                <w:lang w:val="sr-Cyrl-CS"/>
              </w:rPr>
              <w:t>Лица са инвалидитетом, млади са поромећајима у понаш</w:t>
            </w:r>
            <w:r>
              <w:rPr>
                <w:rFonts w:cs="Calibri"/>
                <w:noProof/>
                <w:sz w:val="20"/>
                <w:szCs w:val="20"/>
              </w:rPr>
              <w:t>a</w:t>
            </w:r>
            <w:r>
              <w:rPr>
                <w:rFonts w:cs="Calibri"/>
                <w:noProof/>
                <w:sz w:val="20"/>
                <w:szCs w:val="20"/>
                <w:lang w:val="sr-Cyrl-CS"/>
              </w:rPr>
              <w:t>њу, породице у ризику од</w:t>
            </w:r>
            <w:r>
              <w:rPr>
                <w:rFonts w:cs="Calibri"/>
                <w:noProof/>
                <w:sz w:val="20"/>
                <w:szCs w:val="20"/>
              </w:rPr>
              <w:t xml:space="preserve"> </w:t>
            </w:r>
            <w:r>
              <w:rPr>
                <w:rFonts w:cs="Calibri"/>
                <w:noProof/>
                <w:sz w:val="20"/>
                <w:szCs w:val="20"/>
                <w:lang w:val="sr-Cyrl-CS"/>
              </w:rPr>
              <w:t>раздвајања,</w:t>
            </w:r>
            <w:r>
              <w:rPr>
                <w:rFonts w:cs="Calibri"/>
                <w:noProof/>
                <w:sz w:val="20"/>
                <w:szCs w:val="20"/>
              </w:rPr>
              <w:t xml:space="preserve"> </w:t>
            </w:r>
            <w:r>
              <w:rPr>
                <w:rFonts w:cs="Calibri"/>
                <w:noProof/>
                <w:sz w:val="20"/>
                <w:szCs w:val="20"/>
                <w:lang w:val="sr-Cyrl-CS"/>
              </w:rPr>
              <w:t xml:space="preserve">млади брачни парови </w:t>
            </w:r>
          </w:p>
        </w:tc>
      </w:tr>
    </w:tbl>
    <w:p w14:paraId="56FE7AAC" w14:textId="77777777" w:rsidR="009B0EF1" w:rsidRDefault="009B0EF1" w:rsidP="009B0EF1">
      <w:pPr>
        <w:rPr>
          <w:lang w:val="sr-Cyrl-BA"/>
        </w:rPr>
      </w:pPr>
    </w:p>
    <w:p w14:paraId="4C52C9B5" w14:textId="77777777" w:rsidR="00B940F5" w:rsidRDefault="00B940F5" w:rsidP="00B940F5">
      <w:pPr>
        <w:rPr>
          <w:lang w:val="sr-Cyrl-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3"/>
        <w:gridCol w:w="3639"/>
        <w:gridCol w:w="1743"/>
        <w:gridCol w:w="1876"/>
      </w:tblGrid>
      <w:tr w:rsidR="00B940F5" w:rsidRPr="003D18B2" w14:paraId="144FD649" w14:textId="77777777" w:rsidTr="00C55D9B">
        <w:trPr>
          <w:trHeight w:val="294"/>
        </w:trPr>
        <w:tc>
          <w:tcPr>
            <w:tcW w:w="1232" w:type="pct"/>
            <w:shd w:val="clear" w:color="auto" w:fill="70AD47"/>
            <w:vAlign w:val="center"/>
          </w:tcPr>
          <w:p w14:paraId="1564EFB8" w14:textId="77777777" w:rsidR="00B940F5" w:rsidRPr="003D18B2" w:rsidRDefault="00B940F5" w:rsidP="00556B36">
            <w:pPr>
              <w:spacing w:after="0" w:line="240" w:lineRule="auto"/>
              <w:rPr>
                <w:rFonts w:cs="Calibri"/>
                <w:b/>
                <w:bCs/>
                <w:noProof/>
                <w:sz w:val="20"/>
                <w:szCs w:val="20"/>
                <w:lang w:val="sr-Cyrl-CS"/>
              </w:rPr>
            </w:pPr>
            <w:r w:rsidRPr="003D18B2">
              <w:rPr>
                <w:rFonts w:cs="Calibri"/>
                <w:b/>
                <w:bCs/>
                <w:noProof/>
                <w:sz w:val="20"/>
                <w:szCs w:val="20"/>
                <w:lang w:val="sr-Cyrl-CS"/>
              </w:rPr>
              <w:t>Веза са стратешким циљем</w:t>
            </w:r>
          </w:p>
        </w:tc>
        <w:tc>
          <w:tcPr>
            <w:tcW w:w="3768" w:type="pct"/>
            <w:gridSpan w:val="3"/>
            <w:shd w:val="clear" w:color="auto" w:fill="70AD47"/>
            <w:vAlign w:val="center"/>
          </w:tcPr>
          <w:p w14:paraId="5C4D15F2" w14:textId="77777777" w:rsidR="00B940F5" w:rsidRPr="003D18B2" w:rsidRDefault="00B940F5" w:rsidP="00556B36">
            <w:pPr>
              <w:spacing w:after="0" w:line="240" w:lineRule="auto"/>
              <w:ind w:left="51"/>
              <w:rPr>
                <w:rFonts w:cs="Calibri"/>
                <w:b/>
                <w:bCs/>
                <w:noProof/>
                <w:sz w:val="20"/>
                <w:szCs w:val="20"/>
                <w:lang w:val="sr-Cyrl-CS"/>
              </w:rPr>
            </w:pPr>
            <w:r w:rsidRPr="003D18B2">
              <w:rPr>
                <w:rFonts w:cs="Calibri"/>
                <w:b/>
                <w:bCs/>
                <w:noProof/>
                <w:sz w:val="20"/>
                <w:szCs w:val="20"/>
                <w:lang w:val="sr-Cyrl-CS" w:eastAsia="hr-HR"/>
              </w:rPr>
              <w:t>СТРАТЕШКИ ЦИЉ 2: ВИСОК КВАЛИТЕТ САДРЖАЈА И УСЛУГА У ЛОКАЛНОЈ ЗАЈЕДНИЦИ</w:t>
            </w:r>
          </w:p>
        </w:tc>
      </w:tr>
      <w:tr w:rsidR="00B940F5" w:rsidRPr="003D18B2" w14:paraId="59701D09" w14:textId="77777777" w:rsidTr="00C55D9B">
        <w:trPr>
          <w:trHeight w:val="296"/>
        </w:trPr>
        <w:tc>
          <w:tcPr>
            <w:tcW w:w="1232" w:type="pct"/>
            <w:shd w:val="clear" w:color="auto" w:fill="70AD47"/>
            <w:vAlign w:val="center"/>
          </w:tcPr>
          <w:p w14:paraId="55DC5B2D" w14:textId="77777777" w:rsidR="00B940F5" w:rsidRPr="003D18B2" w:rsidRDefault="00B940F5" w:rsidP="00556B36">
            <w:pPr>
              <w:spacing w:after="0" w:line="240" w:lineRule="auto"/>
              <w:rPr>
                <w:rFonts w:cs="Calibri"/>
                <w:b/>
                <w:bCs/>
                <w:noProof/>
                <w:sz w:val="20"/>
                <w:szCs w:val="20"/>
                <w:lang w:val="sr-Cyrl-CS"/>
              </w:rPr>
            </w:pPr>
            <w:r w:rsidRPr="003D18B2">
              <w:rPr>
                <w:rFonts w:cs="Calibri"/>
                <w:b/>
                <w:bCs/>
                <w:noProof/>
                <w:sz w:val="20"/>
                <w:szCs w:val="20"/>
                <w:lang w:val="sr-Cyrl-CS"/>
              </w:rPr>
              <w:t>Приоритет</w:t>
            </w:r>
          </w:p>
        </w:tc>
        <w:tc>
          <w:tcPr>
            <w:tcW w:w="3768" w:type="pct"/>
            <w:gridSpan w:val="3"/>
            <w:shd w:val="clear" w:color="auto" w:fill="C5E0B3"/>
          </w:tcPr>
          <w:p w14:paraId="01A2B115" w14:textId="77777777" w:rsidR="00B940F5" w:rsidRPr="003D18B2" w:rsidRDefault="00B940F5" w:rsidP="00556B36">
            <w:pPr>
              <w:spacing w:after="0" w:line="240" w:lineRule="auto"/>
              <w:rPr>
                <w:rFonts w:cs="Calibri"/>
                <w:b/>
                <w:bCs/>
                <w:noProof/>
                <w:sz w:val="20"/>
                <w:szCs w:val="20"/>
                <w:lang w:val="sr-Cyrl-CS"/>
              </w:rPr>
            </w:pPr>
            <w:r w:rsidRPr="003D18B2">
              <w:rPr>
                <w:rFonts w:cs="Calibri"/>
                <w:b/>
                <w:bCs/>
                <w:noProof/>
                <w:sz w:val="20"/>
                <w:szCs w:val="20"/>
                <w:lang w:val="sr-Cyrl-CS"/>
              </w:rPr>
              <w:t>Приоритет 2.5: Унапређена подршка младима</w:t>
            </w:r>
          </w:p>
        </w:tc>
      </w:tr>
      <w:tr w:rsidR="00B940F5" w:rsidRPr="003D18B2" w14:paraId="5209F5CE" w14:textId="77777777" w:rsidTr="00C55D9B">
        <w:trPr>
          <w:trHeight w:val="381"/>
        </w:trPr>
        <w:tc>
          <w:tcPr>
            <w:tcW w:w="1232" w:type="pct"/>
            <w:shd w:val="clear" w:color="auto" w:fill="70AD47"/>
            <w:vAlign w:val="center"/>
          </w:tcPr>
          <w:p w14:paraId="3D16DB21" w14:textId="77777777" w:rsidR="00B940F5" w:rsidRPr="003D18B2" w:rsidRDefault="00B940F5" w:rsidP="00556B36">
            <w:pPr>
              <w:spacing w:after="0" w:line="240" w:lineRule="auto"/>
              <w:rPr>
                <w:rFonts w:cs="Calibri"/>
                <w:b/>
                <w:bCs/>
                <w:noProof/>
                <w:sz w:val="20"/>
                <w:szCs w:val="20"/>
                <w:lang w:val="sr-Cyrl-CS"/>
              </w:rPr>
            </w:pPr>
            <w:r w:rsidRPr="003D18B2">
              <w:rPr>
                <w:rFonts w:cs="Calibri"/>
                <w:b/>
                <w:bCs/>
                <w:noProof/>
                <w:sz w:val="20"/>
                <w:szCs w:val="20"/>
                <w:lang w:val="sr-Cyrl-CS"/>
              </w:rPr>
              <w:t>Назив мјере</w:t>
            </w:r>
          </w:p>
        </w:tc>
        <w:tc>
          <w:tcPr>
            <w:tcW w:w="3768" w:type="pct"/>
            <w:gridSpan w:val="3"/>
            <w:shd w:val="clear" w:color="auto" w:fill="C5E0B3"/>
          </w:tcPr>
          <w:p w14:paraId="30E165C5" w14:textId="77777777" w:rsidR="00B940F5" w:rsidRPr="003D18B2" w:rsidRDefault="00B940F5" w:rsidP="00556B36">
            <w:pPr>
              <w:spacing w:after="0" w:line="240" w:lineRule="auto"/>
              <w:jc w:val="both"/>
              <w:rPr>
                <w:rFonts w:eastAsia="Times New Roman" w:cs="Calibri"/>
                <w:noProof/>
                <w:sz w:val="20"/>
                <w:szCs w:val="20"/>
                <w:lang w:val="sr-Cyrl-CS"/>
              </w:rPr>
            </w:pPr>
            <w:r w:rsidRPr="003D18B2">
              <w:rPr>
                <w:rFonts w:eastAsia="Times New Roman" w:cs="Calibri"/>
                <w:noProof/>
                <w:sz w:val="20"/>
                <w:szCs w:val="20"/>
                <w:lang w:val="sr-Cyrl-CS"/>
              </w:rPr>
              <w:t>Мјера 2.5.1. Унапређена подршка младим брачним паровима (стамбена питања, вртићи, запошљавање)</w:t>
            </w:r>
          </w:p>
        </w:tc>
      </w:tr>
      <w:tr w:rsidR="00B940F5" w:rsidRPr="003D18B2" w14:paraId="5D9ABD7F" w14:textId="77777777" w:rsidTr="00C55D9B">
        <w:trPr>
          <w:trHeight w:val="269"/>
        </w:trPr>
        <w:tc>
          <w:tcPr>
            <w:tcW w:w="1232" w:type="pct"/>
            <w:shd w:val="clear" w:color="auto" w:fill="70AD47"/>
            <w:vAlign w:val="center"/>
          </w:tcPr>
          <w:p w14:paraId="07CB5F59" w14:textId="0DD280E9" w:rsidR="00B940F5" w:rsidRPr="003D18B2" w:rsidRDefault="00B940F5" w:rsidP="00556B36">
            <w:pPr>
              <w:spacing w:after="0" w:line="240" w:lineRule="auto"/>
              <w:rPr>
                <w:rFonts w:cs="Calibri"/>
                <w:b/>
                <w:bCs/>
                <w:noProof/>
                <w:sz w:val="20"/>
                <w:szCs w:val="20"/>
                <w:lang w:val="sr-Cyrl-CS"/>
              </w:rPr>
            </w:pPr>
            <w:r w:rsidRPr="003D18B2">
              <w:rPr>
                <w:rFonts w:cs="Calibri"/>
                <w:b/>
                <w:bCs/>
                <w:noProof/>
                <w:sz w:val="20"/>
                <w:szCs w:val="20"/>
                <w:lang w:val="sr-Cyrl-CS"/>
              </w:rPr>
              <w:t>Опис мјере са оквирним подручјима дјеловања</w:t>
            </w:r>
          </w:p>
        </w:tc>
        <w:tc>
          <w:tcPr>
            <w:tcW w:w="3768" w:type="pct"/>
            <w:gridSpan w:val="3"/>
            <w:shd w:val="clear" w:color="auto" w:fill="C5E0B3"/>
          </w:tcPr>
          <w:p w14:paraId="201595A7" w14:textId="77777777" w:rsidR="00B940F5" w:rsidRDefault="00B940F5" w:rsidP="00556B36">
            <w:pPr>
              <w:spacing w:after="0" w:line="240" w:lineRule="auto"/>
              <w:jc w:val="both"/>
              <w:rPr>
                <w:rFonts w:cs="Calibri"/>
                <w:noProof/>
                <w:sz w:val="20"/>
                <w:szCs w:val="20"/>
                <w:lang w:val="sr-Cyrl-CS"/>
              </w:rPr>
            </w:pPr>
            <w:r w:rsidRPr="003D18B2">
              <w:rPr>
                <w:rFonts w:cs="Calibri"/>
                <w:noProof/>
                <w:sz w:val="20"/>
                <w:szCs w:val="20"/>
                <w:lang w:val="sr-Cyrl-CS"/>
              </w:rPr>
              <w:t>Посебну пажњу је потребно посветити подршци за младе брачне парове, која се може пружити кроз подршку у рјешавању стамбеног питања (субвенционисана станоградња, повољнији кредити), подршком у запошљавању коју треба провести у блиској сарадњи локалне управе, Завода за запошљавање и привредних субјеката, али и кроз обезбјеђивање садржаја као што је довољан капацитет и приступачна цијена вртића</w:t>
            </w:r>
            <w:r>
              <w:rPr>
                <w:rFonts w:cs="Calibri"/>
                <w:noProof/>
                <w:sz w:val="20"/>
                <w:szCs w:val="20"/>
                <w:lang w:val="sr-Cyrl-CS"/>
              </w:rPr>
              <w:t>, те осигурана набавка бесплатних уџбеника за све ученике основних школа</w:t>
            </w:r>
            <w:r w:rsidRPr="003D18B2">
              <w:rPr>
                <w:rFonts w:cs="Calibri"/>
                <w:noProof/>
                <w:sz w:val="20"/>
                <w:szCs w:val="20"/>
                <w:lang w:val="sr-Cyrl-CS"/>
              </w:rPr>
              <w:t>.</w:t>
            </w:r>
          </w:p>
          <w:p w14:paraId="771AE39C" w14:textId="77777777" w:rsidR="00B940F5" w:rsidRPr="003D18B2" w:rsidRDefault="00B940F5" w:rsidP="00556B36">
            <w:pPr>
              <w:spacing w:after="0" w:line="240" w:lineRule="auto"/>
              <w:jc w:val="both"/>
              <w:rPr>
                <w:rFonts w:cs="Calibri"/>
                <w:noProof/>
                <w:sz w:val="20"/>
                <w:szCs w:val="20"/>
                <w:lang w:val="sr-Cyrl-CS"/>
              </w:rPr>
            </w:pPr>
            <w:r w:rsidRPr="009F13D5">
              <w:rPr>
                <w:rFonts w:cs="Calibri"/>
                <w:sz w:val="20"/>
                <w:szCs w:val="20"/>
                <w:lang w:val="sr-Cyrl-CS"/>
              </w:rPr>
              <w:t xml:space="preserve">Општина Прњавор је свјесна демографских проблема са којима се сусреће, и у складу с тим, већ годинама издваја средства из буџета за помоћ младим брачним паровима. Подршка породицама се огледа у суфинансирању вантјелесне оплодње, новчане помоћи приликом рођења дјетета, набавци бесплатних уџбеника за све ученике основне школе, међутим,  да би се створили услови за проширење породице и рјешавање горућих демографских проблема потребно је, поред постојећих мјера материјалне природе, приступити увођењу и других мјера (нпр. </w:t>
            </w:r>
            <w:proofErr w:type="spellStart"/>
            <w:r w:rsidRPr="009F13D5">
              <w:rPr>
                <w:rFonts w:cs="Calibri"/>
                <w:sz w:val="20"/>
                <w:szCs w:val="20"/>
              </w:rPr>
              <w:t>мјере</w:t>
            </w:r>
            <w:proofErr w:type="spellEnd"/>
            <w:r w:rsidRPr="009F13D5">
              <w:rPr>
                <w:rFonts w:cs="Calibri"/>
                <w:sz w:val="20"/>
                <w:szCs w:val="20"/>
              </w:rPr>
              <w:t xml:space="preserve"> </w:t>
            </w:r>
            <w:r w:rsidRPr="009F13D5">
              <w:rPr>
                <w:rFonts w:cs="Calibri"/>
                <w:sz w:val="20"/>
                <w:szCs w:val="20"/>
                <w:lang w:val="sr-Cyrl-CS"/>
              </w:rPr>
              <w:t>из области комуналних услуга). Тако би се значајно у</w:t>
            </w:r>
            <w:r w:rsidRPr="009F13D5">
              <w:rPr>
                <w:rFonts w:cs="Calibri"/>
                <w:noProof/>
                <w:sz w:val="20"/>
                <w:szCs w:val="20"/>
                <w:lang w:val="sr-Latn-BA"/>
              </w:rPr>
              <w:t>наприједи</w:t>
            </w:r>
            <w:r w:rsidRPr="009F13D5">
              <w:rPr>
                <w:rFonts w:cs="Calibri"/>
                <w:noProof/>
                <w:sz w:val="20"/>
                <w:szCs w:val="20"/>
                <w:lang w:val="sr-Cyrl-BA"/>
              </w:rPr>
              <w:t>ли</w:t>
            </w:r>
            <w:r w:rsidRPr="009F13D5">
              <w:rPr>
                <w:rFonts w:cs="Calibri"/>
                <w:noProof/>
                <w:sz w:val="20"/>
                <w:szCs w:val="20"/>
                <w:lang w:val="sr-Latn-BA"/>
              </w:rPr>
              <w:t xml:space="preserve"> </w:t>
            </w:r>
            <w:r w:rsidRPr="009F13D5">
              <w:rPr>
                <w:rFonts w:cs="Calibri"/>
                <w:noProof/>
                <w:sz w:val="20"/>
                <w:szCs w:val="20"/>
                <w:lang w:val="sr-Cyrl-BA"/>
              </w:rPr>
              <w:t>услови за живот породица.</w:t>
            </w:r>
          </w:p>
        </w:tc>
      </w:tr>
      <w:tr w:rsidR="00B940F5" w:rsidRPr="003D18B2" w14:paraId="75D2957D" w14:textId="77777777" w:rsidTr="00C55D9B">
        <w:trPr>
          <w:trHeight w:val="947"/>
        </w:trPr>
        <w:tc>
          <w:tcPr>
            <w:tcW w:w="1232" w:type="pct"/>
            <w:shd w:val="clear" w:color="auto" w:fill="70AD47"/>
            <w:vAlign w:val="center"/>
          </w:tcPr>
          <w:p w14:paraId="1464ABA6" w14:textId="77777777" w:rsidR="00B940F5" w:rsidRPr="003D18B2" w:rsidRDefault="00B940F5" w:rsidP="00556B36">
            <w:pPr>
              <w:spacing w:after="0" w:line="240" w:lineRule="auto"/>
              <w:rPr>
                <w:rFonts w:cs="Calibri"/>
                <w:b/>
                <w:bCs/>
                <w:noProof/>
                <w:sz w:val="20"/>
                <w:szCs w:val="20"/>
                <w:lang w:val="sr-Cyrl-CS"/>
              </w:rPr>
            </w:pPr>
            <w:r w:rsidRPr="003D18B2">
              <w:rPr>
                <w:rFonts w:cs="Calibri"/>
                <w:b/>
                <w:bCs/>
                <w:noProof/>
                <w:sz w:val="20"/>
                <w:szCs w:val="20"/>
                <w:lang w:val="sr-Cyrl-CS"/>
              </w:rPr>
              <w:t>Кључни стратешки пројекти</w:t>
            </w:r>
          </w:p>
        </w:tc>
        <w:tc>
          <w:tcPr>
            <w:tcW w:w="3768" w:type="pct"/>
            <w:gridSpan w:val="3"/>
            <w:shd w:val="clear" w:color="auto" w:fill="C5E0B3"/>
            <w:vAlign w:val="center"/>
          </w:tcPr>
          <w:p w14:paraId="7519B21A" w14:textId="1509E1F3" w:rsidR="00B940F5" w:rsidRPr="00406358" w:rsidRDefault="00136CDC" w:rsidP="00556B36">
            <w:pPr>
              <w:spacing w:after="0" w:line="240" w:lineRule="auto"/>
              <w:jc w:val="both"/>
              <w:rPr>
                <w:rFonts w:cs="Calibri"/>
                <w:noProof/>
                <w:sz w:val="20"/>
                <w:szCs w:val="20"/>
                <w:lang w:val="sr-Cyrl-CS"/>
              </w:rPr>
            </w:pPr>
            <w:r w:rsidRPr="00406358">
              <w:rPr>
                <w:rFonts w:cs="Calibri"/>
                <w:noProof/>
                <w:sz w:val="20"/>
                <w:szCs w:val="20"/>
                <w:lang w:val="sr-Cyrl-CS"/>
              </w:rPr>
              <w:t xml:space="preserve">Н/А </w:t>
            </w:r>
          </w:p>
        </w:tc>
      </w:tr>
      <w:tr w:rsidR="00B940F5" w:rsidRPr="003D18B2" w14:paraId="5889324B" w14:textId="77777777" w:rsidTr="00C55D9B">
        <w:trPr>
          <w:trHeight w:val="282"/>
        </w:trPr>
        <w:tc>
          <w:tcPr>
            <w:tcW w:w="1232" w:type="pct"/>
            <w:vMerge w:val="restart"/>
            <w:shd w:val="clear" w:color="auto" w:fill="70AD47"/>
            <w:vAlign w:val="center"/>
          </w:tcPr>
          <w:p w14:paraId="2ABDDAF7" w14:textId="77777777" w:rsidR="00B940F5" w:rsidRPr="003D18B2" w:rsidRDefault="00B940F5" w:rsidP="00556B36">
            <w:pPr>
              <w:spacing w:after="0" w:line="240" w:lineRule="auto"/>
              <w:rPr>
                <w:rFonts w:cs="Calibri"/>
                <w:b/>
                <w:bCs/>
                <w:noProof/>
                <w:sz w:val="20"/>
                <w:szCs w:val="20"/>
                <w:lang w:val="sr-Cyrl-CS"/>
              </w:rPr>
            </w:pPr>
            <w:r w:rsidRPr="003D18B2">
              <w:rPr>
                <w:rFonts w:cs="Calibri"/>
                <w:b/>
                <w:bCs/>
                <w:noProof/>
                <w:sz w:val="20"/>
                <w:szCs w:val="20"/>
                <w:lang w:val="sr-Cyrl-CS"/>
              </w:rPr>
              <w:t>Индикатори за праћење резултата мјере</w:t>
            </w:r>
          </w:p>
        </w:tc>
        <w:tc>
          <w:tcPr>
            <w:tcW w:w="1889" w:type="pct"/>
            <w:shd w:val="clear" w:color="auto" w:fill="C5E0B3"/>
            <w:vAlign w:val="center"/>
          </w:tcPr>
          <w:p w14:paraId="508607A0" w14:textId="77777777" w:rsidR="00B940F5" w:rsidRPr="003D18B2" w:rsidRDefault="00B940F5" w:rsidP="00556B36">
            <w:pPr>
              <w:spacing w:after="0" w:line="240" w:lineRule="auto"/>
              <w:ind w:left="624" w:hanging="624"/>
              <w:jc w:val="center"/>
              <w:rPr>
                <w:rFonts w:cs="Calibri"/>
                <w:b/>
                <w:bCs/>
                <w:noProof/>
                <w:sz w:val="20"/>
                <w:szCs w:val="20"/>
                <w:lang w:val="sr-Cyrl-CS"/>
              </w:rPr>
            </w:pPr>
            <w:r w:rsidRPr="003D18B2">
              <w:rPr>
                <w:rFonts w:cs="Calibri"/>
                <w:b/>
                <w:bCs/>
                <w:noProof/>
                <w:sz w:val="20"/>
                <w:szCs w:val="20"/>
                <w:lang w:val="sr-Cyrl-CS"/>
              </w:rPr>
              <w:t>Индикатори</w:t>
            </w:r>
          </w:p>
        </w:tc>
        <w:tc>
          <w:tcPr>
            <w:tcW w:w="905" w:type="pct"/>
            <w:shd w:val="clear" w:color="auto" w:fill="C5E0B3"/>
            <w:vAlign w:val="center"/>
          </w:tcPr>
          <w:p w14:paraId="40DF736B" w14:textId="77777777" w:rsidR="00B940F5" w:rsidRPr="003D18B2" w:rsidRDefault="00B940F5" w:rsidP="00556B36">
            <w:pPr>
              <w:spacing w:after="0" w:line="240" w:lineRule="auto"/>
              <w:jc w:val="center"/>
              <w:rPr>
                <w:rFonts w:cs="Calibri"/>
                <w:b/>
                <w:bCs/>
                <w:noProof/>
                <w:sz w:val="20"/>
                <w:szCs w:val="20"/>
                <w:lang w:val="sr-Cyrl-CS"/>
              </w:rPr>
            </w:pPr>
            <w:r w:rsidRPr="003D18B2">
              <w:rPr>
                <w:rFonts w:cs="Calibri"/>
                <w:b/>
                <w:bCs/>
                <w:noProof/>
                <w:sz w:val="20"/>
                <w:szCs w:val="20"/>
                <w:lang w:val="sr-Cyrl-CS"/>
              </w:rPr>
              <w:t>Полазне</w:t>
            </w:r>
          </w:p>
          <w:p w14:paraId="575BB818" w14:textId="77777777" w:rsidR="00B940F5" w:rsidRPr="003D18B2" w:rsidRDefault="00B940F5" w:rsidP="00556B36">
            <w:pPr>
              <w:spacing w:after="0" w:line="240" w:lineRule="auto"/>
              <w:jc w:val="center"/>
              <w:rPr>
                <w:rFonts w:cs="Calibri"/>
                <w:b/>
                <w:bCs/>
                <w:noProof/>
                <w:sz w:val="20"/>
                <w:szCs w:val="20"/>
                <w:lang w:val="sr-Cyrl-CS"/>
              </w:rPr>
            </w:pPr>
            <w:r w:rsidRPr="003D18B2">
              <w:rPr>
                <w:rFonts w:cs="Calibri"/>
                <w:b/>
                <w:bCs/>
                <w:noProof/>
                <w:sz w:val="20"/>
                <w:szCs w:val="20"/>
                <w:lang w:val="sr-Cyrl-CS"/>
              </w:rPr>
              <w:t>Вриједности</w:t>
            </w:r>
          </w:p>
          <w:p w14:paraId="74B263F5" w14:textId="77777777" w:rsidR="00B940F5" w:rsidRPr="003D18B2" w:rsidRDefault="00B940F5" w:rsidP="00556B36">
            <w:pPr>
              <w:spacing w:after="0" w:line="240" w:lineRule="auto"/>
              <w:jc w:val="center"/>
              <w:rPr>
                <w:rFonts w:cs="Calibri"/>
                <w:b/>
                <w:bCs/>
                <w:noProof/>
                <w:sz w:val="20"/>
                <w:szCs w:val="20"/>
                <w:lang w:val="sr-Cyrl-CS"/>
              </w:rPr>
            </w:pPr>
            <w:r w:rsidRPr="003D18B2">
              <w:rPr>
                <w:rFonts w:cs="Calibri"/>
                <w:b/>
                <w:bCs/>
                <w:noProof/>
                <w:sz w:val="20"/>
                <w:szCs w:val="20"/>
                <w:lang w:val="sr-Cyrl-CS"/>
              </w:rPr>
              <w:t>(година израде стратешког документа)</w:t>
            </w:r>
          </w:p>
        </w:tc>
        <w:tc>
          <w:tcPr>
            <w:tcW w:w="974" w:type="pct"/>
            <w:shd w:val="clear" w:color="auto" w:fill="C5E0B3"/>
            <w:vAlign w:val="center"/>
          </w:tcPr>
          <w:p w14:paraId="7AB195C7" w14:textId="77777777" w:rsidR="00B940F5" w:rsidRPr="003D18B2" w:rsidRDefault="00B940F5" w:rsidP="00556B36">
            <w:pPr>
              <w:spacing w:after="0" w:line="240" w:lineRule="auto"/>
              <w:ind w:left="624" w:hanging="624"/>
              <w:jc w:val="center"/>
              <w:rPr>
                <w:rFonts w:cs="Calibri"/>
                <w:b/>
                <w:bCs/>
                <w:noProof/>
                <w:sz w:val="20"/>
                <w:szCs w:val="20"/>
                <w:lang w:val="sr-Cyrl-CS"/>
              </w:rPr>
            </w:pPr>
            <w:r w:rsidRPr="003D18B2">
              <w:rPr>
                <w:rFonts w:cs="Calibri"/>
                <w:b/>
                <w:bCs/>
                <w:noProof/>
                <w:sz w:val="20"/>
                <w:szCs w:val="20"/>
                <w:lang w:val="sr-Cyrl-CS"/>
              </w:rPr>
              <w:t>Циљне</w:t>
            </w:r>
          </w:p>
          <w:p w14:paraId="09CBE32A" w14:textId="77777777" w:rsidR="00B940F5" w:rsidRPr="003D18B2" w:rsidRDefault="00B940F5" w:rsidP="00556B36">
            <w:pPr>
              <w:spacing w:after="0" w:line="240" w:lineRule="auto"/>
              <w:jc w:val="center"/>
              <w:rPr>
                <w:rFonts w:cs="Calibri"/>
                <w:b/>
                <w:bCs/>
                <w:noProof/>
                <w:sz w:val="20"/>
                <w:szCs w:val="20"/>
                <w:lang w:val="sr-Cyrl-CS"/>
              </w:rPr>
            </w:pPr>
            <w:r w:rsidRPr="003D18B2">
              <w:rPr>
                <w:rFonts w:cs="Calibri"/>
                <w:b/>
                <w:bCs/>
                <w:noProof/>
                <w:sz w:val="20"/>
                <w:szCs w:val="20"/>
                <w:lang w:val="sr-Cyrl-CS"/>
              </w:rPr>
              <w:t>Вриједности</w:t>
            </w:r>
          </w:p>
          <w:p w14:paraId="6DD67D13" w14:textId="77777777" w:rsidR="00B940F5" w:rsidRPr="003D18B2" w:rsidRDefault="00B940F5" w:rsidP="00556B36">
            <w:pPr>
              <w:spacing w:after="0" w:line="240" w:lineRule="auto"/>
              <w:jc w:val="center"/>
              <w:rPr>
                <w:rFonts w:cs="Calibri"/>
                <w:b/>
                <w:bCs/>
                <w:noProof/>
                <w:sz w:val="20"/>
                <w:szCs w:val="20"/>
                <w:lang w:val="sr-Cyrl-CS"/>
              </w:rPr>
            </w:pPr>
            <w:r w:rsidRPr="003D18B2">
              <w:rPr>
                <w:rFonts w:cs="Calibri"/>
                <w:b/>
                <w:bCs/>
                <w:noProof/>
                <w:sz w:val="20"/>
                <w:szCs w:val="20"/>
                <w:lang w:val="sr-Cyrl-CS"/>
              </w:rPr>
              <w:t>(посљедња година спроведбе стратешког документа)</w:t>
            </w:r>
          </w:p>
        </w:tc>
      </w:tr>
      <w:tr w:rsidR="00AB261D" w:rsidRPr="003D18B2" w14:paraId="3E0AD6BE" w14:textId="77777777" w:rsidTr="001B5692">
        <w:trPr>
          <w:trHeight w:val="498"/>
        </w:trPr>
        <w:tc>
          <w:tcPr>
            <w:tcW w:w="1232" w:type="pct"/>
            <w:vMerge/>
            <w:shd w:val="clear" w:color="auto" w:fill="70AD47"/>
            <w:vAlign w:val="center"/>
          </w:tcPr>
          <w:p w14:paraId="225B52C5" w14:textId="77777777" w:rsidR="00AB261D" w:rsidRPr="003D18B2" w:rsidRDefault="00AB261D" w:rsidP="00AB261D">
            <w:pPr>
              <w:spacing w:after="0" w:line="240" w:lineRule="auto"/>
              <w:rPr>
                <w:rFonts w:cs="Calibri"/>
                <w:b/>
                <w:bCs/>
                <w:noProof/>
                <w:sz w:val="20"/>
                <w:szCs w:val="20"/>
                <w:lang w:val="sr-Cyrl-CS"/>
              </w:rPr>
            </w:pPr>
          </w:p>
        </w:tc>
        <w:tc>
          <w:tcPr>
            <w:tcW w:w="1889" w:type="pct"/>
            <w:shd w:val="clear" w:color="auto" w:fill="C5E0B3"/>
          </w:tcPr>
          <w:p w14:paraId="24831C25" w14:textId="275916F5" w:rsidR="00AB261D" w:rsidRPr="00DB7EDD" w:rsidRDefault="00AB261D" w:rsidP="00AB261D">
            <w:pPr>
              <w:spacing w:after="0" w:line="240" w:lineRule="auto"/>
              <w:rPr>
                <w:rFonts w:cs="Calibri"/>
                <w:b/>
                <w:bCs/>
                <w:noProof/>
                <w:sz w:val="20"/>
                <w:szCs w:val="20"/>
              </w:rPr>
            </w:pPr>
            <w:r w:rsidRPr="002C6CB1">
              <w:rPr>
                <w:rFonts w:cs="Calibri"/>
                <w:noProof/>
                <w:sz w:val="20"/>
                <w:szCs w:val="20"/>
                <w:lang w:val="sr-Cyrl-CS"/>
              </w:rPr>
              <w:t>Висина средстава</w:t>
            </w:r>
            <w:r w:rsidRPr="002C6CB1">
              <w:rPr>
                <w:rFonts w:cs="Calibri"/>
                <w:noProof/>
                <w:sz w:val="20"/>
                <w:szCs w:val="20"/>
                <w:lang w:val="sr-Cyrl-BA"/>
              </w:rPr>
              <w:t xml:space="preserve"> издвојених за</w:t>
            </w:r>
            <w:r>
              <w:rPr>
                <w:rFonts w:cs="Calibri"/>
                <w:noProof/>
                <w:sz w:val="20"/>
                <w:szCs w:val="20"/>
                <w:lang w:val="sr-Cyrl-BA"/>
              </w:rPr>
              <w:t xml:space="preserve"> </w:t>
            </w:r>
            <w:r w:rsidRPr="009F13D5">
              <w:rPr>
                <w:rFonts w:cs="Calibri"/>
                <w:sz w:val="20"/>
                <w:szCs w:val="20"/>
                <w:lang w:val="sr-Cyrl-CS"/>
              </w:rPr>
              <w:t>помоћ младим брачним паровима</w:t>
            </w:r>
          </w:p>
        </w:tc>
        <w:tc>
          <w:tcPr>
            <w:tcW w:w="905" w:type="pct"/>
            <w:shd w:val="clear" w:color="auto" w:fill="C5E0B3"/>
          </w:tcPr>
          <w:p w14:paraId="54DB8358" w14:textId="66440540" w:rsidR="00AB261D" w:rsidRPr="008F09D3" w:rsidRDefault="00AB261D" w:rsidP="00AB261D">
            <w:pPr>
              <w:spacing w:after="0" w:line="240" w:lineRule="auto"/>
              <w:jc w:val="center"/>
              <w:rPr>
                <w:rFonts w:cs="Calibri"/>
                <w:noProof/>
                <w:sz w:val="20"/>
                <w:szCs w:val="20"/>
                <w:lang w:val="sr-Cyrl-CS"/>
              </w:rPr>
            </w:pPr>
            <w:r w:rsidRPr="008F09D3">
              <w:rPr>
                <w:rFonts w:cstheme="minorHAnsi"/>
                <w:noProof/>
                <w:sz w:val="20"/>
                <w:szCs w:val="20"/>
                <w:lang w:val="sr-Cyrl-CS"/>
              </w:rPr>
              <w:t>390.000 КМ годишње</w:t>
            </w:r>
          </w:p>
        </w:tc>
        <w:tc>
          <w:tcPr>
            <w:tcW w:w="974" w:type="pct"/>
            <w:shd w:val="clear" w:color="auto" w:fill="C5E0B3"/>
          </w:tcPr>
          <w:p w14:paraId="044AA0E3" w14:textId="5A8A51D3" w:rsidR="00AB261D" w:rsidRPr="008F09D3" w:rsidRDefault="00AB261D" w:rsidP="00AB261D">
            <w:pPr>
              <w:spacing w:after="0" w:line="240" w:lineRule="auto"/>
              <w:jc w:val="center"/>
              <w:rPr>
                <w:rFonts w:cs="Calibri"/>
                <w:noProof/>
                <w:sz w:val="20"/>
                <w:szCs w:val="20"/>
                <w:lang w:val="sr-Cyrl-CS"/>
              </w:rPr>
            </w:pPr>
            <w:r w:rsidRPr="008F09D3">
              <w:rPr>
                <w:rFonts w:cstheme="minorHAnsi"/>
                <w:noProof/>
                <w:sz w:val="20"/>
                <w:szCs w:val="20"/>
                <w:lang w:val="sr-Cyrl-CS"/>
              </w:rPr>
              <w:t>500.000 КМ годишње</w:t>
            </w:r>
          </w:p>
        </w:tc>
      </w:tr>
      <w:tr w:rsidR="00B940F5" w:rsidRPr="003D18B2" w14:paraId="550A8E39" w14:textId="77777777" w:rsidTr="00C55D9B">
        <w:trPr>
          <w:trHeight w:val="593"/>
        </w:trPr>
        <w:tc>
          <w:tcPr>
            <w:tcW w:w="1232" w:type="pct"/>
            <w:shd w:val="clear" w:color="auto" w:fill="70AD47"/>
            <w:vAlign w:val="center"/>
          </w:tcPr>
          <w:p w14:paraId="153EEC50" w14:textId="77777777" w:rsidR="00B940F5" w:rsidRPr="003D18B2" w:rsidRDefault="00B940F5" w:rsidP="00556B36">
            <w:pPr>
              <w:spacing w:after="0" w:line="240" w:lineRule="auto"/>
              <w:rPr>
                <w:rFonts w:cs="Calibri"/>
                <w:b/>
                <w:bCs/>
                <w:noProof/>
                <w:sz w:val="20"/>
                <w:szCs w:val="20"/>
                <w:lang w:val="sr-Cyrl-CS"/>
              </w:rPr>
            </w:pPr>
            <w:r w:rsidRPr="003D18B2">
              <w:rPr>
                <w:rFonts w:cs="Calibri"/>
                <w:b/>
                <w:bCs/>
                <w:noProof/>
                <w:sz w:val="20"/>
                <w:szCs w:val="20"/>
                <w:lang w:val="sr-Cyrl-CS"/>
              </w:rPr>
              <w:t>Развојни ефекат и допринос мјере остварењу приоритета</w:t>
            </w:r>
          </w:p>
        </w:tc>
        <w:tc>
          <w:tcPr>
            <w:tcW w:w="3768" w:type="pct"/>
            <w:gridSpan w:val="3"/>
            <w:shd w:val="clear" w:color="auto" w:fill="C5E0B3"/>
          </w:tcPr>
          <w:p w14:paraId="29FC7468" w14:textId="77777777" w:rsidR="00B940F5" w:rsidRPr="009F13D5" w:rsidRDefault="00B940F5" w:rsidP="00556B36">
            <w:pPr>
              <w:spacing w:after="0" w:line="240" w:lineRule="auto"/>
              <w:jc w:val="both"/>
              <w:rPr>
                <w:rFonts w:cs="Calibri"/>
                <w:noProof/>
                <w:sz w:val="20"/>
                <w:szCs w:val="20"/>
                <w:lang w:val="sr-Cyrl-BA"/>
              </w:rPr>
            </w:pPr>
            <w:r w:rsidRPr="009F13D5">
              <w:rPr>
                <w:rFonts w:cs="Calibri"/>
                <w:noProof/>
                <w:sz w:val="20"/>
                <w:szCs w:val="20"/>
                <w:lang w:val="sr-Cyrl-BA"/>
              </w:rPr>
              <w:t xml:space="preserve">Унапређујући мјере подршке младим брачним паровима ставиће се у фокус популаризација породице, њеног живота и развоја, како би се младима, указало на значај формирања породице. Здрава породица је основ развоја човјека и реализација било које активности која доприноси правилном развоју породице ће позитивно утицати на свеукупни развој једне локалне заједнице.  </w:t>
            </w:r>
          </w:p>
        </w:tc>
      </w:tr>
      <w:tr w:rsidR="00B940F5" w:rsidRPr="003D18B2" w14:paraId="34DE9204" w14:textId="77777777" w:rsidTr="00C55D9B">
        <w:trPr>
          <w:trHeight w:val="536"/>
        </w:trPr>
        <w:tc>
          <w:tcPr>
            <w:tcW w:w="1232" w:type="pct"/>
            <w:shd w:val="clear" w:color="auto" w:fill="70AD47"/>
            <w:vAlign w:val="center"/>
          </w:tcPr>
          <w:p w14:paraId="10FF15C0" w14:textId="77777777" w:rsidR="00B940F5" w:rsidRPr="003D18B2" w:rsidRDefault="00B940F5" w:rsidP="00556B36">
            <w:pPr>
              <w:spacing w:after="0" w:line="240" w:lineRule="auto"/>
              <w:rPr>
                <w:rFonts w:cs="Calibri"/>
                <w:b/>
                <w:bCs/>
                <w:noProof/>
                <w:sz w:val="20"/>
                <w:szCs w:val="20"/>
                <w:lang w:val="sr-Cyrl-CS"/>
              </w:rPr>
            </w:pPr>
            <w:r w:rsidRPr="003D18B2">
              <w:rPr>
                <w:rFonts w:cs="Calibri"/>
                <w:b/>
                <w:bCs/>
                <w:noProof/>
                <w:sz w:val="20"/>
                <w:szCs w:val="20"/>
                <w:lang w:val="sr-Cyrl-CS"/>
              </w:rPr>
              <w:t>Индикативна финансијска пројекција са изворима финансирања</w:t>
            </w:r>
          </w:p>
        </w:tc>
        <w:tc>
          <w:tcPr>
            <w:tcW w:w="3768" w:type="pct"/>
            <w:gridSpan w:val="3"/>
            <w:shd w:val="clear" w:color="auto" w:fill="C5E0B3"/>
            <w:vAlign w:val="center"/>
          </w:tcPr>
          <w:p w14:paraId="24F20F97" w14:textId="77777777" w:rsidR="00B940F5" w:rsidRDefault="00B940F5" w:rsidP="00556B36">
            <w:pPr>
              <w:spacing w:after="0" w:line="240" w:lineRule="auto"/>
              <w:ind w:left="624" w:hanging="624"/>
              <w:rPr>
                <w:rFonts w:cs="Calibri"/>
                <w:noProof/>
                <w:sz w:val="20"/>
                <w:szCs w:val="20"/>
                <w:lang w:val="sr-Cyrl-CS"/>
              </w:rPr>
            </w:pPr>
            <w:r>
              <w:rPr>
                <w:rFonts w:cs="Calibri"/>
                <w:noProof/>
                <w:sz w:val="20"/>
                <w:szCs w:val="20"/>
                <w:lang w:val="sr-Cyrl-CS"/>
              </w:rPr>
              <w:t>Износ: 3.000.000,00 КМ</w:t>
            </w:r>
          </w:p>
          <w:p w14:paraId="754CC71A" w14:textId="4D952676" w:rsidR="00B940F5" w:rsidRPr="00406358" w:rsidRDefault="00B940F5" w:rsidP="00556B36">
            <w:pPr>
              <w:spacing w:after="0" w:line="240" w:lineRule="auto"/>
              <w:ind w:left="624" w:hanging="624"/>
              <w:rPr>
                <w:rFonts w:cs="Calibri"/>
                <w:noProof/>
                <w:sz w:val="20"/>
                <w:szCs w:val="20"/>
                <w:lang w:val="sr-Cyrl-CS"/>
              </w:rPr>
            </w:pPr>
            <w:r>
              <w:rPr>
                <w:rFonts w:cs="Calibri"/>
                <w:noProof/>
                <w:sz w:val="20"/>
                <w:szCs w:val="20"/>
                <w:lang w:val="sr-Cyrl-CS"/>
              </w:rPr>
              <w:t>Извор</w:t>
            </w:r>
            <w:r w:rsidRPr="00406358">
              <w:rPr>
                <w:rFonts w:cs="Calibri"/>
                <w:noProof/>
                <w:sz w:val="20"/>
                <w:szCs w:val="20"/>
                <w:lang w:val="sr-Cyrl-CS"/>
              </w:rPr>
              <w:t xml:space="preserve">: </w:t>
            </w:r>
            <w:r w:rsidR="00F616FB" w:rsidRPr="00406358">
              <w:rPr>
                <w:rFonts w:cs="Calibri"/>
                <w:noProof/>
                <w:sz w:val="20"/>
                <w:szCs w:val="20"/>
                <w:lang w:val="sr-Latn-BA"/>
              </w:rPr>
              <w:t xml:space="preserve">90% </w:t>
            </w:r>
            <w:r w:rsidRPr="00406358">
              <w:rPr>
                <w:rFonts w:cs="Calibri"/>
                <w:noProof/>
                <w:sz w:val="20"/>
                <w:szCs w:val="20"/>
                <w:lang w:val="sr-Cyrl-CS"/>
              </w:rPr>
              <w:t>Буџет општине Прњавор</w:t>
            </w:r>
          </w:p>
          <w:p w14:paraId="1D7F39F1" w14:textId="436D3BFF" w:rsidR="00B940F5" w:rsidRPr="003D18B2" w:rsidRDefault="00B940F5" w:rsidP="00556B36">
            <w:pPr>
              <w:spacing w:after="0" w:line="240" w:lineRule="auto"/>
              <w:ind w:left="624" w:hanging="624"/>
              <w:rPr>
                <w:rFonts w:cs="Calibri"/>
                <w:noProof/>
                <w:sz w:val="20"/>
                <w:szCs w:val="20"/>
                <w:lang w:val="sr-Cyrl-CS"/>
              </w:rPr>
            </w:pPr>
            <w:r w:rsidRPr="00406358">
              <w:rPr>
                <w:rFonts w:cs="Calibri"/>
                <w:noProof/>
                <w:sz w:val="20"/>
                <w:szCs w:val="20"/>
                <w:lang w:val="sr-Cyrl-CS"/>
              </w:rPr>
              <w:t xml:space="preserve">       </w:t>
            </w:r>
            <w:r w:rsidR="00F616FB" w:rsidRPr="00406358">
              <w:rPr>
                <w:rFonts w:cs="Calibri"/>
                <w:noProof/>
                <w:sz w:val="20"/>
                <w:szCs w:val="20"/>
                <w:lang w:val="sr-Latn-BA"/>
              </w:rPr>
              <w:t xml:space="preserve">       10% </w:t>
            </w:r>
            <w:r w:rsidRPr="00406358">
              <w:rPr>
                <w:rFonts w:cs="Calibri"/>
                <w:noProof/>
                <w:sz w:val="20"/>
                <w:szCs w:val="20"/>
                <w:lang w:val="sr-Cyrl-CS"/>
              </w:rPr>
              <w:t>донатори</w:t>
            </w:r>
          </w:p>
        </w:tc>
      </w:tr>
      <w:tr w:rsidR="00B940F5" w:rsidRPr="003D18B2" w14:paraId="12B2722F" w14:textId="77777777" w:rsidTr="00C55D9B">
        <w:trPr>
          <w:trHeight w:val="282"/>
        </w:trPr>
        <w:tc>
          <w:tcPr>
            <w:tcW w:w="1232" w:type="pct"/>
            <w:shd w:val="clear" w:color="auto" w:fill="70AD47"/>
            <w:vAlign w:val="center"/>
          </w:tcPr>
          <w:p w14:paraId="59947785" w14:textId="77777777" w:rsidR="00B940F5" w:rsidRPr="003D18B2" w:rsidRDefault="00B940F5" w:rsidP="00556B36">
            <w:pPr>
              <w:spacing w:after="0" w:line="240" w:lineRule="auto"/>
              <w:rPr>
                <w:rFonts w:cs="Calibri"/>
                <w:b/>
                <w:bCs/>
                <w:noProof/>
                <w:sz w:val="20"/>
                <w:szCs w:val="20"/>
                <w:lang w:val="sr-Cyrl-CS"/>
              </w:rPr>
            </w:pPr>
            <w:r w:rsidRPr="003D18B2">
              <w:rPr>
                <w:rFonts w:cs="Calibri"/>
                <w:b/>
                <w:bCs/>
                <w:noProof/>
                <w:sz w:val="20"/>
                <w:szCs w:val="20"/>
                <w:lang w:val="sr-Cyrl-CS"/>
              </w:rPr>
              <w:t>Период спровођења мјере</w:t>
            </w:r>
          </w:p>
        </w:tc>
        <w:tc>
          <w:tcPr>
            <w:tcW w:w="3768" w:type="pct"/>
            <w:gridSpan w:val="3"/>
            <w:shd w:val="clear" w:color="auto" w:fill="C5E0B3"/>
            <w:vAlign w:val="center"/>
          </w:tcPr>
          <w:p w14:paraId="2FBA21E1" w14:textId="77777777" w:rsidR="00B940F5" w:rsidRPr="003D18B2" w:rsidRDefault="00B940F5" w:rsidP="00556B36">
            <w:pPr>
              <w:spacing w:after="0" w:line="240" w:lineRule="auto"/>
              <w:rPr>
                <w:rFonts w:cs="Calibri"/>
                <w:noProof/>
                <w:sz w:val="20"/>
                <w:szCs w:val="20"/>
                <w:lang w:val="sr-Cyrl-CS"/>
              </w:rPr>
            </w:pPr>
            <w:r>
              <w:rPr>
                <w:rFonts w:cs="Calibri"/>
                <w:noProof/>
                <w:sz w:val="20"/>
                <w:szCs w:val="20"/>
                <w:lang w:val="sr-Cyrl-CS"/>
              </w:rPr>
              <w:t>2022-2028. година</w:t>
            </w:r>
          </w:p>
        </w:tc>
      </w:tr>
      <w:tr w:rsidR="00B940F5" w:rsidRPr="003D18B2" w14:paraId="450EE7A4" w14:textId="77777777" w:rsidTr="00C55D9B">
        <w:trPr>
          <w:trHeight w:val="803"/>
        </w:trPr>
        <w:tc>
          <w:tcPr>
            <w:tcW w:w="1232" w:type="pct"/>
            <w:shd w:val="clear" w:color="auto" w:fill="70AD47"/>
            <w:vAlign w:val="center"/>
          </w:tcPr>
          <w:p w14:paraId="62D32673" w14:textId="77777777" w:rsidR="00B940F5" w:rsidRPr="003D18B2" w:rsidRDefault="00B940F5" w:rsidP="00556B36">
            <w:pPr>
              <w:spacing w:after="0" w:line="240" w:lineRule="auto"/>
              <w:rPr>
                <w:rFonts w:cs="Calibri"/>
                <w:b/>
                <w:bCs/>
                <w:noProof/>
                <w:sz w:val="20"/>
                <w:szCs w:val="20"/>
                <w:lang w:val="sr-Cyrl-CS"/>
              </w:rPr>
            </w:pPr>
            <w:r w:rsidRPr="003D18B2">
              <w:rPr>
                <w:rFonts w:cs="Calibri"/>
                <w:b/>
                <w:bCs/>
                <w:noProof/>
                <w:sz w:val="20"/>
                <w:szCs w:val="20"/>
                <w:lang w:val="sr-Cyrl-CS"/>
              </w:rPr>
              <w:t>Институција одговорна за координацију спровођења мјере</w:t>
            </w:r>
          </w:p>
        </w:tc>
        <w:tc>
          <w:tcPr>
            <w:tcW w:w="3768" w:type="pct"/>
            <w:gridSpan w:val="3"/>
            <w:shd w:val="clear" w:color="auto" w:fill="C5E0B3"/>
            <w:vAlign w:val="center"/>
          </w:tcPr>
          <w:p w14:paraId="5976FE84" w14:textId="77777777" w:rsidR="00B940F5" w:rsidRPr="003D18B2" w:rsidRDefault="00B940F5" w:rsidP="00556B36">
            <w:pPr>
              <w:spacing w:after="0" w:line="240" w:lineRule="auto"/>
              <w:rPr>
                <w:rFonts w:cs="Calibri"/>
                <w:noProof/>
                <w:sz w:val="20"/>
                <w:szCs w:val="20"/>
                <w:lang w:val="sr-Cyrl-CS"/>
              </w:rPr>
            </w:pPr>
            <w:r>
              <w:rPr>
                <w:rFonts w:cs="Calibri"/>
                <w:noProof/>
                <w:sz w:val="20"/>
                <w:szCs w:val="20"/>
                <w:lang w:val="sr-Cyrl-CS"/>
              </w:rPr>
              <w:t>Општина Прњавор</w:t>
            </w:r>
          </w:p>
        </w:tc>
      </w:tr>
      <w:tr w:rsidR="00B940F5" w:rsidRPr="003D18B2" w14:paraId="5E46BA28" w14:textId="77777777" w:rsidTr="00C55D9B">
        <w:trPr>
          <w:trHeight w:val="162"/>
        </w:trPr>
        <w:tc>
          <w:tcPr>
            <w:tcW w:w="1232" w:type="pct"/>
            <w:shd w:val="clear" w:color="auto" w:fill="70AD47"/>
            <w:vAlign w:val="center"/>
          </w:tcPr>
          <w:p w14:paraId="67D968AD" w14:textId="77777777" w:rsidR="00B940F5" w:rsidRPr="003D18B2" w:rsidRDefault="00B940F5" w:rsidP="00556B36">
            <w:pPr>
              <w:spacing w:after="0" w:line="240" w:lineRule="auto"/>
              <w:rPr>
                <w:rFonts w:cs="Calibri"/>
                <w:b/>
                <w:bCs/>
                <w:noProof/>
                <w:sz w:val="20"/>
                <w:szCs w:val="20"/>
                <w:lang w:val="sr-Cyrl-CS"/>
              </w:rPr>
            </w:pPr>
            <w:r w:rsidRPr="003D18B2">
              <w:rPr>
                <w:rFonts w:cs="Calibri"/>
                <w:b/>
                <w:bCs/>
                <w:noProof/>
                <w:sz w:val="20"/>
                <w:szCs w:val="20"/>
                <w:lang w:val="sr-Cyrl-CS"/>
              </w:rPr>
              <w:t>Носиоци спровођења мјере</w:t>
            </w:r>
          </w:p>
        </w:tc>
        <w:tc>
          <w:tcPr>
            <w:tcW w:w="3768" w:type="pct"/>
            <w:gridSpan w:val="3"/>
            <w:shd w:val="clear" w:color="auto" w:fill="C5E0B3"/>
            <w:vAlign w:val="center"/>
          </w:tcPr>
          <w:p w14:paraId="1A91967B" w14:textId="77777777" w:rsidR="00B940F5" w:rsidRPr="003D18B2" w:rsidRDefault="00B940F5" w:rsidP="00556B36">
            <w:pPr>
              <w:spacing w:after="0" w:line="240" w:lineRule="auto"/>
              <w:rPr>
                <w:rFonts w:cs="Calibri"/>
                <w:noProof/>
                <w:sz w:val="20"/>
                <w:szCs w:val="20"/>
                <w:lang w:val="sr-Cyrl-CS"/>
              </w:rPr>
            </w:pPr>
            <w:r w:rsidRPr="003968F2">
              <w:rPr>
                <w:rFonts w:cs="Calibri"/>
                <w:noProof/>
                <w:sz w:val="20"/>
                <w:szCs w:val="20"/>
                <w:lang w:val="sr-Cyrl-CS"/>
              </w:rPr>
              <w:t>Општин</w:t>
            </w:r>
            <w:r>
              <w:rPr>
                <w:rFonts w:cs="Calibri"/>
                <w:noProof/>
                <w:sz w:val="20"/>
                <w:szCs w:val="20"/>
                <w:lang w:val="sr-Cyrl-CS"/>
              </w:rPr>
              <w:t>а</w:t>
            </w:r>
            <w:r w:rsidRPr="003968F2">
              <w:rPr>
                <w:rFonts w:cs="Calibri"/>
                <w:noProof/>
                <w:sz w:val="20"/>
                <w:szCs w:val="20"/>
                <w:lang w:val="sr-Cyrl-CS"/>
              </w:rPr>
              <w:t xml:space="preserve"> Прњавор</w:t>
            </w:r>
            <w:r>
              <w:rPr>
                <w:rFonts w:cs="Calibri"/>
                <w:noProof/>
                <w:sz w:val="20"/>
                <w:szCs w:val="20"/>
                <w:lang w:val="sr-Cyrl-CS"/>
              </w:rPr>
              <w:t xml:space="preserve">, НВО, привредни субјекти </w:t>
            </w:r>
          </w:p>
        </w:tc>
      </w:tr>
      <w:tr w:rsidR="00B940F5" w:rsidRPr="003D18B2" w14:paraId="40EA1AC3" w14:textId="77777777" w:rsidTr="00C55D9B">
        <w:trPr>
          <w:trHeight w:val="266"/>
        </w:trPr>
        <w:tc>
          <w:tcPr>
            <w:tcW w:w="1232" w:type="pct"/>
            <w:shd w:val="clear" w:color="auto" w:fill="70AD47"/>
            <w:vAlign w:val="center"/>
          </w:tcPr>
          <w:p w14:paraId="5A6089B0" w14:textId="77777777" w:rsidR="00B940F5" w:rsidRPr="003D18B2" w:rsidRDefault="00B940F5" w:rsidP="00556B36">
            <w:pPr>
              <w:spacing w:after="0" w:line="240" w:lineRule="auto"/>
              <w:rPr>
                <w:rFonts w:cs="Calibri"/>
                <w:b/>
                <w:bCs/>
                <w:noProof/>
                <w:sz w:val="20"/>
                <w:szCs w:val="20"/>
                <w:lang w:val="sr-Cyrl-CS"/>
              </w:rPr>
            </w:pPr>
            <w:r w:rsidRPr="003D18B2">
              <w:rPr>
                <w:rFonts w:cs="Calibri"/>
                <w:b/>
                <w:bCs/>
                <w:noProof/>
                <w:sz w:val="20"/>
                <w:szCs w:val="20"/>
                <w:lang w:val="sr-Cyrl-CS"/>
              </w:rPr>
              <w:t>Циљне групе</w:t>
            </w:r>
          </w:p>
        </w:tc>
        <w:tc>
          <w:tcPr>
            <w:tcW w:w="3768" w:type="pct"/>
            <w:gridSpan w:val="3"/>
            <w:shd w:val="clear" w:color="auto" w:fill="C5E0B3"/>
            <w:vAlign w:val="center"/>
          </w:tcPr>
          <w:p w14:paraId="448F1A20" w14:textId="77777777" w:rsidR="00B940F5" w:rsidRPr="003D18B2" w:rsidRDefault="00B940F5" w:rsidP="00556B36">
            <w:pPr>
              <w:spacing w:after="0" w:line="240" w:lineRule="auto"/>
              <w:rPr>
                <w:rFonts w:cs="Calibri"/>
                <w:noProof/>
                <w:sz w:val="20"/>
                <w:szCs w:val="20"/>
                <w:lang w:val="sr-Cyrl-CS"/>
              </w:rPr>
            </w:pPr>
            <w:r>
              <w:rPr>
                <w:rFonts w:cs="Calibri"/>
                <w:noProof/>
                <w:sz w:val="20"/>
                <w:szCs w:val="20"/>
                <w:lang w:val="sr-Cyrl-CS"/>
              </w:rPr>
              <w:t>Млади брачни парови, родитељи са малом  дјецом</w:t>
            </w:r>
          </w:p>
        </w:tc>
      </w:tr>
    </w:tbl>
    <w:p w14:paraId="70117C36" w14:textId="77777777" w:rsidR="00B940F5" w:rsidRDefault="00B940F5" w:rsidP="00B940F5">
      <w:pPr>
        <w:rPr>
          <w:lang w:val="sr-Cyrl-BA"/>
        </w:rPr>
      </w:pPr>
    </w:p>
    <w:p w14:paraId="69D7077F" w14:textId="77777777" w:rsidR="00B940F5" w:rsidRDefault="00B940F5" w:rsidP="00B940F5">
      <w:pPr>
        <w:rPr>
          <w:lang w:val="sr-Cyrl-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3"/>
        <w:gridCol w:w="3639"/>
        <w:gridCol w:w="1743"/>
        <w:gridCol w:w="1876"/>
      </w:tblGrid>
      <w:tr w:rsidR="00B940F5" w:rsidRPr="003D18B2" w14:paraId="690AFBF2" w14:textId="77777777" w:rsidTr="00AB261D">
        <w:trPr>
          <w:trHeight w:val="294"/>
        </w:trPr>
        <w:tc>
          <w:tcPr>
            <w:tcW w:w="1232" w:type="pct"/>
            <w:shd w:val="clear" w:color="auto" w:fill="70AD47"/>
            <w:vAlign w:val="center"/>
          </w:tcPr>
          <w:p w14:paraId="794771EB" w14:textId="77777777" w:rsidR="00B940F5" w:rsidRPr="003D18B2" w:rsidRDefault="00B940F5" w:rsidP="00556B36">
            <w:pPr>
              <w:spacing w:after="0" w:line="240" w:lineRule="auto"/>
              <w:rPr>
                <w:rFonts w:cs="Calibri"/>
                <w:b/>
                <w:bCs/>
                <w:noProof/>
                <w:sz w:val="20"/>
                <w:szCs w:val="20"/>
                <w:lang w:val="sr-Cyrl-CS"/>
              </w:rPr>
            </w:pPr>
            <w:r w:rsidRPr="003D18B2">
              <w:rPr>
                <w:rFonts w:cs="Calibri"/>
                <w:b/>
                <w:bCs/>
                <w:noProof/>
                <w:sz w:val="20"/>
                <w:szCs w:val="20"/>
                <w:lang w:val="sr-Cyrl-CS"/>
              </w:rPr>
              <w:t>Веза са стратешким циљем</w:t>
            </w:r>
          </w:p>
        </w:tc>
        <w:tc>
          <w:tcPr>
            <w:tcW w:w="3768" w:type="pct"/>
            <w:gridSpan w:val="3"/>
            <w:shd w:val="clear" w:color="auto" w:fill="70AD47"/>
            <w:vAlign w:val="center"/>
          </w:tcPr>
          <w:p w14:paraId="44EA3BF5" w14:textId="77777777" w:rsidR="00B940F5" w:rsidRPr="003D18B2" w:rsidRDefault="00B940F5" w:rsidP="00556B36">
            <w:pPr>
              <w:spacing w:after="0" w:line="240" w:lineRule="auto"/>
              <w:ind w:left="51"/>
              <w:rPr>
                <w:rFonts w:cs="Calibri"/>
                <w:b/>
                <w:bCs/>
                <w:noProof/>
                <w:sz w:val="20"/>
                <w:szCs w:val="20"/>
                <w:lang w:val="sr-Cyrl-CS"/>
              </w:rPr>
            </w:pPr>
            <w:r w:rsidRPr="003D18B2">
              <w:rPr>
                <w:rFonts w:cs="Calibri"/>
                <w:b/>
                <w:bCs/>
                <w:noProof/>
                <w:sz w:val="20"/>
                <w:szCs w:val="20"/>
                <w:lang w:val="sr-Cyrl-CS" w:eastAsia="hr-HR"/>
              </w:rPr>
              <w:t>СТРАТЕШКИ ЦИЉ 2: ВИСОК КВАЛИТЕТ САДРЖАЈА И УСЛУГА У ЛОКАЛНОЈ ЗАЈЕДНИЦИ</w:t>
            </w:r>
          </w:p>
        </w:tc>
      </w:tr>
      <w:tr w:rsidR="00B940F5" w:rsidRPr="003D18B2" w14:paraId="4ECCB046" w14:textId="77777777" w:rsidTr="00AB261D">
        <w:trPr>
          <w:trHeight w:val="296"/>
        </w:trPr>
        <w:tc>
          <w:tcPr>
            <w:tcW w:w="1232" w:type="pct"/>
            <w:shd w:val="clear" w:color="auto" w:fill="70AD47"/>
            <w:vAlign w:val="center"/>
          </w:tcPr>
          <w:p w14:paraId="657059DD" w14:textId="77777777" w:rsidR="00B940F5" w:rsidRPr="003D18B2" w:rsidRDefault="00B940F5" w:rsidP="00556B36">
            <w:pPr>
              <w:spacing w:after="0" w:line="240" w:lineRule="auto"/>
              <w:rPr>
                <w:rFonts w:cs="Calibri"/>
                <w:b/>
                <w:bCs/>
                <w:noProof/>
                <w:sz w:val="20"/>
                <w:szCs w:val="20"/>
                <w:lang w:val="sr-Cyrl-CS"/>
              </w:rPr>
            </w:pPr>
            <w:r w:rsidRPr="003D18B2">
              <w:rPr>
                <w:rFonts w:cs="Calibri"/>
                <w:b/>
                <w:bCs/>
                <w:noProof/>
                <w:sz w:val="20"/>
                <w:szCs w:val="20"/>
                <w:lang w:val="sr-Cyrl-CS"/>
              </w:rPr>
              <w:t>Приоритет</w:t>
            </w:r>
          </w:p>
        </w:tc>
        <w:tc>
          <w:tcPr>
            <w:tcW w:w="3768" w:type="pct"/>
            <w:gridSpan w:val="3"/>
            <w:shd w:val="clear" w:color="auto" w:fill="C5E0B3"/>
          </w:tcPr>
          <w:p w14:paraId="22346328" w14:textId="77777777" w:rsidR="00B940F5" w:rsidRPr="003D18B2" w:rsidRDefault="00B940F5" w:rsidP="00556B36">
            <w:pPr>
              <w:spacing w:after="0" w:line="240" w:lineRule="auto"/>
              <w:rPr>
                <w:rFonts w:cs="Calibri"/>
                <w:b/>
                <w:bCs/>
                <w:noProof/>
                <w:sz w:val="20"/>
                <w:szCs w:val="20"/>
                <w:lang w:val="sr-Cyrl-CS"/>
              </w:rPr>
            </w:pPr>
            <w:r w:rsidRPr="003D18B2">
              <w:rPr>
                <w:rFonts w:cs="Calibri"/>
                <w:b/>
                <w:bCs/>
                <w:noProof/>
                <w:sz w:val="20"/>
                <w:szCs w:val="20"/>
                <w:lang w:val="sr-Cyrl-CS"/>
              </w:rPr>
              <w:t>Приоритет 2.5: Унапређена подршка младима</w:t>
            </w:r>
          </w:p>
        </w:tc>
      </w:tr>
      <w:tr w:rsidR="00B940F5" w:rsidRPr="003D18B2" w14:paraId="68C67C4E" w14:textId="77777777" w:rsidTr="00AB261D">
        <w:trPr>
          <w:trHeight w:val="381"/>
        </w:trPr>
        <w:tc>
          <w:tcPr>
            <w:tcW w:w="1232" w:type="pct"/>
            <w:shd w:val="clear" w:color="auto" w:fill="70AD47"/>
            <w:vAlign w:val="center"/>
          </w:tcPr>
          <w:p w14:paraId="1D9356DB" w14:textId="77777777" w:rsidR="00B940F5" w:rsidRPr="003D18B2" w:rsidRDefault="00B940F5" w:rsidP="00556B36">
            <w:pPr>
              <w:spacing w:after="0" w:line="240" w:lineRule="auto"/>
              <w:rPr>
                <w:rFonts w:cs="Calibri"/>
                <w:b/>
                <w:bCs/>
                <w:noProof/>
                <w:sz w:val="20"/>
                <w:szCs w:val="20"/>
                <w:lang w:val="sr-Cyrl-CS"/>
              </w:rPr>
            </w:pPr>
            <w:r w:rsidRPr="003D18B2">
              <w:rPr>
                <w:rFonts w:cs="Calibri"/>
                <w:b/>
                <w:bCs/>
                <w:noProof/>
                <w:sz w:val="20"/>
                <w:szCs w:val="20"/>
                <w:lang w:val="sr-Cyrl-CS"/>
              </w:rPr>
              <w:t>Назив мјере</w:t>
            </w:r>
          </w:p>
        </w:tc>
        <w:tc>
          <w:tcPr>
            <w:tcW w:w="3768" w:type="pct"/>
            <w:gridSpan w:val="3"/>
            <w:shd w:val="clear" w:color="auto" w:fill="C5E0B3"/>
          </w:tcPr>
          <w:p w14:paraId="3877D8D7" w14:textId="77777777" w:rsidR="00B940F5" w:rsidRPr="003D18B2" w:rsidRDefault="00B940F5" w:rsidP="00556B36">
            <w:pPr>
              <w:spacing w:after="0" w:line="240" w:lineRule="auto"/>
              <w:jc w:val="both"/>
              <w:rPr>
                <w:rFonts w:eastAsia="Times New Roman" w:cs="Calibri"/>
                <w:noProof/>
                <w:sz w:val="20"/>
                <w:szCs w:val="20"/>
                <w:lang w:val="sr-Cyrl-CS"/>
              </w:rPr>
            </w:pPr>
            <w:r w:rsidRPr="003D18B2">
              <w:rPr>
                <w:rFonts w:eastAsia="Times New Roman" w:cs="Calibri"/>
                <w:noProof/>
                <w:sz w:val="20"/>
                <w:szCs w:val="20"/>
                <w:lang w:val="sr-Cyrl-CS"/>
              </w:rPr>
              <w:t>Мјера 2.5.2. Унапређена подршка младима (предузетништво, запошљавање, активности НВО)</w:t>
            </w:r>
          </w:p>
        </w:tc>
      </w:tr>
      <w:tr w:rsidR="00B940F5" w:rsidRPr="003D18B2" w14:paraId="664590D0" w14:textId="77777777" w:rsidTr="00AB261D">
        <w:trPr>
          <w:trHeight w:val="269"/>
        </w:trPr>
        <w:tc>
          <w:tcPr>
            <w:tcW w:w="1232" w:type="pct"/>
            <w:shd w:val="clear" w:color="auto" w:fill="70AD47"/>
            <w:vAlign w:val="center"/>
          </w:tcPr>
          <w:p w14:paraId="6D0D3DC7" w14:textId="23BA3B4F" w:rsidR="00B940F5" w:rsidRPr="003D18B2" w:rsidRDefault="00B940F5" w:rsidP="00556B36">
            <w:pPr>
              <w:spacing w:after="0" w:line="240" w:lineRule="auto"/>
              <w:rPr>
                <w:rFonts w:cs="Calibri"/>
                <w:b/>
                <w:bCs/>
                <w:noProof/>
                <w:sz w:val="20"/>
                <w:szCs w:val="20"/>
                <w:lang w:val="sr-Cyrl-CS"/>
              </w:rPr>
            </w:pPr>
            <w:r w:rsidRPr="003D18B2">
              <w:rPr>
                <w:rFonts w:cs="Calibri"/>
                <w:b/>
                <w:bCs/>
                <w:noProof/>
                <w:sz w:val="20"/>
                <w:szCs w:val="20"/>
                <w:lang w:val="sr-Cyrl-CS"/>
              </w:rPr>
              <w:t>Опис мјере са оквирним подручјима дјеловања</w:t>
            </w:r>
          </w:p>
        </w:tc>
        <w:tc>
          <w:tcPr>
            <w:tcW w:w="3768" w:type="pct"/>
            <w:gridSpan w:val="3"/>
            <w:shd w:val="clear" w:color="auto" w:fill="C5E0B3"/>
          </w:tcPr>
          <w:p w14:paraId="3007F86D" w14:textId="77777777" w:rsidR="00B940F5" w:rsidRDefault="00B940F5" w:rsidP="00556B36">
            <w:pPr>
              <w:spacing w:after="0" w:line="240" w:lineRule="auto"/>
              <w:jc w:val="both"/>
              <w:rPr>
                <w:rFonts w:cs="Calibri"/>
                <w:noProof/>
                <w:sz w:val="20"/>
                <w:szCs w:val="20"/>
                <w:lang w:val="sr-Cyrl-CS"/>
              </w:rPr>
            </w:pPr>
            <w:r w:rsidRPr="003D18B2">
              <w:rPr>
                <w:rFonts w:cs="Calibri"/>
                <w:noProof/>
                <w:sz w:val="20"/>
                <w:szCs w:val="20"/>
                <w:lang w:val="sr-Cyrl-CS"/>
              </w:rPr>
              <w:t>Активности које проводи Омладински центар и друге организације и институције које се баве подршком младима се могу додатно унаприједити провођењем активности у областима подршке младима у запошљавању, што може да укључује запошљавање у привредним субјектима који послују у Прњавору, али и подршку предузетницима у циљу самозапошљавања (савјетодавна и финансијска подршка), док додатни садржаји (обуке, радионице и слично) могу да буду понуђени кроз активности НВО.</w:t>
            </w:r>
          </w:p>
          <w:p w14:paraId="3CD22E43" w14:textId="77777777" w:rsidR="00B940F5" w:rsidRPr="003D18B2" w:rsidRDefault="00B940F5" w:rsidP="00556B36">
            <w:pPr>
              <w:spacing w:after="0" w:line="240" w:lineRule="auto"/>
              <w:jc w:val="both"/>
              <w:rPr>
                <w:rFonts w:cs="Calibri"/>
                <w:noProof/>
                <w:sz w:val="20"/>
                <w:szCs w:val="20"/>
                <w:lang w:val="sr-Cyrl-CS"/>
              </w:rPr>
            </w:pPr>
            <w:r>
              <w:rPr>
                <w:rFonts w:cs="Calibri"/>
                <w:noProof/>
                <w:sz w:val="20"/>
                <w:szCs w:val="20"/>
                <w:lang w:val="sr-Cyrl-CS"/>
              </w:rPr>
              <w:t xml:space="preserve">Пружајући подршку младима кроз </w:t>
            </w:r>
            <w:r>
              <w:rPr>
                <w:rFonts w:cs="Calibri"/>
                <w:noProof/>
                <w:sz w:val="20"/>
                <w:szCs w:val="20"/>
                <w:lang w:val="sr-Latn-BA"/>
              </w:rPr>
              <w:t>„Start-up“</w:t>
            </w:r>
            <w:r>
              <w:rPr>
                <w:rFonts w:cs="Calibri"/>
                <w:noProof/>
                <w:sz w:val="20"/>
                <w:szCs w:val="20"/>
                <w:lang w:val="sr-Cyrl-CS"/>
              </w:rPr>
              <w:t xml:space="preserve"> предузетништво, општина подстиче  јачање предузетничке културе и веће ангажовање младих у области предузетништва. Кроз ангажман у Омладинском центру, али и другим невладиним организацијама, остварује се активније учешће младих у многим сферама друштвеног живота.</w:t>
            </w:r>
          </w:p>
        </w:tc>
      </w:tr>
      <w:tr w:rsidR="00B940F5" w:rsidRPr="003D18B2" w14:paraId="55A40527" w14:textId="77777777" w:rsidTr="00AB261D">
        <w:trPr>
          <w:trHeight w:val="947"/>
        </w:trPr>
        <w:tc>
          <w:tcPr>
            <w:tcW w:w="1232" w:type="pct"/>
            <w:shd w:val="clear" w:color="auto" w:fill="70AD47"/>
            <w:vAlign w:val="center"/>
          </w:tcPr>
          <w:p w14:paraId="15D1588D" w14:textId="77777777" w:rsidR="00B940F5" w:rsidRPr="003D18B2" w:rsidRDefault="00B940F5" w:rsidP="00556B36">
            <w:pPr>
              <w:spacing w:after="0" w:line="240" w:lineRule="auto"/>
              <w:rPr>
                <w:rFonts w:cs="Calibri"/>
                <w:b/>
                <w:bCs/>
                <w:noProof/>
                <w:sz w:val="20"/>
                <w:szCs w:val="20"/>
                <w:lang w:val="sr-Cyrl-CS"/>
              </w:rPr>
            </w:pPr>
            <w:r w:rsidRPr="003D18B2">
              <w:rPr>
                <w:rFonts w:cs="Calibri"/>
                <w:b/>
                <w:bCs/>
                <w:noProof/>
                <w:sz w:val="20"/>
                <w:szCs w:val="20"/>
                <w:lang w:val="sr-Cyrl-CS"/>
              </w:rPr>
              <w:t>Кључни стратешки пројекти</w:t>
            </w:r>
          </w:p>
        </w:tc>
        <w:tc>
          <w:tcPr>
            <w:tcW w:w="3768" w:type="pct"/>
            <w:gridSpan w:val="3"/>
            <w:shd w:val="clear" w:color="auto" w:fill="C5E0B3"/>
            <w:vAlign w:val="center"/>
          </w:tcPr>
          <w:p w14:paraId="1B3EDCA9" w14:textId="372DDEF3" w:rsidR="00B940F5" w:rsidRPr="00406358" w:rsidRDefault="00136CDC" w:rsidP="00556B36">
            <w:pPr>
              <w:spacing w:after="0" w:line="240" w:lineRule="auto"/>
              <w:jc w:val="both"/>
              <w:rPr>
                <w:rFonts w:cs="Calibri"/>
                <w:noProof/>
                <w:sz w:val="20"/>
                <w:szCs w:val="20"/>
                <w:lang w:val="sr-Cyrl-CS"/>
              </w:rPr>
            </w:pPr>
            <w:r w:rsidRPr="00406358">
              <w:rPr>
                <w:rFonts w:cs="Calibri"/>
                <w:noProof/>
                <w:sz w:val="20"/>
                <w:szCs w:val="20"/>
                <w:lang w:val="sr-Cyrl-CS"/>
              </w:rPr>
              <w:t>Н/А</w:t>
            </w:r>
          </w:p>
        </w:tc>
      </w:tr>
      <w:tr w:rsidR="00B940F5" w:rsidRPr="003D18B2" w14:paraId="42B43790" w14:textId="77777777" w:rsidTr="00AB261D">
        <w:trPr>
          <w:trHeight w:val="282"/>
        </w:trPr>
        <w:tc>
          <w:tcPr>
            <w:tcW w:w="1232" w:type="pct"/>
            <w:vMerge w:val="restart"/>
            <w:shd w:val="clear" w:color="auto" w:fill="70AD47"/>
            <w:vAlign w:val="center"/>
          </w:tcPr>
          <w:p w14:paraId="10668722" w14:textId="77777777" w:rsidR="00B940F5" w:rsidRPr="003D18B2" w:rsidRDefault="00B940F5" w:rsidP="00556B36">
            <w:pPr>
              <w:spacing w:after="0" w:line="240" w:lineRule="auto"/>
              <w:rPr>
                <w:rFonts w:cs="Calibri"/>
                <w:b/>
                <w:bCs/>
                <w:noProof/>
                <w:sz w:val="20"/>
                <w:szCs w:val="20"/>
                <w:lang w:val="sr-Cyrl-CS"/>
              </w:rPr>
            </w:pPr>
            <w:r w:rsidRPr="003D18B2">
              <w:rPr>
                <w:rFonts w:cs="Calibri"/>
                <w:b/>
                <w:bCs/>
                <w:noProof/>
                <w:sz w:val="20"/>
                <w:szCs w:val="20"/>
                <w:lang w:val="sr-Cyrl-CS"/>
              </w:rPr>
              <w:t>Индикатори за праћење резултата мјере</w:t>
            </w:r>
          </w:p>
        </w:tc>
        <w:tc>
          <w:tcPr>
            <w:tcW w:w="1889" w:type="pct"/>
            <w:shd w:val="clear" w:color="auto" w:fill="C5E0B3"/>
            <w:vAlign w:val="center"/>
          </w:tcPr>
          <w:p w14:paraId="485ACE49" w14:textId="77777777" w:rsidR="00B940F5" w:rsidRPr="003D18B2" w:rsidRDefault="00B940F5" w:rsidP="00556B36">
            <w:pPr>
              <w:spacing w:after="0" w:line="240" w:lineRule="auto"/>
              <w:ind w:left="624" w:hanging="624"/>
              <w:jc w:val="center"/>
              <w:rPr>
                <w:rFonts w:cs="Calibri"/>
                <w:b/>
                <w:bCs/>
                <w:noProof/>
                <w:sz w:val="20"/>
                <w:szCs w:val="20"/>
                <w:lang w:val="sr-Cyrl-CS"/>
              </w:rPr>
            </w:pPr>
            <w:r w:rsidRPr="003D18B2">
              <w:rPr>
                <w:rFonts w:cs="Calibri"/>
                <w:b/>
                <w:bCs/>
                <w:noProof/>
                <w:sz w:val="20"/>
                <w:szCs w:val="20"/>
                <w:lang w:val="sr-Cyrl-CS"/>
              </w:rPr>
              <w:t>Индикатори</w:t>
            </w:r>
          </w:p>
        </w:tc>
        <w:tc>
          <w:tcPr>
            <w:tcW w:w="905" w:type="pct"/>
            <w:shd w:val="clear" w:color="auto" w:fill="C5E0B3"/>
            <w:vAlign w:val="center"/>
          </w:tcPr>
          <w:p w14:paraId="5EA8A36E" w14:textId="77777777" w:rsidR="00B940F5" w:rsidRPr="003D18B2" w:rsidRDefault="00B940F5" w:rsidP="00556B36">
            <w:pPr>
              <w:spacing w:after="0" w:line="240" w:lineRule="auto"/>
              <w:jc w:val="center"/>
              <w:rPr>
                <w:rFonts w:cs="Calibri"/>
                <w:b/>
                <w:bCs/>
                <w:noProof/>
                <w:sz w:val="20"/>
                <w:szCs w:val="20"/>
                <w:lang w:val="sr-Cyrl-CS"/>
              </w:rPr>
            </w:pPr>
            <w:r w:rsidRPr="003D18B2">
              <w:rPr>
                <w:rFonts w:cs="Calibri"/>
                <w:b/>
                <w:bCs/>
                <w:noProof/>
                <w:sz w:val="20"/>
                <w:szCs w:val="20"/>
                <w:lang w:val="sr-Cyrl-CS"/>
              </w:rPr>
              <w:t>Полазне</w:t>
            </w:r>
          </w:p>
          <w:p w14:paraId="069295CC" w14:textId="77777777" w:rsidR="00B940F5" w:rsidRPr="003D18B2" w:rsidRDefault="00B940F5" w:rsidP="00556B36">
            <w:pPr>
              <w:spacing w:after="0" w:line="240" w:lineRule="auto"/>
              <w:jc w:val="center"/>
              <w:rPr>
                <w:rFonts w:cs="Calibri"/>
                <w:b/>
                <w:bCs/>
                <w:noProof/>
                <w:sz w:val="20"/>
                <w:szCs w:val="20"/>
                <w:lang w:val="sr-Cyrl-CS"/>
              </w:rPr>
            </w:pPr>
            <w:r w:rsidRPr="003D18B2">
              <w:rPr>
                <w:rFonts w:cs="Calibri"/>
                <w:b/>
                <w:bCs/>
                <w:noProof/>
                <w:sz w:val="20"/>
                <w:szCs w:val="20"/>
                <w:lang w:val="sr-Cyrl-CS"/>
              </w:rPr>
              <w:t>Вриједности</w:t>
            </w:r>
          </w:p>
          <w:p w14:paraId="408956A0" w14:textId="77777777" w:rsidR="00B940F5" w:rsidRPr="003D18B2" w:rsidRDefault="00B940F5" w:rsidP="00556B36">
            <w:pPr>
              <w:spacing w:after="0" w:line="240" w:lineRule="auto"/>
              <w:jc w:val="center"/>
              <w:rPr>
                <w:rFonts w:cs="Calibri"/>
                <w:b/>
                <w:bCs/>
                <w:noProof/>
                <w:sz w:val="20"/>
                <w:szCs w:val="20"/>
                <w:lang w:val="sr-Cyrl-CS"/>
              </w:rPr>
            </w:pPr>
            <w:r w:rsidRPr="003D18B2">
              <w:rPr>
                <w:rFonts w:cs="Calibri"/>
                <w:b/>
                <w:bCs/>
                <w:noProof/>
                <w:sz w:val="20"/>
                <w:szCs w:val="20"/>
                <w:lang w:val="sr-Cyrl-CS"/>
              </w:rPr>
              <w:t>(година израде стратешког документа)</w:t>
            </w:r>
          </w:p>
        </w:tc>
        <w:tc>
          <w:tcPr>
            <w:tcW w:w="974" w:type="pct"/>
            <w:shd w:val="clear" w:color="auto" w:fill="C5E0B3"/>
            <w:vAlign w:val="center"/>
          </w:tcPr>
          <w:p w14:paraId="6FCD15B5" w14:textId="77777777" w:rsidR="00B940F5" w:rsidRPr="003D18B2" w:rsidRDefault="00B940F5" w:rsidP="00556B36">
            <w:pPr>
              <w:spacing w:after="0" w:line="240" w:lineRule="auto"/>
              <w:ind w:left="624" w:hanging="624"/>
              <w:jc w:val="center"/>
              <w:rPr>
                <w:rFonts w:cs="Calibri"/>
                <w:b/>
                <w:bCs/>
                <w:noProof/>
                <w:sz w:val="20"/>
                <w:szCs w:val="20"/>
                <w:lang w:val="sr-Cyrl-CS"/>
              </w:rPr>
            </w:pPr>
            <w:r w:rsidRPr="003D18B2">
              <w:rPr>
                <w:rFonts w:cs="Calibri"/>
                <w:b/>
                <w:bCs/>
                <w:noProof/>
                <w:sz w:val="20"/>
                <w:szCs w:val="20"/>
                <w:lang w:val="sr-Cyrl-CS"/>
              </w:rPr>
              <w:t>Циљне</w:t>
            </w:r>
          </w:p>
          <w:p w14:paraId="29C6BBF0" w14:textId="77777777" w:rsidR="00B940F5" w:rsidRPr="003D18B2" w:rsidRDefault="00B940F5" w:rsidP="00556B36">
            <w:pPr>
              <w:spacing w:after="0" w:line="240" w:lineRule="auto"/>
              <w:jc w:val="center"/>
              <w:rPr>
                <w:rFonts w:cs="Calibri"/>
                <w:b/>
                <w:bCs/>
                <w:noProof/>
                <w:sz w:val="20"/>
                <w:szCs w:val="20"/>
                <w:lang w:val="sr-Cyrl-CS"/>
              </w:rPr>
            </w:pPr>
            <w:r w:rsidRPr="003D18B2">
              <w:rPr>
                <w:rFonts w:cs="Calibri"/>
                <w:b/>
                <w:bCs/>
                <w:noProof/>
                <w:sz w:val="20"/>
                <w:szCs w:val="20"/>
                <w:lang w:val="sr-Cyrl-CS"/>
              </w:rPr>
              <w:t>Вриједности</w:t>
            </w:r>
          </w:p>
          <w:p w14:paraId="4824B157" w14:textId="77777777" w:rsidR="00B940F5" w:rsidRPr="003D18B2" w:rsidRDefault="00B940F5" w:rsidP="00556B36">
            <w:pPr>
              <w:spacing w:after="0" w:line="240" w:lineRule="auto"/>
              <w:jc w:val="center"/>
              <w:rPr>
                <w:rFonts w:cs="Calibri"/>
                <w:b/>
                <w:bCs/>
                <w:noProof/>
                <w:sz w:val="20"/>
                <w:szCs w:val="20"/>
                <w:lang w:val="sr-Cyrl-CS"/>
              </w:rPr>
            </w:pPr>
            <w:r w:rsidRPr="003D18B2">
              <w:rPr>
                <w:rFonts w:cs="Calibri"/>
                <w:b/>
                <w:bCs/>
                <w:noProof/>
                <w:sz w:val="20"/>
                <w:szCs w:val="20"/>
                <w:lang w:val="sr-Cyrl-CS"/>
              </w:rPr>
              <w:t>(посљедња година спроведбе стратешког документа)</w:t>
            </w:r>
          </w:p>
        </w:tc>
      </w:tr>
      <w:tr w:rsidR="00DD6345" w:rsidRPr="003D18B2" w14:paraId="2F2F5AA8" w14:textId="77777777" w:rsidTr="00096102">
        <w:trPr>
          <w:trHeight w:val="36"/>
        </w:trPr>
        <w:tc>
          <w:tcPr>
            <w:tcW w:w="1232" w:type="pct"/>
            <w:vMerge/>
            <w:shd w:val="clear" w:color="auto" w:fill="70AD47"/>
            <w:vAlign w:val="center"/>
          </w:tcPr>
          <w:p w14:paraId="16C46ACE" w14:textId="77777777" w:rsidR="00DD6345" w:rsidRPr="003D18B2" w:rsidRDefault="00DD6345" w:rsidP="00DD6345">
            <w:pPr>
              <w:spacing w:after="0" w:line="240" w:lineRule="auto"/>
              <w:rPr>
                <w:rFonts w:cs="Calibri"/>
                <w:b/>
                <w:bCs/>
                <w:noProof/>
                <w:sz w:val="20"/>
                <w:szCs w:val="20"/>
                <w:lang w:val="sr-Cyrl-CS"/>
              </w:rPr>
            </w:pPr>
          </w:p>
        </w:tc>
        <w:tc>
          <w:tcPr>
            <w:tcW w:w="1889" w:type="pct"/>
            <w:shd w:val="clear" w:color="auto" w:fill="C5E0B3"/>
            <w:vAlign w:val="center"/>
          </w:tcPr>
          <w:p w14:paraId="08420C00" w14:textId="77777777" w:rsidR="00DD6345" w:rsidRPr="00E47B16" w:rsidRDefault="00DD6345" w:rsidP="00DD6345">
            <w:pPr>
              <w:spacing w:after="0" w:line="240" w:lineRule="auto"/>
              <w:rPr>
                <w:rFonts w:cs="Calibri"/>
                <w:noProof/>
                <w:sz w:val="20"/>
                <w:szCs w:val="20"/>
                <w:lang w:val="sr-Cyrl-CS"/>
              </w:rPr>
            </w:pPr>
            <w:r w:rsidRPr="00E47B16">
              <w:rPr>
                <w:rFonts w:cs="Calibri"/>
                <w:noProof/>
                <w:sz w:val="20"/>
                <w:szCs w:val="20"/>
                <w:lang w:val="sr-Cyrl-CS"/>
              </w:rPr>
              <w:t xml:space="preserve">Број младих који су основали </w:t>
            </w:r>
            <w:r w:rsidRPr="00E47B16">
              <w:rPr>
                <w:rFonts w:cs="Calibri"/>
                <w:noProof/>
                <w:sz w:val="20"/>
                <w:szCs w:val="20"/>
                <w:lang w:val="sr-Latn-BA"/>
              </w:rPr>
              <w:t>„Start-up“</w:t>
            </w:r>
            <w:r w:rsidRPr="00E47B16">
              <w:rPr>
                <w:rFonts w:cs="Calibri"/>
                <w:noProof/>
                <w:sz w:val="20"/>
                <w:szCs w:val="20"/>
                <w:lang w:val="sr-Cyrl-CS"/>
              </w:rPr>
              <w:t xml:space="preserve"> предузећа </w:t>
            </w:r>
          </w:p>
        </w:tc>
        <w:tc>
          <w:tcPr>
            <w:tcW w:w="905" w:type="pct"/>
            <w:shd w:val="clear" w:color="auto" w:fill="C5E0B3"/>
          </w:tcPr>
          <w:p w14:paraId="68D30116" w14:textId="3F5DB377" w:rsidR="00DD6345" w:rsidRPr="00675B4E" w:rsidRDefault="00DD6345" w:rsidP="00DD6345">
            <w:pPr>
              <w:spacing w:after="0" w:line="240" w:lineRule="auto"/>
              <w:jc w:val="center"/>
              <w:rPr>
                <w:rFonts w:cs="Calibri"/>
                <w:noProof/>
                <w:sz w:val="20"/>
                <w:szCs w:val="20"/>
                <w:lang w:val="sr-Cyrl-CS"/>
              </w:rPr>
            </w:pPr>
            <w:r w:rsidRPr="00675B4E">
              <w:rPr>
                <w:rFonts w:cstheme="minorHAnsi"/>
                <w:noProof/>
                <w:sz w:val="20"/>
                <w:szCs w:val="20"/>
                <w:lang w:val="sr-Cyrl-CS"/>
              </w:rPr>
              <w:t>0</w:t>
            </w:r>
          </w:p>
        </w:tc>
        <w:tc>
          <w:tcPr>
            <w:tcW w:w="974" w:type="pct"/>
            <w:shd w:val="clear" w:color="auto" w:fill="C5E0B3"/>
          </w:tcPr>
          <w:p w14:paraId="01DDA5D4" w14:textId="08BAACA2" w:rsidR="00DD6345" w:rsidRPr="00675B4E" w:rsidRDefault="00DD6345" w:rsidP="00DD6345">
            <w:pPr>
              <w:spacing w:after="0" w:line="240" w:lineRule="auto"/>
              <w:jc w:val="center"/>
              <w:rPr>
                <w:rFonts w:cs="Calibri"/>
                <w:noProof/>
                <w:sz w:val="20"/>
                <w:szCs w:val="20"/>
                <w:lang w:val="sr-Cyrl-CS"/>
              </w:rPr>
            </w:pPr>
            <w:r w:rsidRPr="00675B4E">
              <w:rPr>
                <w:rFonts w:cstheme="minorHAnsi"/>
                <w:noProof/>
                <w:sz w:val="20"/>
                <w:szCs w:val="20"/>
                <w:lang w:val="sr-Cyrl-CS"/>
              </w:rPr>
              <w:t>30</w:t>
            </w:r>
          </w:p>
        </w:tc>
      </w:tr>
      <w:tr w:rsidR="00DD6345" w:rsidRPr="003D18B2" w14:paraId="04C9956E" w14:textId="77777777" w:rsidTr="00096102">
        <w:trPr>
          <w:trHeight w:val="36"/>
        </w:trPr>
        <w:tc>
          <w:tcPr>
            <w:tcW w:w="1232" w:type="pct"/>
            <w:vMerge/>
            <w:shd w:val="clear" w:color="auto" w:fill="70AD47"/>
            <w:vAlign w:val="center"/>
          </w:tcPr>
          <w:p w14:paraId="46B5B20E" w14:textId="77777777" w:rsidR="00DD6345" w:rsidRPr="003D18B2" w:rsidRDefault="00DD6345" w:rsidP="00DD6345">
            <w:pPr>
              <w:spacing w:after="0" w:line="240" w:lineRule="auto"/>
              <w:rPr>
                <w:rFonts w:cs="Calibri"/>
                <w:b/>
                <w:bCs/>
                <w:noProof/>
                <w:sz w:val="20"/>
                <w:szCs w:val="20"/>
                <w:lang w:val="sr-Cyrl-CS"/>
              </w:rPr>
            </w:pPr>
          </w:p>
        </w:tc>
        <w:tc>
          <w:tcPr>
            <w:tcW w:w="1889" w:type="pct"/>
            <w:shd w:val="clear" w:color="auto" w:fill="C5E0B3"/>
            <w:vAlign w:val="center"/>
          </w:tcPr>
          <w:p w14:paraId="437C9775" w14:textId="77777777" w:rsidR="00DD6345" w:rsidRPr="00E47B16" w:rsidRDefault="00DD6345" w:rsidP="00DD6345">
            <w:pPr>
              <w:spacing w:after="0" w:line="240" w:lineRule="auto"/>
              <w:rPr>
                <w:rFonts w:cs="Calibri"/>
                <w:noProof/>
                <w:sz w:val="20"/>
                <w:szCs w:val="20"/>
                <w:lang w:val="sr-Cyrl-CS"/>
              </w:rPr>
            </w:pPr>
            <w:r w:rsidRPr="00E47B16">
              <w:rPr>
                <w:rFonts w:cs="Calibri"/>
                <w:noProof/>
                <w:sz w:val="20"/>
                <w:szCs w:val="20"/>
                <w:lang w:val="sr-Cyrl-CS"/>
              </w:rPr>
              <w:t>Број пројеката реализованих кроз програм Омладинске банке (или кроз рад Омлади</w:t>
            </w:r>
            <w:r>
              <w:rPr>
                <w:rFonts w:cs="Calibri"/>
                <w:noProof/>
                <w:sz w:val="20"/>
                <w:szCs w:val="20"/>
                <w:lang w:val="sr-Cyrl-CS"/>
              </w:rPr>
              <w:t>н</w:t>
            </w:r>
            <w:r w:rsidRPr="00E47B16">
              <w:rPr>
                <w:rFonts w:cs="Calibri"/>
                <w:noProof/>
                <w:sz w:val="20"/>
                <w:szCs w:val="20"/>
                <w:lang w:val="sr-Cyrl-CS"/>
              </w:rPr>
              <w:t>ског центра)</w:t>
            </w:r>
          </w:p>
        </w:tc>
        <w:tc>
          <w:tcPr>
            <w:tcW w:w="905" w:type="pct"/>
            <w:shd w:val="clear" w:color="auto" w:fill="C5E0B3"/>
          </w:tcPr>
          <w:p w14:paraId="1DCB2B36" w14:textId="7C7D7281" w:rsidR="00DD6345" w:rsidRPr="00675B4E" w:rsidRDefault="00DD6345" w:rsidP="00DD6345">
            <w:pPr>
              <w:spacing w:after="0" w:line="240" w:lineRule="auto"/>
              <w:jc w:val="center"/>
              <w:rPr>
                <w:rFonts w:cs="Calibri"/>
                <w:noProof/>
                <w:sz w:val="20"/>
                <w:szCs w:val="20"/>
                <w:lang w:val="sr-Cyrl-CS"/>
              </w:rPr>
            </w:pPr>
            <w:r w:rsidRPr="00675B4E">
              <w:rPr>
                <w:rFonts w:cstheme="minorHAnsi"/>
                <w:noProof/>
                <w:sz w:val="20"/>
                <w:szCs w:val="20"/>
                <w:lang w:val="sr-Cyrl-CS"/>
              </w:rPr>
              <w:t>0</w:t>
            </w:r>
          </w:p>
        </w:tc>
        <w:tc>
          <w:tcPr>
            <w:tcW w:w="974" w:type="pct"/>
            <w:shd w:val="clear" w:color="auto" w:fill="C5E0B3"/>
          </w:tcPr>
          <w:p w14:paraId="164589F1" w14:textId="739EACC8" w:rsidR="00DD6345" w:rsidRPr="00675B4E" w:rsidRDefault="00DD6345" w:rsidP="00DD6345">
            <w:pPr>
              <w:spacing w:after="0" w:line="240" w:lineRule="auto"/>
              <w:jc w:val="center"/>
              <w:rPr>
                <w:rFonts w:cs="Calibri"/>
                <w:noProof/>
                <w:sz w:val="20"/>
                <w:szCs w:val="20"/>
                <w:lang w:val="sr-Cyrl-CS"/>
              </w:rPr>
            </w:pPr>
            <w:r w:rsidRPr="00675B4E">
              <w:rPr>
                <w:rFonts w:cstheme="minorHAnsi"/>
                <w:noProof/>
                <w:sz w:val="20"/>
                <w:szCs w:val="20"/>
                <w:lang w:val="sr-Cyrl-CS"/>
              </w:rPr>
              <w:t>50</w:t>
            </w:r>
          </w:p>
        </w:tc>
      </w:tr>
      <w:tr w:rsidR="00B940F5" w:rsidRPr="003D18B2" w14:paraId="4CB5201D" w14:textId="77777777" w:rsidTr="00AB261D">
        <w:trPr>
          <w:trHeight w:val="593"/>
        </w:trPr>
        <w:tc>
          <w:tcPr>
            <w:tcW w:w="1232" w:type="pct"/>
            <w:shd w:val="clear" w:color="auto" w:fill="70AD47"/>
            <w:vAlign w:val="center"/>
          </w:tcPr>
          <w:p w14:paraId="44765D40" w14:textId="77777777" w:rsidR="00B940F5" w:rsidRPr="003D18B2" w:rsidRDefault="00B940F5" w:rsidP="00556B36">
            <w:pPr>
              <w:spacing w:after="0" w:line="240" w:lineRule="auto"/>
              <w:rPr>
                <w:rFonts w:cs="Calibri"/>
                <w:b/>
                <w:bCs/>
                <w:noProof/>
                <w:sz w:val="20"/>
                <w:szCs w:val="20"/>
                <w:lang w:val="sr-Cyrl-CS"/>
              </w:rPr>
            </w:pPr>
            <w:r w:rsidRPr="003D18B2">
              <w:rPr>
                <w:rFonts w:cs="Calibri"/>
                <w:b/>
                <w:bCs/>
                <w:noProof/>
                <w:sz w:val="20"/>
                <w:szCs w:val="20"/>
                <w:lang w:val="sr-Cyrl-CS"/>
              </w:rPr>
              <w:t>Развојни ефекат и допринос мјере остварењу приоритета</w:t>
            </w:r>
          </w:p>
        </w:tc>
        <w:tc>
          <w:tcPr>
            <w:tcW w:w="3768" w:type="pct"/>
            <w:gridSpan w:val="3"/>
            <w:shd w:val="clear" w:color="auto" w:fill="C5E0B3"/>
          </w:tcPr>
          <w:p w14:paraId="0BE43440" w14:textId="77777777" w:rsidR="00B940F5" w:rsidRPr="003D18B2" w:rsidRDefault="00B940F5" w:rsidP="00556B36">
            <w:pPr>
              <w:spacing w:after="0" w:line="240" w:lineRule="auto"/>
              <w:jc w:val="both"/>
              <w:rPr>
                <w:rFonts w:cs="Calibri"/>
                <w:noProof/>
                <w:sz w:val="20"/>
                <w:szCs w:val="20"/>
                <w:lang w:val="sr-Cyrl-CS"/>
              </w:rPr>
            </w:pPr>
            <w:r>
              <w:rPr>
                <w:rFonts w:cs="Calibri"/>
                <w:noProof/>
                <w:sz w:val="20"/>
                <w:szCs w:val="20"/>
                <w:lang w:val="sr-Cyrl-CS"/>
              </w:rPr>
              <w:t xml:space="preserve">Подржавајући омладински рад и стваралаштво кроз финансирање рада формалних организација и суфинансирање пројеката неформалних група младих, ова група становништва добија потребну пажњу од стране локалне заједнице, која им је неопходна у овој фази живота како би стекли почетна искуства из разних области друштвеног живота (предузетништво, запошљавање, омладинске активности и др.). </w:t>
            </w:r>
          </w:p>
        </w:tc>
      </w:tr>
      <w:tr w:rsidR="00B940F5" w:rsidRPr="003D18B2" w14:paraId="45EFD872" w14:textId="77777777" w:rsidTr="00AB261D">
        <w:trPr>
          <w:trHeight w:val="536"/>
        </w:trPr>
        <w:tc>
          <w:tcPr>
            <w:tcW w:w="1232" w:type="pct"/>
            <w:shd w:val="clear" w:color="auto" w:fill="70AD47"/>
            <w:vAlign w:val="center"/>
          </w:tcPr>
          <w:p w14:paraId="5B9DE076" w14:textId="77777777" w:rsidR="00B940F5" w:rsidRPr="003D18B2" w:rsidRDefault="00B940F5" w:rsidP="00556B36">
            <w:pPr>
              <w:spacing w:after="0" w:line="240" w:lineRule="auto"/>
              <w:rPr>
                <w:rFonts w:cs="Calibri"/>
                <w:b/>
                <w:bCs/>
                <w:noProof/>
                <w:sz w:val="20"/>
                <w:szCs w:val="20"/>
                <w:lang w:val="sr-Cyrl-CS"/>
              </w:rPr>
            </w:pPr>
            <w:r w:rsidRPr="003D18B2">
              <w:rPr>
                <w:rFonts w:cs="Calibri"/>
                <w:b/>
                <w:bCs/>
                <w:noProof/>
                <w:sz w:val="20"/>
                <w:szCs w:val="20"/>
                <w:lang w:val="sr-Cyrl-CS"/>
              </w:rPr>
              <w:t>Индикативна финансијска пројекција са изворима финансирања</w:t>
            </w:r>
          </w:p>
        </w:tc>
        <w:tc>
          <w:tcPr>
            <w:tcW w:w="3768" w:type="pct"/>
            <w:gridSpan w:val="3"/>
            <w:shd w:val="clear" w:color="auto" w:fill="C5E0B3"/>
            <w:vAlign w:val="center"/>
          </w:tcPr>
          <w:p w14:paraId="52B8E63C" w14:textId="77777777" w:rsidR="00B940F5" w:rsidRDefault="00B940F5" w:rsidP="00556B36">
            <w:pPr>
              <w:spacing w:after="0" w:line="240" w:lineRule="auto"/>
              <w:ind w:left="624" w:hanging="624"/>
              <w:rPr>
                <w:rFonts w:cs="Calibri"/>
                <w:noProof/>
                <w:sz w:val="20"/>
                <w:szCs w:val="20"/>
                <w:lang w:val="sr-Cyrl-CS"/>
              </w:rPr>
            </w:pPr>
            <w:r>
              <w:rPr>
                <w:rFonts w:cs="Calibri"/>
                <w:noProof/>
                <w:sz w:val="20"/>
                <w:szCs w:val="20"/>
                <w:lang w:val="sr-Cyrl-CS"/>
              </w:rPr>
              <w:t>Износ: 350.000,00 КМ</w:t>
            </w:r>
          </w:p>
          <w:p w14:paraId="2BFBF0B1" w14:textId="4BB2B3B9" w:rsidR="00414D87" w:rsidRPr="00406358" w:rsidRDefault="00414D87" w:rsidP="00414D87">
            <w:pPr>
              <w:spacing w:after="0" w:line="240" w:lineRule="auto"/>
              <w:ind w:left="624" w:hanging="624"/>
              <w:rPr>
                <w:rFonts w:cs="Calibri"/>
                <w:noProof/>
                <w:sz w:val="20"/>
                <w:szCs w:val="20"/>
                <w:lang w:val="sr-Cyrl-CS"/>
              </w:rPr>
            </w:pPr>
            <w:r>
              <w:rPr>
                <w:rFonts w:cs="Calibri"/>
                <w:noProof/>
                <w:sz w:val="20"/>
                <w:szCs w:val="20"/>
                <w:lang w:val="sr-Cyrl-CS"/>
              </w:rPr>
              <w:t>Извор</w:t>
            </w:r>
            <w:r w:rsidRPr="00406358">
              <w:rPr>
                <w:rFonts w:cs="Calibri"/>
                <w:noProof/>
                <w:sz w:val="20"/>
                <w:szCs w:val="20"/>
                <w:lang w:val="sr-Cyrl-CS"/>
              </w:rPr>
              <w:t>: 7</w:t>
            </w:r>
            <w:r w:rsidRPr="00406358">
              <w:rPr>
                <w:rFonts w:cs="Calibri"/>
                <w:noProof/>
                <w:sz w:val="20"/>
                <w:szCs w:val="20"/>
                <w:lang w:val="sr-Latn-BA"/>
              </w:rPr>
              <w:t xml:space="preserve">0% </w:t>
            </w:r>
            <w:r w:rsidRPr="00406358">
              <w:rPr>
                <w:rFonts w:cs="Calibri"/>
                <w:noProof/>
                <w:sz w:val="20"/>
                <w:szCs w:val="20"/>
                <w:lang w:val="sr-Cyrl-CS"/>
              </w:rPr>
              <w:t>Буџет општине Прњавор</w:t>
            </w:r>
          </w:p>
          <w:p w14:paraId="3DC83D98" w14:textId="67C33F29" w:rsidR="00B940F5" w:rsidRPr="003D18B2" w:rsidRDefault="00414D87" w:rsidP="00414D87">
            <w:pPr>
              <w:spacing w:after="0" w:line="240" w:lineRule="auto"/>
              <w:ind w:left="624" w:hanging="624"/>
              <w:rPr>
                <w:rFonts w:cs="Calibri"/>
                <w:noProof/>
                <w:sz w:val="20"/>
                <w:szCs w:val="20"/>
                <w:lang w:val="sr-Cyrl-CS"/>
              </w:rPr>
            </w:pPr>
            <w:r w:rsidRPr="00406358">
              <w:rPr>
                <w:rFonts w:cs="Calibri"/>
                <w:noProof/>
                <w:sz w:val="20"/>
                <w:szCs w:val="20"/>
                <w:lang w:val="sr-Cyrl-CS"/>
              </w:rPr>
              <w:t xml:space="preserve">       </w:t>
            </w:r>
            <w:r w:rsidRPr="00406358">
              <w:rPr>
                <w:rFonts w:cs="Calibri"/>
                <w:noProof/>
                <w:sz w:val="20"/>
                <w:szCs w:val="20"/>
                <w:lang w:val="sr-Latn-BA"/>
              </w:rPr>
              <w:t xml:space="preserve">       30% </w:t>
            </w:r>
            <w:r w:rsidRPr="00406358">
              <w:rPr>
                <w:rFonts w:cs="Calibri"/>
                <w:noProof/>
                <w:sz w:val="20"/>
                <w:szCs w:val="20"/>
                <w:lang w:val="sr-Cyrl-CS"/>
              </w:rPr>
              <w:t>донатори</w:t>
            </w:r>
          </w:p>
        </w:tc>
      </w:tr>
      <w:tr w:rsidR="00B940F5" w:rsidRPr="003D18B2" w14:paraId="41510CD3" w14:textId="77777777" w:rsidTr="00AB261D">
        <w:trPr>
          <w:trHeight w:val="282"/>
        </w:trPr>
        <w:tc>
          <w:tcPr>
            <w:tcW w:w="1232" w:type="pct"/>
            <w:shd w:val="clear" w:color="auto" w:fill="70AD47"/>
            <w:vAlign w:val="center"/>
          </w:tcPr>
          <w:p w14:paraId="1D4F5A4B" w14:textId="77777777" w:rsidR="00B940F5" w:rsidRPr="003D18B2" w:rsidRDefault="00B940F5" w:rsidP="00556B36">
            <w:pPr>
              <w:spacing w:after="0" w:line="240" w:lineRule="auto"/>
              <w:rPr>
                <w:rFonts w:cs="Calibri"/>
                <w:b/>
                <w:bCs/>
                <w:noProof/>
                <w:sz w:val="20"/>
                <w:szCs w:val="20"/>
                <w:lang w:val="sr-Cyrl-CS"/>
              </w:rPr>
            </w:pPr>
            <w:r w:rsidRPr="003D18B2">
              <w:rPr>
                <w:rFonts w:cs="Calibri"/>
                <w:b/>
                <w:bCs/>
                <w:noProof/>
                <w:sz w:val="20"/>
                <w:szCs w:val="20"/>
                <w:lang w:val="sr-Cyrl-CS"/>
              </w:rPr>
              <w:t>Период спровођења мјере</w:t>
            </w:r>
          </w:p>
        </w:tc>
        <w:tc>
          <w:tcPr>
            <w:tcW w:w="3768" w:type="pct"/>
            <w:gridSpan w:val="3"/>
            <w:shd w:val="clear" w:color="auto" w:fill="C5E0B3"/>
            <w:vAlign w:val="center"/>
          </w:tcPr>
          <w:p w14:paraId="0847B0AA" w14:textId="77777777" w:rsidR="00B940F5" w:rsidRPr="003D18B2" w:rsidRDefault="00B940F5" w:rsidP="00556B36">
            <w:pPr>
              <w:spacing w:after="0" w:line="240" w:lineRule="auto"/>
              <w:rPr>
                <w:rFonts w:cs="Calibri"/>
                <w:noProof/>
                <w:sz w:val="20"/>
                <w:szCs w:val="20"/>
                <w:lang w:val="sr-Cyrl-CS"/>
              </w:rPr>
            </w:pPr>
            <w:r>
              <w:rPr>
                <w:rFonts w:cs="Calibri"/>
                <w:noProof/>
                <w:sz w:val="20"/>
                <w:szCs w:val="20"/>
                <w:lang w:val="sr-Cyrl-CS"/>
              </w:rPr>
              <w:t>2022-2028. година</w:t>
            </w:r>
          </w:p>
        </w:tc>
      </w:tr>
      <w:tr w:rsidR="00B940F5" w:rsidRPr="003D18B2" w14:paraId="11C5115F" w14:textId="77777777" w:rsidTr="00AB261D">
        <w:trPr>
          <w:trHeight w:val="803"/>
        </w:trPr>
        <w:tc>
          <w:tcPr>
            <w:tcW w:w="1232" w:type="pct"/>
            <w:shd w:val="clear" w:color="auto" w:fill="70AD47"/>
            <w:vAlign w:val="center"/>
          </w:tcPr>
          <w:p w14:paraId="5D65D4CA" w14:textId="77777777" w:rsidR="00B940F5" w:rsidRPr="003D18B2" w:rsidRDefault="00B940F5" w:rsidP="00556B36">
            <w:pPr>
              <w:spacing w:after="0" w:line="240" w:lineRule="auto"/>
              <w:rPr>
                <w:rFonts w:cs="Calibri"/>
                <w:b/>
                <w:bCs/>
                <w:noProof/>
                <w:sz w:val="20"/>
                <w:szCs w:val="20"/>
                <w:lang w:val="sr-Cyrl-CS"/>
              </w:rPr>
            </w:pPr>
            <w:r w:rsidRPr="003D18B2">
              <w:rPr>
                <w:rFonts w:cs="Calibri"/>
                <w:b/>
                <w:bCs/>
                <w:noProof/>
                <w:sz w:val="20"/>
                <w:szCs w:val="20"/>
                <w:lang w:val="sr-Cyrl-CS"/>
              </w:rPr>
              <w:t>Институција одговорна за координацију спровођења мјере</w:t>
            </w:r>
          </w:p>
        </w:tc>
        <w:tc>
          <w:tcPr>
            <w:tcW w:w="3768" w:type="pct"/>
            <w:gridSpan w:val="3"/>
            <w:shd w:val="clear" w:color="auto" w:fill="C5E0B3"/>
            <w:vAlign w:val="center"/>
          </w:tcPr>
          <w:p w14:paraId="26A136EE" w14:textId="77777777" w:rsidR="00B940F5" w:rsidRPr="003D18B2" w:rsidRDefault="00B940F5" w:rsidP="00556B36">
            <w:pPr>
              <w:spacing w:after="0" w:line="240" w:lineRule="auto"/>
              <w:rPr>
                <w:rFonts w:cs="Calibri"/>
                <w:noProof/>
                <w:sz w:val="20"/>
                <w:szCs w:val="20"/>
                <w:lang w:val="sr-Cyrl-CS"/>
              </w:rPr>
            </w:pPr>
            <w:r>
              <w:rPr>
                <w:rFonts w:cs="Calibri"/>
                <w:noProof/>
                <w:sz w:val="20"/>
                <w:szCs w:val="20"/>
                <w:lang w:val="sr-Cyrl-CS"/>
              </w:rPr>
              <w:t>Општина Прњавор</w:t>
            </w:r>
          </w:p>
        </w:tc>
      </w:tr>
      <w:tr w:rsidR="00B940F5" w:rsidRPr="003D18B2" w14:paraId="29EB4148" w14:textId="77777777" w:rsidTr="00AB261D">
        <w:trPr>
          <w:trHeight w:val="162"/>
        </w:trPr>
        <w:tc>
          <w:tcPr>
            <w:tcW w:w="1232" w:type="pct"/>
            <w:shd w:val="clear" w:color="auto" w:fill="70AD47"/>
            <w:vAlign w:val="center"/>
          </w:tcPr>
          <w:p w14:paraId="503812DF" w14:textId="77777777" w:rsidR="00B940F5" w:rsidRPr="003D18B2" w:rsidRDefault="00B940F5" w:rsidP="00556B36">
            <w:pPr>
              <w:spacing w:after="0" w:line="240" w:lineRule="auto"/>
              <w:rPr>
                <w:rFonts w:cs="Calibri"/>
                <w:b/>
                <w:bCs/>
                <w:noProof/>
                <w:sz w:val="20"/>
                <w:szCs w:val="20"/>
                <w:lang w:val="sr-Cyrl-CS"/>
              </w:rPr>
            </w:pPr>
            <w:r w:rsidRPr="003D18B2">
              <w:rPr>
                <w:rFonts w:cs="Calibri"/>
                <w:b/>
                <w:bCs/>
                <w:noProof/>
                <w:sz w:val="20"/>
                <w:szCs w:val="20"/>
                <w:lang w:val="sr-Cyrl-CS"/>
              </w:rPr>
              <w:t>Носиоци спровођења мјере</w:t>
            </w:r>
          </w:p>
        </w:tc>
        <w:tc>
          <w:tcPr>
            <w:tcW w:w="3768" w:type="pct"/>
            <w:gridSpan w:val="3"/>
            <w:shd w:val="clear" w:color="auto" w:fill="C5E0B3"/>
            <w:vAlign w:val="center"/>
          </w:tcPr>
          <w:p w14:paraId="1238D90B" w14:textId="77777777" w:rsidR="00B940F5" w:rsidRPr="003D18B2" w:rsidRDefault="00B940F5" w:rsidP="00556B36">
            <w:pPr>
              <w:spacing w:after="0" w:line="240" w:lineRule="auto"/>
              <w:rPr>
                <w:rFonts w:cs="Calibri"/>
                <w:noProof/>
                <w:sz w:val="20"/>
                <w:szCs w:val="20"/>
                <w:lang w:val="sr-Cyrl-CS"/>
              </w:rPr>
            </w:pPr>
            <w:r>
              <w:rPr>
                <w:rFonts w:cs="Calibri"/>
                <w:noProof/>
                <w:sz w:val="20"/>
                <w:szCs w:val="20"/>
                <w:lang w:val="sr-Cyrl-CS"/>
              </w:rPr>
              <w:t>Омладинске организације, неформалне групе младих</w:t>
            </w:r>
          </w:p>
        </w:tc>
      </w:tr>
      <w:tr w:rsidR="00B940F5" w:rsidRPr="003D18B2" w14:paraId="19A14EDC" w14:textId="77777777" w:rsidTr="00AB261D">
        <w:trPr>
          <w:trHeight w:val="266"/>
        </w:trPr>
        <w:tc>
          <w:tcPr>
            <w:tcW w:w="1232" w:type="pct"/>
            <w:shd w:val="clear" w:color="auto" w:fill="70AD47"/>
            <w:vAlign w:val="center"/>
          </w:tcPr>
          <w:p w14:paraId="4134292B" w14:textId="77777777" w:rsidR="00B940F5" w:rsidRPr="003D18B2" w:rsidRDefault="00B940F5" w:rsidP="00556B36">
            <w:pPr>
              <w:spacing w:after="0" w:line="240" w:lineRule="auto"/>
              <w:rPr>
                <w:rFonts w:cs="Calibri"/>
                <w:b/>
                <w:bCs/>
                <w:noProof/>
                <w:sz w:val="20"/>
                <w:szCs w:val="20"/>
                <w:lang w:val="sr-Cyrl-CS"/>
              </w:rPr>
            </w:pPr>
            <w:r w:rsidRPr="003D18B2">
              <w:rPr>
                <w:rFonts w:cs="Calibri"/>
                <w:b/>
                <w:bCs/>
                <w:noProof/>
                <w:sz w:val="20"/>
                <w:szCs w:val="20"/>
                <w:lang w:val="sr-Cyrl-CS"/>
              </w:rPr>
              <w:t>Циљне групе</w:t>
            </w:r>
          </w:p>
        </w:tc>
        <w:tc>
          <w:tcPr>
            <w:tcW w:w="3768" w:type="pct"/>
            <w:gridSpan w:val="3"/>
            <w:shd w:val="clear" w:color="auto" w:fill="C5E0B3"/>
            <w:vAlign w:val="center"/>
          </w:tcPr>
          <w:p w14:paraId="091C3170" w14:textId="77777777" w:rsidR="00B940F5" w:rsidRPr="003D18B2" w:rsidRDefault="00B940F5" w:rsidP="00556B36">
            <w:pPr>
              <w:spacing w:after="0" w:line="240" w:lineRule="auto"/>
              <w:rPr>
                <w:rFonts w:cs="Calibri"/>
                <w:noProof/>
                <w:sz w:val="20"/>
                <w:szCs w:val="20"/>
                <w:lang w:val="sr-Cyrl-CS"/>
              </w:rPr>
            </w:pPr>
            <w:r>
              <w:rPr>
                <w:rFonts w:cs="Calibri"/>
                <w:noProof/>
                <w:sz w:val="20"/>
                <w:szCs w:val="20"/>
                <w:lang w:val="sr-Cyrl-CS"/>
              </w:rPr>
              <w:t>Млади старости до 30 година</w:t>
            </w:r>
          </w:p>
        </w:tc>
      </w:tr>
    </w:tbl>
    <w:p w14:paraId="5C5B1819" w14:textId="77777777" w:rsidR="00B940F5" w:rsidRDefault="00B940F5" w:rsidP="00B940F5">
      <w:pPr>
        <w:rPr>
          <w:lang w:val="sr-Cyrl-BA"/>
        </w:rPr>
      </w:pPr>
    </w:p>
    <w:p w14:paraId="1FF11A49" w14:textId="77777777" w:rsidR="009B0EF1" w:rsidRDefault="009B0EF1" w:rsidP="00725364">
      <w:pPr>
        <w:rPr>
          <w:lang w:val="sr-Cyrl-CS"/>
        </w:rPr>
      </w:pPr>
    </w:p>
    <w:p w14:paraId="4453FFF2" w14:textId="77777777" w:rsidR="00B940F5" w:rsidRDefault="00B940F5" w:rsidP="00725364">
      <w:pPr>
        <w:rPr>
          <w:lang w:val="sr-Cyrl-CS"/>
        </w:rPr>
      </w:pPr>
    </w:p>
    <w:p w14:paraId="2EC511F6" w14:textId="77777777" w:rsidR="00B940F5" w:rsidRDefault="00B940F5" w:rsidP="00725364">
      <w:pPr>
        <w:rPr>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3"/>
        <w:gridCol w:w="3639"/>
        <w:gridCol w:w="1743"/>
        <w:gridCol w:w="1876"/>
      </w:tblGrid>
      <w:tr w:rsidR="00683545" w:rsidRPr="00227810" w14:paraId="72CA8B4A" w14:textId="77777777" w:rsidTr="00DD6345">
        <w:trPr>
          <w:trHeight w:val="294"/>
        </w:trPr>
        <w:tc>
          <w:tcPr>
            <w:tcW w:w="1232" w:type="pct"/>
            <w:shd w:val="clear" w:color="auto" w:fill="70AD47"/>
            <w:vAlign w:val="center"/>
          </w:tcPr>
          <w:p w14:paraId="25118D69" w14:textId="77777777" w:rsidR="00683545" w:rsidRPr="00227810" w:rsidRDefault="00683545" w:rsidP="00556B36">
            <w:pPr>
              <w:spacing w:after="0" w:line="240" w:lineRule="auto"/>
              <w:rPr>
                <w:rFonts w:cs="Calibri"/>
                <w:b/>
                <w:bCs/>
                <w:noProof/>
                <w:sz w:val="20"/>
                <w:szCs w:val="20"/>
                <w:lang w:val="sr-Cyrl-CS"/>
              </w:rPr>
            </w:pPr>
            <w:r w:rsidRPr="00227810">
              <w:rPr>
                <w:rFonts w:cs="Calibri"/>
                <w:b/>
                <w:bCs/>
                <w:noProof/>
                <w:sz w:val="20"/>
                <w:szCs w:val="20"/>
                <w:lang w:val="sr-Cyrl-CS"/>
              </w:rPr>
              <w:t>Веза са стратешким циљем</w:t>
            </w:r>
          </w:p>
        </w:tc>
        <w:tc>
          <w:tcPr>
            <w:tcW w:w="3768" w:type="pct"/>
            <w:gridSpan w:val="3"/>
            <w:shd w:val="clear" w:color="auto" w:fill="70AD47"/>
            <w:vAlign w:val="center"/>
          </w:tcPr>
          <w:p w14:paraId="2D6ABC67" w14:textId="77777777" w:rsidR="00683545" w:rsidRPr="00227810" w:rsidRDefault="00683545" w:rsidP="00556B36">
            <w:pPr>
              <w:spacing w:after="0" w:line="240" w:lineRule="auto"/>
              <w:ind w:left="51"/>
              <w:rPr>
                <w:rFonts w:cs="Calibri"/>
                <w:b/>
                <w:bCs/>
                <w:noProof/>
                <w:sz w:val="20"/>
                <w:szCs w:val="20"/>
                <w:lang w:val="sr-Cyrl-CS"/>
              </w:rPr>
            </w:pPr>
            <w:r w:rsidRPr="00227810">
              <w:rPr>
                <w:rFonts w:cs="Calibri"/>
                <w:b/>
                <w:bCs/>
                <w:noProof/>
                <w:sz w:val="20"/>
                <w:szCs w:val="20"/>
                <w:lang w:val="sr-Cyrl-CS" w:eastAsia="hr-HR"/>
              </w:rPr>
              <w:t>СТРАТЕШКИ ЦИЉ 3: ЗАШТИЋЕНА ЖИВОТНА СРЕДИНА УЗ ОДРЖИВО КОРИШТЕЊЕ ЛОКАЛНИХ РЕСУРСА</w:t>
            </w:r>
          </w:p>
        </w:tc>
      </w:tr>
      <w:tr w:rsidR="00683545" w:rsidRPr="00227810" w14:paraId="3F80EACB" w14:textId="77777777" w:rsidTr="00DD6345">
        <w:trPr>
          <w:trHeight w:val="296"/>
        </w:trPr>
        <w:tc>
          <w:tcPr>
            <w:tcW w:w="1232" w:type="pct"/>
            <w:shd w:val="clear" w:color="auto" w:fill="70AD47"/>
            <w:vAlign w:val="center"/>
          </w:tcPr>
          <w:p w14:paraId="5F4E87D9" w14:textId="77777777" w:rsidR="00683545" w:rsidRPr="00227810" w:rsidRDefault="00683545" w:rsidP="00556B36">
            <w:pPr>
              <w:spacing w:after="0" w:line="240" w:lineRule="auto"/>
              <w:rPr>
                <w:rFonts w:cs="Calibri"/>
                <w:b/>
                <w:bCs/>
                <w:noProof/>
                <w:sz w:val="20"/>
                <w:szCs w:val="20"/>
                <w:lang w:val="sr-Cyrl-CS"/>
              </w:rPr>
            </w:pPr>
            <w:r w:rsidRPr="00227810">
              <w:rPr>
                <w:rFonts w:cs="Calibri"/>
                <w:b/>
                <w:bCs/>
                <w:noProof/>
                <w:sz w:val="20"/>
                <w:szCs w:val="20"/>
                <w:lang w:val="sr-Cyrl-CS"/>
              </w:rPr>
              <w:t>Приоритет</w:t>
            </w:r>
          </w:p>
        </w:tc>
        <w:tc>
          <w:tcPr>
            <w:tcW w:w="3768" w:type="pct"/>
            <w:gridSpan w:val="3"/>
            <w:shd w:val="clear" w:color="auto" w:fill="C5E0B3"/>
          </w:tcPr>
          <w:p w14:paraId="62BE744F" w14:textId="77777777" w:rsidR="00683545" w:rsidRPr="00227810" w:rsidRDefault="00683545" w:rsidP="00556B36">
            <w:pPr>
              <w:spacing w:after="0" w:line="240" w:lineRule="auto"/>
              <w:rPr>
                <w:rFonts w:cs="Calibri"/>
                <w:b/>
                <w:bCs/>
                <w:noProof/>
                <w:sz w:val="20"/>
                <w:szCs w:val="20"/>
                <w:lang w:val="sr-Cyrl-CS"/>
              </w:rPr>
            </w:pPr>
            <w:r w:rsidRPr="00227810">
              <w:rPr>
                <w:rFonts w:cs="Calibri"/>
                <w:b/>
                <w:bCs/>
                <w:noProof/>
                <w:sz w:val="20"/>
                <w:szCs w:val="20"/>
                <w:lang w:val="sr-Cyrl-CS"/>
              </w:rPr>
              <w:t xml:space="preserve">Приоритет  3.1: Унапређен систем управљања чврстим отпадом </w:t>
            </w:r>
          </w:p>
        </w:tc>
      </w:tr>
      <w:tr w:rsidR="00683545" w:rsidRPr="00227810" w14:paraId="33043E85" w14:textId="77777777" w:rsidTr="00DD6345">
        <w:trPr>
          <w:trHeight w:val="381"/>
        </w:trPr>
        <w:tc>
          <w:tcPr>
            <w:tcW w:w="1232" w:type="pct"/>
            <w:shd w:val="clear" w:color="auto" w:fill="70AD47"/>
            <w:vAlign w:val="center"/>
          </w:tcPr>
          <w:p w14:paraId="4FBC3D65" w14:textId="77777777" w:rsidR="00683545" w:rsidRPr="00227810" w:rsidRDefault="00683545" w:rsidP="00556B36">
            <w:pPr>
              <w:spacing w:after="0" w:line="240" w:lineRule="auto"/>
              <w:rPr>
                <w:rFonts w:cs="Calibri"/>
                <w:b/>
                <w:bCs/>
                <w:noProof/>
                <w:sz w:val="20"/>
                <w:szCs w:val="20"/>
                <w:lang w:val="sr-Cyrl-CS"/>
              </w:rPr>
            </w:pPr>
            <w:r w:rsidRPr="00227810">
              <w:rPr>
                <w:rFonts w:cs="Calibri"/>
                <w:b/>
                <w:bCs/>
                <w:noProof/>
                <w:sz w:val="20"/>
                <w:szCs w:val="20"/>
                <w:lang w:val="sr-Cyrl-CS"/>
              </w:rPr>
              <w:t>Назив мјере</w:t>
            </w:r>
          </w:p>
        </w:tc>
        <w:tc>
          <w:tcPr>
            <w:tcW w:w="3768" w:type="pct"/>
            <w:gridSpan w:val="3"/>
            <w:shd w:val="clear" w:color="auto" w:fill="C5E0B3"/>
          </w:tcPr>
          <w:p w14:paraId="038C28C2" w14:textId="77777777" w:rsidR="00683545" w:rsidRPr="00227810" w:rsidRDefault="00683545" w:rsidP="00556B36">
            <w:pPr>
              <w:spacing w:after="0" w:line="240" w:lineRule="auto"/>
              <w:jc w:val="both"/>
              <w:rPr>
                <w:rFonts w:eastAsia="Times New Roman" w:cs="Calibri"/>
                <w:noProof/>
                <w:sz w:val="20"/>
                <w:szCs w:val="20"/>
                <w:lang w:val="sr-Cyrl-CS"/>
              </w:rPr>
            </w:pPr>
            <w:r w:rsidRPr="00227810">
              <w:rPr>
                <w:rFonts w:eastAsia="+mn-ea" w:cs="Calibri"/>
                <w:noProof/>
                <w:sz w:val="20"/>
                <w:szCs w:val="20"/>
                <w:lang w:val="sr-Cyrl-CS" w:bidi="en-US"/>
              </w:rPr>
              <w:t>Мјера 3.1.1. Унапређена комунална инфраструктура за збрињавање чврстог отпада (претоварне станице, зелена острва)</w:t>
            </w:r>
          </w:p>
        </w:tc>
      </w:tr>
      <w:tr w:rsidR="00683545" w:rsidRPr="00227810" w14:paraId="0BA64542" w14:textId="77777777" w:rsidTr="00DD6345">
        <w:trPr>
          <w:trHeight w:val="269"/>
        </w:trPr>
        <w:tc>
          <w:tcPr>
            <w:tcW w:w="1232" w:type="pct"/>
            <w:shd w:val="clear" w:color="auto" w:fill="70AD47"/>
            <w:vAlign w:val="center"/>
          </w:tcPr>
          <w:p w14:paraId="4225AFFA" w14:textId="0DF5A6FD" w:rsidR="00683545" w:rsidRPr="00227810" w:rsidRDefault="00683545" w:rsidP="00556B36">
            <w:pPr>
              <w:spacing w:after="0" w:line="240" w:lineRule="auto"/>
              <w:rPr>
                <w:rFonts w:cs="Calibri"/>
                <w:b/>
                <w:bCs/>
                <w:noProof/>
                <w:sz w:val="20"/>
                <w:szCs w:val="20"/>
                <w:lang w:val="sr-Cyrl-CS"/>
              </w:rPr>
            </w:pPr>
            <w:r w:rsidRPr="00227810">
              <w:rPr>
                <w:rFonts w:cs="Calibri"/>
                <w:b/>
                <w:bCs/>
                <w:noProof/>
                <w:sz w:val="20"/>
                <w:szCs w:val="20"/>
                <w:lang w:val="sr-Cyrl-CS"/>
              </w:rPr>
              <w:t>Опис мјере са оквирним подручјима дјеловања</w:t>
            </w:r>
          </w:p>
        </w:tc>
        <w:tc>
          <w:tcPr>
            <w:tcW w:w="3768" w:type="pct"/>
            <w:gridSpan w:val="3"/>
            <w:shd w:val="clear" w:color="auto" w:fill="C5E0B3"/>
          </w:tcPr>
          <w:p w14:paraId="3ADCD799" w14:textId="77777777" w:rsidR="00683545" w:rsidRDefault="00683545" w:rsidP="00556B36">
            <w:pPr>
              <w:spacing w:after="0" w:line="240" w:lineRule="auto"/>
              <w:jc w:val="both"/>
              <w:rPr>
                <w:rFonts w:cs="Calibri"/>
                <w:noProof/>
                <w:sz w:val="20"/>
                <w:szCs w:val="20"/>
                <w:lang w:val="sr-Cyrl-CS"/>
              </w:rPr>
            </w:pPr>
            <w:r w:rsidRPr="00227810">
              <w:rPr>
                <w:rFonts w:cs="Calibri"/>
                <w:noProof/>
                <w:sz w:val="20"/>
                <w:szCs w:val="20"/>
                <w:lang w:val="sr-Cyrl-CS"/>
              </w:rPr>
              <w:t>Збрињавање чврстог отпада је изазов којем треба посветити посебну пажњу у наредном периоду, са фокусом на унапређење материјалних средстава комуналног предузећа (возила за транспорт отпада), те успостављање трансфер станице/депоније (уређење и опремање локалитета).</w:t>
            </w:r>
          </w:p>
          <w:p w14:paraId="6F25792A" w14:textId="0222A300" w:rsidR="00683545" w:rsidRPr="00270B9C" w:rsidRDefault="00270B9C" w:rsidP="00556B36">
            <w:pPr>
              <w:spacing w:after="0" w:line="240" w:lineRule="auto"/>
              <w:jc w:val="both"/>
              <w:rPr>
                <w:rFonts w:cs="Calibri"/>
                <w:noProof/>
                <w:sz w:val="20"/>
                <w:szCs w:val="20"/>
                <w:lang w:val="sr-Cyrl-CS"/>
              </w:rPr>
            </w:pPr>
            <w:r>
              <w:rPr>
                <w:rFonts w:cs="Calibri"/>
                <w:noProof/>
                <w:sz w:val="20"/>
                <w:szCs w:val="20"/>
                <w:lang w:val="sr-Cyrl-CS"/>
              </w:rPr>
              <w:t xml:space="preserve">Кључни стратешки пројекат је </w:t>
            </w:r>
            <w:r w:rsidRPr="008A04F3">
              <w:rPr>
                <w:rFonts w:cs="Calibri"/>
                <w:noProof/>
                <w:sz w:val="20"/>
                <w:szCs w:val="20"/>
                <w:lang w:val="sr-Cyrl-BA"/>
              </w:rPr>
              <w:t>Изградња трансфер станице на нивоу јединице локалне самоуправе и набавка опреме за комуналну дјелатност управљања отпадом</w:t>
            </w:r>
            <w:r>
              <w:rPr>
                <w:rFonts w:cs="Calibri"/>
                <w:noProof/>
                <w:sz w:val="20"/>
                <w:szCs w:val="20"/>
                <w:lang w:val="sr-Cyrl-BA"/>
              </w:rPr>
              <w:t xml:space="preserve">. </w:t>
            </w:r>
          </w:p>
        </w:tc>
      </w:tr>
      <w:tr w:rsidR="00683545" w:rsidRPr="00227810" w14:paraId="5D6524C5" w14:textId="77777777" w:rsidTr="00DD6345">
        <w:trPr>
          <w:trHeight w:val="947"/>
        </w:trPr>
        <w:tc>
          <w:tcPr>
            <w:tcW w:w="1232" w:type="pct"/>
            <w:shd w:val="clear" w:color="auto" w:fill="70AD47"/>
            <w:vAlign w:val="center"/>
          </w:tcPr>
          <w:p w14:paraId="04BBB857" w14:textId="77777777" w:rsidR="00683545" w:rsidRPr="00227810" w:rsidRDefault="00683545" w:rsidP="00556B36">
            <w:pPr>
              <w:spacing w:after="0" w:line="240" w:lineRule="auto"/>
              <w:rPr>
                <w:rFonts w:cs="Calibri"/>
                <w:b/>
                <w:bCs/>
                <w:noProof/>
                <w:sz w:val="20"/>
                <w:szCs w:val="20"/>
                <w:lang w:val="sr-Cyrl-CS"/>
              </w:rPr>
            </w:pPr>
            <w:r w:rsidRPr="00227810">
              <w:rPr>
                <w:rFonts w:cs="Calibri"/>
                <w:b/>
                <w:bCs/>
                <w:noProof/>
                <w:sz w:val="20"/>
                <w:szCs w:val="20"/>
                <w:lang w:val="sr-Cyrl-CS"/>
              </w:rPr>
              <w:t>Кључни стратешки пројекти</w:t>
            </w:r>
          </w:p>
        </w:tc>
        <w:tc>
          <w:tcPr>
            <w:tcW w:w="3768" w:type="pct"/>
            <w:gridSpan w:val="3"/>
            <w:shd w:val="clear" w:color="auto" w:fill="C5E0B3"/>
            <w:vAlign w:val="center"/>
          </w:tcPr>
          <w:p w14:paraId="309BA066" w14:textId="6C7C37C4" w:rsidR="00683545" w:rsidRPr="008A04F3" w:rsidRDefault="00270B9C" w:rsidP="00270B9C">
            <w:pPr>
              <w:spacing w:after="0" w:line="240" w:lineRule="auto"/>
              <w:jc w:val="both"/>
              <w:rPr>
                <w:rFonts w:cs="Calibri"/>
                <w:noProof/>
                <w:sz w:val="20"/>
                <w:szCs w:val="20"/>
                <w:lang w:val="sr-Cyrl-BA"/>
              </w:rPr>
            </w:pPr>
            <w:r>
              <w:rPr>
                <w:rFonts w:cs="Calibri"/>
                <w:noProof/>
                <w:sz w:val="20"/>
                <w:szCs w:val="20"/>
                <w:lang w:val="sr-Cyrl-CS"/>
              </w:rPr>
              <w:t xml:space="preserve">Кључни стратешки пројекат је </w:t>
            </w:r>
            <w:r w:rsidRPr="008A04F3">
              <w:rPr>
                <w:rFonts w:cs="Calibri"/>
                <w:noProof/>
                <w:sz w:val="20"/>
                <w:szCs w:val="20"/>
                <w:lang w:val="sr-Cyrl-BA"/>
              </w:rPr>
              <w:t>Изградња трансфер станице на нивоу јединице локалне самоуправе и набавка опреме за комуналну дјелатност управљања отпадом</w:t>
            </w:r>
            <w:r>
              <w:rPr>
                <w:rFonts w:cs="Calibri"/>
                <w:noProof/>
                <w:sz w:val="20"/>
                <w:szCs w:val="20"/>
                <w:lang w:val="sr-Cyrl-BA"/>
              </w:rPr>
              <w:t xml:space="preserve">. </w:t>
            </w:r>
            <w:r>
              <w:rPr>
                <w:rFonts w:cs="Calibri"/>
                <w:noProof/>
                <w:sz w:val="20"/>
                <w:szCs w:val="20"/>
                <w:lang w:val="sr-Cyrl-CS"/>
              </w:rPr>
              <w:t>Јединица локалне самоуправе надлежна је за одређивање локације односно изградњу и успостављање трансфер станице, гдје ће се вршити сакупљање, складиштење, раздвајање или претовар отпада до момента транспорта до постројења за третман или одлагање односно регионалне депоније.</w:t>
            </w:r>
            <w:r>
              <w:rPr>
                <w:rFonts w:cs="Calibri"/>
                <w:noProof/>
                <w:sz w:val="20"/>
                <w:szCs w:val="20"/>
              </w:rPr>
              <w:t xml:space="preserve"> </w:t>
            </w:r>
            <w:r>
              <w:rPr>
                <w:rFonts w:cs="Calibri"/>
                <w:noProof/>
                <w:sz w:val="20"/>
                <w:szCs w:val="20"/>
                <w:lang w:val="sr-Cyrl-BA"/>
              </w:rPr>
              <w:t>План је да се</w:t>
            </w:r>
            <w:r>
              <w:rPr>
                <w:rFonts w:cs="Calibri"/>
                <w:noProof/>
                <w:sz w:val="20"/>
                <w:szCs w:val="20"/>
                <w:lang w:val="sr-Cyrl-CS"/>
              </w:rPr>
              <w:t xml:space="preserve"> трансфер станица</w:t>
            </w:r>
            <w:r>
              <w:rPr>
                <w:rFonts w:cs="Calibri"/>
                <w:noProof/>
                <w:sz w:val="20"/>
                <w:szCs w:val="20"/>
              </w:rPr>
              <w:t xml:space="preserve"> </w:t>
            </w:r>
            <w:r>
              <w:rPr>
                <w:rFonts w:cs="Calibri"/>
                <w:noProof/>
                <w:sz w:val="20"/>
                <w:szCs w:val="20"/>
                <w:lang w:val="sr-Cyrl-CS"/>
              </w:rPr>
              <w:t xml:space="preserve"> технички опреми за привремено чување отпада на локацији, чиме се смањују трошкови транспорта</w:t>
            </w:r>
            <w:r>
              <w:rPr>
                <w:rFonts w:cs="Calibri"/>
                <w:noProof/>
                <w:sz w:val="20"/>
                <w:szCs w:val="20"/>
                <w:lang w:val="sr-Latn-BA"/>
              </w:rPr>
              <w:t xml:space="preserve"> до регионалне депоније у </w:t>
            </w:r>
            <w:r>
              <w:rPr>
                <w:rFonts w:cs="Calibri"/>
                <w:noProof/>
                <w:sz w:val="20"/>
                <w:szCs w:val="20"/>
                <w:lang w:val="sr-Cyrl-BA"/>
              </w:rPr>
              <w:t>Рамићима. У оквиру овог пројекта, у стратешком периоду је планирана и набавка опреме за комуналну дјелатност управљања отпадом (возила, механизација, контејнери и др.)</w:t>
            </w:r>
            <w:r w:rsidR="009442ED">
              <w:rPr>
                <w:rFonts w:cs="Calibri"/>
                <w:noProof/>
                <w:sz w:val="20"/>
                <w:szCs w:val="20"/>
                <w:lang w:val="sr-Cyrl-BA"/>
              </w:rPr>
              <w:t xml:space="preserve">. Процијењена вриједности пројекта је </w:t>
            </w:r>
            <w:r w:rsidR="0051154B" w:rsidRPr="009512D8">
              <w:rPr>
                <w:rFonts w:cs="Calibri"/>
                <w:noProof/>
                <w:sz w:val="20"/>
                <w:szCs w:val="20"/>
              </w:rPr>
              <w:t>35</w:t>
            </w:r>
            <w:r w:rsidR="00B70155" w:rsidRPr="009512D8">
              <w:rPr>
                <w:rFonts w:cs="Calibri"/>
                <w:noProof/>
                <w:sz w:val="20"/>
                <w:szCs w:val="20"/>
              </w:rPr>
              <w:t>0.000,00</w:t>
            </w:r>
            <w:r w:rsidR="009442ED" w:rsidRPr="009512D8">
              <w:rPr>
                <w:rFonts w:cs="Calibri"/>
                <w:noProof/>
                <w:sz w:val="20"/>
                <w:szCs w:val="20"/>
                <w:lang w:val="sr-Latn-BA"/>
              </w:rPr>
              <w:t xml:space="preserve"> KM</w:t>
            </w:r>
            <w:r w:rsidR="009442ED" w:rsidRPr="009512D8">
              <w:rPr>
                <w:rFonts w:cs="Calibri"/>
                <w:noProof/>
                <w:sz w:val="20"/>
                <w:szCs w:val="20"/>
                <w:lang w:val="sr-Cyrl-BA"/>
              </w:rPr>
              <w:t>.</w:t>
            </w:r>
          </w:p>
        </w:tc>
      </w:tr>
      <w:tr w:rsidR="00683545" w:rsidRPr="00227810" w14:paraId="2BA50707" w14:textId="77777777" w:rsidTr="00DD6345">
        <w:trPr>
          <w:trHeight w:val="282"/>
        </w:trPr>
        <w:tc>
          <w:tcPr>
            <w:tcW w:w="1232" w:type="pct"/>
            <w:vMerge w:val="restart"/>
            <w:shd w:val="clear" w:color="auto" w:fill="70AD47"/>
            <w:vAlign w:val="center"/>
          </w:tcPr>
          <w:p w14:paraId="0C4090DB" w14:textId="77777777" w:rsidR="00683545" w:rsidRPr="00227810" w:rsidRDefault="00683545" w:rsidP="00556B36">
            <w:pPr>
              <w:spacing w:after="0" w:line="240" w:lineRule="auto"/>
              <w:rPr>
                <w:rFonts w:cs="Calibri"/>
                <w:b/>
                <w:bCs/>
                <w:noProof/>
                <w:sz w:val="20"/>
                <w:szCs w:val="20"/>
                <w:lang w:val="sr-Cyrl-CS"/>
              </w:rPr>
            </w:pPr>
            <w:r w:rsidRPr="00227810">
              <w:rPr>
                <w:rFonts w:cs="Calibri"/>
                <w:b/>
                <w:bCs/>
                <w:noProof/>
                <w:sz w:val="20"/>
                <w:szCs w:val="20"/>
                <w:lang w:val="sr-Cyrl-CS"/>
              </w:rPr>
              <w:t>Индикатори за праћење резултата мјере</w:t>
            </w:r>
          </w:p>
        </w:tc>
        <w:tc>
          <w:tcPr>
            <w:tcW w:w="1889" w:type="pct"/>
            <w:shd w:val="clear" w:color="auto" w:fill="C5E0B3"/>
            <w:vAlign w:val="center"/>
          </w:tcPr>
          <w:p w14:paraId="2401DBA1" w14:textId="77777777" w:rsidR="00683545" w:rsidRPr="00227810" w:rsidRDefault="00683545" w:rsidP="00556B36">
            <w:pPr>
              <w:spacing w:after="0" w:line="240" w:lineRule="auto"/>
              <w:ind w:left="624" w:hanging="624"/>
              <w:jc w:val="center"/>
              <w:rPr>
                <w:rFonts w:cs="Calibri"/>
                <w:b/>
                <w:bCs/>
                <w:noProof/>
                <w:sz w:val="20"/>
                <w:szCs w:val="20"/>
                <w:lang w:val="sr-Cyrl-CS"/>
              </w:rPr>
            </w:pPr>
            <w:r w:rsidRPr="00227810">
              <w:rPr>
                <w:rFonts w:cs="Calibri"/>
                <w:b/>
                <w:bCs/>
                <w:noProof/>
                <w:sz w:val="20"/>
                <w:szCs w:val="20"/>
                <w:lang w:val="sr-Cyrl-CS"/>
              </w:rPr>
              <w:t>Индикатори</w:t>
            </w:r>
          </w:p>
        </w:tc>
        <w:tc>
          <w:tcPr>
            <w:tcW w:w="905" w:type="pct"/>
            <w:shd w:val="clear" w:color="auto" w:fill="C5E0B3"/>
            <w:vAlign w:val="center"/>
          </w:tcPr>
          <w:p w14:paraId="7653808F" w14:textId="77777777" w:rsidR="00683545" w:rsidRPr="00227810" w:rsidRDefault="00683545" w:rsidP="00556B36">
            <w:pPr>
              <w:spacing w:after="0" w:line="240" w:lineRule="auto"/>
              <w:jc w:val="center"/>
              <w:rPr>
                <w:rFonts w:cs="Calibri"/>
                <w:b/>
                <w:bCs/>
                <w:noProof/>
                <w:sz w:val="20"/>
                <w:szCs w:val="20"/>
                <w:lang w:val="sr-Cyrl-CS"/>
              </w:rPr>
            </w:pPr>
            <w:r w:rsidRPr="00227810">
              <w:rPr>
                <w:rFonts w:cs="Calibri"/>
                <w:b/>
                <w:bCs/>
                <w:noProof/>
                <w:sz w:val="20"/>
                <w:szCs w:val="20"/>
                <w:lang w:val="sr-Cyrl-CS"/>
              </w:rPr>
              <w:t>Полазне</w:t>
            </w:r>
          </w:p>
          <w:p w14:paraId="7C77DC51" w14:textId="77777777" w:rsidR="00683545" w:rsidRPr="00227810" w:rsidRDefault="00683545" w:rsidP="00556B36">
            <w:pPr>
              <w:spacing w:after="0" w:line="240" w:lineRule="auto"/>
              <w:jc w:val="center"/>
              <w:rPr>
                <w:rFonts w:cs="Calibri"/>
                <w:b/>
                <w:bCs/>
                <w:noProof/>
                <w:sz w:val="20"/>
                <w:szCs w:val="20"/>
                <w:lang w:val="sr-Cyrl-CS"/>
              </w:rPr>
            </w:pPr>
            <w:r w:rsidRPr="00227810">
              <w:rPr>
                <w:rFonts w:cs="Calibri"/>
                <w:b/>
                <w:bCs/>
                <w:noProof/>
                <w:sz w:val="20"/>
                <w:szCs w:val="20"/>
                <w:lang w:val="sr-Cyrl-CS"/>
              </w:rPr>
              <w:t>Вриједности</w:t>
            </w:r>
          </w:p>
          <w:p w14:paraId="1D4BFEB2" w14:textId="77777777" w:rsidR="00683545" w:rsidRPr="00227810" w:rsidRDefault="00683545" w:rsidP="00556B36">
            <w:pPr>
              <w:spacing w:after="0" w:line="240" w:lineRule="auto"/>
              <w:jc w:val="center"/>
              <w:rPr>
                <w:rFonts w:cs="Calibri"/>
                <w:b/>
                <w:bCs/>
                <w:noProof/>
                <w:sz w:val="20"/>
                <w:szCs w:val="20"/>
                <w:lang w:val="sr-Cyrl-CS"/>
              </w:rPr>
            </w:pPr>
            <w:r w:rsidRPr="00227810">
              <w:rPr>
                <w:rFonts w:cs="Calibri"/>
                <w:b/>
                <w:bCs/>
                <w:noProof/>
                <w:sz w:val="20"/>
                <w:szCs w:val="20"/>
                <w:lang w:val="sr-Cyrl-CS"/>
              </w:rPr>
              <w:t>(година израде стратешког документа)</w:t>
            </w:r>
          </w:p>
        </w:tc>
        <w:tc>
          <w:tcPr>
            <w:tcW w:w="974" w:type="pct"/>
            <w:shd w:val="clear" w:color="auto" w:fill="C5E0B3"/>
            <w:vAlign w:val="center"/>
          </w:tcPr>
          <w:p w14:paraId="0776C277" w14:textId="77777777" w:rsidR="00683545" w:rsidRPr="00227810" w:rsidRDefault="00683545" w:rsidP="00556B36">
            <w:pPr>
              <w:spacing w:after="0" w:line="240" w:lineRule="auto"/>
              <w:ind w:left="624" w:hanging="624"/>
              <w:jc w:val="center"/>
              <w:rPr>
                <w:rFonts w:cs="Calibri"/>
                <w:b/>
                <w:bCs/>
                <w:noProof/>
                <w:sz w:val="20"/>
                <w:szCs w:val="20"/>
                <w:lang w:val="sr-Cyrl-CS"/>
              </w:rPr>
            </w:pPr>
            <w:r w:rsidRPr="00227810">
              <w:rPr>
                <w:rFonts w:cs="Calibri"/>
                <w:b/>
                <w:bCs/>
                <w:noProof/>
                <w:sz w:val="20"/>
                <w:szCs w:val="20"/>
                <w:lang w:val="sr-Cyrl-CS"/>
              </w:rPr>
              <w:t>Циљне</w:t>
            </w:r>
          </w:p>
          <w:p w14:paraId="720F13DD" w14:textId="77777777" w:rsidR="00683545" w:rsidRPr="00227810" w:rsidRDefault="00683545" w:rsidP="00556B36">
            <w:pPr>
              <w:spacing w:after="0" w:line="240" w:lineRule="auto"/>
              <w:jc w:val="center"/>
              <w:rPr>
                <w:rFonts w:cs="Calibri"/>
                <w:b/>
                <w:bCs/>
                <w:noProof/>
                <w:sz w:val="20"/>
                <w:szCs w:val="20"/>
                <w:lang w:val="sr-Cyrl-CS"/>
              </w:rPr>
            </w:pPr>
            <w:r w:rsidRPr="00227810">
              <w:rPr>
                <w:rFonts w:cs="Calibri"/>
                <w:b/>
                <w:bCs/>
                <w:noProof/>
                <w:sz w:val="20"/>
                <w:szCs w:val="20"/>
                <w:lang w:val="sr-Cyrl-CS"/>
              </w:rPr>
              <w:t>Вриједности</w:t>
            </w:r>
          </w:p>
          <w:p w14:paraId="4779EDCF" w14:textId="77777777" w:rsidR="00683545" w:rsidRPr="00227810" w:rsidRDefault="00683545" w:rsidP="00556B36">
            <w:pPr>
              <w:spacing w:after="0" w:line="240" w:lineRule="auto"/>
              <w:jc w:val="center"/>
              <w:rPr>
                <w:rFonts w:cs="Calibri"/>
                <w:b/>
                <w:bCs/>
                <w:noProof/>
                <w:sz w:val="20"/>
                <w:szCs w:val="20"/>
                <w:lang w:val="sr-Cyrl-CS"/>
              </w:rPr>
            </w:pPr>
            <w:r w:rsidRPr="00227810">
              <w:rPr>
                <w:rFonts w:cs="Calibri"/>
                <w:b/>
                <w:bCs/>
                <w:noProof/>
                <w:sz w:val="20"/>
                <w:szCs w:val="20"/>
                <w:lang w:val="sr-Cyrl-CS"/>
              </w:rPr>
              <w:t>(посљедња година спроведбе стратешког документа)</w:t>
            </w:r>
          </w:p>
        </w:tc>
      </w:tr>
      <w:tr w:rsidR="00F255B4" w:rsidRPr="00227810" w14:paraId="0A339D72" w14:textId="77777777" w:rsidTr="00F10D02">
        <w:trPr>
          <w:trHeight w:val="36"/>
        </w:trPr>
        <w:tc>
          <w:tcPr>
            <w:tcW w:w="1232" w:type="pct"/>
            <w:vMerge/>
            <w:shd w:val="clear" w:color="auto" w:fill="70AD47"/>
            <w:vAlign w:val="center"/>
          </w:tcPr>
          <w:p w14:paraId="750B4F70" w14:textId="77777777" w:rsidR="00F255B4" w:rsidRPr="00227810" w:rsidRDefault="00F255B4" w:rsidP="00F255B4">
            <w:pPr>
              <w:spacing w:after="0" w:line="240" w:lineRule="auto"/>
              <w:rPr>
                <w:rFonts w:cs="Calibri"/>
                <w:b/>
                <w:bCs/>
                <w:noProof/>
                <w:sz w:val="20"/>
                <w:szCs w:val="20"/>
                <w:lang w:val="sr-Cyrl-CS"/>
              </w:rPr>
            </w:pPr>
          </w:p>
        </w:tc>
        <w:tc>
          <w:tcPr>
            <w:tcW w:w="1889" w:type="pct"/>
            <w:shd w:val="clear" w:color="auto" w:fill="C5E0B3"/>
            <w:vAlign w:val="center"/>
          </w:tcPr>
          <w:p w14:paraId="4DF368DC" w14:textId="03986F3A" w:rsidR="00F255B4" w:rsidRPr="006A4564" w:rsidRDefault="00F255B4" w:rsidP="00F255B4">
            <w:pPr>
              <w:spacing w:after="0" w:line="240" w:lineRule="auto"/>
              <w:rPr>
                <w:rFonts w:cs="Calibri"/>
                <w:noProof/>
                <w:sz w:val="20"/>
                <w:szCs w:val="20"/>
                <w:lang w:val="sr-Cyrl-CS"/>
              </w:rPr>
            </w:pPr>
            <w:r w:rsidRPr="001563D2">
              <w:rPr>
                <w:rFonts w:cs="Calibri"/>
                <w:noProof/>
                <w:sz w:val="20"/>
                <w:szCs w:val="20"/>
                <w:lang w:val="sr-Cyrl-CS"/>
              </w:rPr>
              <w:t>Број возила за транспорт</w:t>
            </w:r>
          </w:p>
        </w:tc>
        <w:tc>
          <w:tcPr>
            <w:tcW w:w="905" w:type="pct"/>
            <w:shd w:val="clear" w:color="auto" w:fill="C5E0B3"/>
          </w:tcPr>
          <w:p w14:paraId="0E0A8C6D" w14:textId="4AB7DAAC" w:rsidR="00F255B4" w:rsidRPr="00227810" w:rsidRDefault="00F255B4" w:rsidP="00F255B4">
            <w:pPr>
              <w:spacing w:after="0" w:line="240" w:lineRule="auto"/>
              <w:jc w:val="center"/>
              <w:rPr>
                <w:rFonts w:cs="Calibri"/>
                <w:b/>
                <w:bCs/>
                <w:noProof/>
                <w:sz w:val="20"/>
                <w:szCs w:val="20"/>
                <w:lang w:val="sr-Cyrl-CS"/>
              </w:rPr>
            </w:pPr>
            <w:r w:rsidRPr="00E71868">
              <w:rPr>
                <w:rFonts w:cstheme="minorHAnsi"/>
                <w:noProof/>
                <w:sz w:val="20"/>
                <w:szCs w:val="20"/>
                <w:lang w:val="sr-Cyrl-CS"/>
              </w:rPr>
              <w:t>5</w:t>
            </w:r>
          </w:p>
        </w:tc>
        <w:tc>
          <w:tcPr>
            <w:tcW w:w="974" w:type="pct"/>
            <w:shd w:val="clear" w:color="auto" w:fill="C5E0B3"/>
          </w:tcPr>
          <w:p w14:paraId="45B9F688" w14:textId="0A4CCDFB" w:rsidR="00F255B4" w:rsidRPr="00227810" w:rsidRDefault="00F255B4" w:rsidP="00F255B4">
            <w:pPr>
              <w:spacing w:after="0" w:line="240" w:lineRule="auto"/>
              <w:jc w:val="center"/>
              <w:rPr>
                <w:rFonts w:cs="Calibri"/>
                <w:b/>
                <w:bCs/>
                <w:noProof/>
                <w:sz w:val="20"/>
                <w:szCs w:val="20"/>
                <w:lang w:val="sr-Cyrl-CS"/>
              </w:rPr>
            </w:pPr>
            <w:r w:rsidRPr="00E71868">
              <w:rPr>
                <w:rFonts w:cstheme="minorHAnsi"/>
                <w:noProof/>
                <w:sz w:val="20"/>
                <w:szCs w:val="20"/>
                <w:lang w:val="sr-Cyrl-CS"/>
              </w:rPr>
              <w:t>8</w:t>
            </w:r>
          </w:p>
        </w:tc>
      </w:tr>
      <w:tr w:rsidR="00F255B4" w:rsidRPr="00227810" w14:paraId="202224FC" w14:textId="77777777" w:rsidTr="00F10D02">
        <w:trPr>
          <w:trHeight w:val="36"/>
        </w:trPr>
        <w:tc>
          <w:tcPr>
            <w:tcW w:w="1232" w:type="pct"/>
            <w:vMerge/>
            <w:shd w:val="clear" w:color="auto" w:fill="70AD47"/>
            <w:vAlign w:val="center"/>
          </w:tcPr>
          <w:p w14:paraId="792BD050" w14:textId="77777777" w:rsidR="00F255B4" w:rsidRPr="00227810" w:rsidRDefault="00F255B4" w:rsidP="00F255B4">
            <w:pPr>
              <w:spacing w:after="0" w:line="240" w:lineRule="auto"/>
              <w:rPr>
                <w:rFonts w:cs="Calibri"/>
                <w:b/>
                <w:bCs/>
                <w:noProof/>
                <w:sz w:val="20"/>
                <w:szCs w:val="20"/>
                <w:lang w:val="sr-Cyrl-CS"/>
              </w:rPr>
            </w:pPr>
          </w:p>
        </w:tc>
        <w:tc>
          <w:tcPr>
            <w:tcW w:w="1889" w:type="pct"/>
            <w:shd w:val="clear" w:color="auto" w:fill="C5E0B3"/>
            <w:vAlign w:val="center"/>
          </w:tcPr>
          <w:p w14:paraId="20E38C38" w14:textId="3265F962" w:rsidR="00F255B4" w:rsidRPr="006A4564" w:rsidRDefault="00F255B4" w:rsidP="00F255B4">
            <w:pPr>
              <w:spacing w:after="0" w:line="240" w:lineRule="auto"/>
              <w:rPr>
                <w:rFonts w:cs="Calibri"/>
                <w:noProof/>
                <w:sz w:val="20"/>
                <w:szCs w:val="20"/>
                <w:lang w:val="sr-Cyrl-CS"/>
              </w:rPr>
            </w:pPr>
            <w:r w:rsidRPr="006A4564">
              <w:rPr>
                <w:rFonts w:cs="Calibri"/>
                <w:noProof/>
                <w:sz w:val="20"/>
                <w:szCs w:val="20"/>
                <w:lang w:val="sr-Cyrl-CS"/>
              </w:rPr>
              <w:t>Број опреме за прикупљање отпада</w:t>
            </w:r>
          </w:p>
        </w:tc>
        <w:tc>
          <w:tcPr>
            <w:tcW w:w="905" w:type="pct"/>
            <w:shd w:val="clear" w:color="auto" w:fill="C5E0B3"/>
          </w:tcPr>
          <w:p w14:paraId="5486FD42" w14:textId="0D1D0377" w:rsidR="00F255B4" w:rsidRDefault="00F255B4" w:rsidP="00F255B4">
            <w:pPr>
              <w:spacing w:after="0" w:line="240" w:lineRule="auto"/>
              <w:jc w:val="center"/>
              <w:rPr>
                <w:rFonts w:cs="Calibri"/>
                <w:b/>
                <w:bCs/>
                <w:noProof/>
                <w:sz w:val="20"/>
                <w:szCs w:val="20"/>
                <w:lang w:val="sr-Cyrl-CS"/>
              </w:rPr>
            </w:pPr>
            <w:r w:rsidRPr="00E71868">
              <w:rPr>
                <w:rFonts w:cstheme="minorHAnsi"/>
                <w:noProof/>
                <w:sz w:val="20"/>
                <w:szCs w:val="20"/>
                <w:lang w:val="sr-Cyrl-CS"/>
              </w:rPr>
              <w:t>88</w:t>
            </w:r>
          </w:p>
        </w:tc>
        <w:tc>
          <w:tcPr>
            <w:tcW w:w="974" w:type="pct"/>
            <w:shd w:val="clear" w:color="auto" w:fill="C5E0B3"/>
          </w:tcPr>
          <w:p w14:paraId="59AEC0AA" w14:textId="2D1A9E0F" w:rsidR="00F255B4" w:rsidRPr="00227810" w:rsidRDefault="00F255B4" w:rsidP="00F255B4">
            <w:pPr>
              <w:spacing w:after="0" w:line="240" w:lineRule="auto"/>
              <w:jc w:val="center"/>
              <w:rPr>
                <w:rFonts w:cs="Calibri"/>
                <w:b/>
                <w:bCs/>
                <w:noProof/>
                <w:sz w:val="20"/>
                <w:szCs w:val="20"/>
                <w:lang w:val="sr-Cyrl-CS"/>
              </w:rPr>
            </w:pPr>
            <w:r w:rsidRPr="00E71868">
              <w:rPr>
                <w:rFonts w:cstheme="minorHAnsi"/>
                <w:noProof/>
                <w:sz w:val="20"/>
                <w:szCs w:val="20"/>
                <w:lang w:val="sr-Cyrl-CS"/>
              </w:rPr>
              <w:t>1</w:t>
            </w:r>
            <w:r>
              <w:rPr>
                <w:rFonts w:cstheme="minorHAnsi"/>
                <w:noProof/>
                <w:sz w:val="20"/>
                <w:szCs w:val="20"/>
                <w:lang w:val="sr-Cyrl-CS"/>
              </w:rPr>
              <w:t>2</w:t>
            </w:r>
            <w:r w:rsidRPr="00E71868">
              <w:rPr>
                <w:rFonts w:cstheme="minorHAnsi"/>
                <w:noProof/>
                <w:sz w:val="20"/>
                <w:szCs w:val="20"/>
                <w:lang w:val="sr-Cyrl-CS"/>
              </w:rPr>
              <w:t>0</w:t>
            </w:r>
          </w:p>
        </w:tc>
      </w:tr>
      <w:tr w:rsidR="00F255B4" w:rsidRPr="00227810" w14:paraId="6AF717F1" w14:textId="77777777" w:rsidTr="00716326">
        <w:trPr>
          <w:trHeight w:val="668"/>
        </w:trPr>
        <w:tc>
          <w:tcPr>
            <w:tcW w:w="1232" w:type="pct"/>
            <w:vMerge/>
            <w:shd w:val="clear" w:color="auto" w:fill="70AD47"/>
            <w:vAlign w:val="center"/>
          </w:tcPr>
          <w:p w14:paraId="58F18840" w14:textId="77777777" w:rsidR="00F255B4" w:rsidRPr="00227810" w:rsidRDefault="00F255B4" w:rsidP="00F255B4">
            <w:pPr>
              <w:spacing w:after="0" w:line="240" w:lineRule="auto"/>
              <w:rPr>
                <w:rFonts w:cs="Calibri"/>
                <w:b/>
                <w:bCs/>
                <w:noProof/>
                <w:sz w:val="20"/>
                <w:szCs w:val="20"/>
                <w:lang w:val="sr-Cyrl-CS"/>
              </w:rPr>
            </w:pPr>
          </w:p>
        </w:tc>
        <w:tc>
          <w:tcPr>
            <w:tcW w:w="1889" w:type="pct"/>
            <w:shd w:val="clear" w:color="auto" w:fill="C5E0B3"/>
            <w:vAlign w:val="center"/>
          </w:tcPr>
          <w:p w14:paraId="4504DBA3" w14:textId="1EA27965" w:rsidR="00F255B4" w:rsidRPr="006A4564" w:rsidRDefault="00F255B4" w:rsidP="00F255B4">
            <w:pPr>
              <w:spacing w:after="0" w:line="240" w:lineRule="auto"/>
              <w:rPr>
                <w:rFonts w:cs="Calibri"/>
                <w:noProof/>
                <w:sz w:val="20"/>
                <w:szCs w:val="20"/>
                <w:lang w:val="sr-Cyrl-CS"/>
              </w:rPr>
            </w:pPr>
            <w:r w:rsidRPr="006A4564">
              <w:rPr>
                <w:rFonts w:cs="Calibri"/>
                <w:noProof/>
                <w:sz w:val="20"/>
                <w:szCs w:val="20"/>
                <w:lang w:val="sr-Cyrl-CS"/>
              </w:rPr>
              <w:t>Број домаћинстава обухваћених прикупљањем отпада</w:t>
            </w:r>
            <w:r>
              <w:rPr>
                <w:rFonts w:cs="Calibri"/>
                <w:noProof/>
                <w:sz w:val="20"/>
                <w:szCs w:val="20"/>
              </w:rPr>
              <w:t xml:space="preserve"> </w:t>
            </w:r>
          </w:p>
        </w:tc>
        <w:tc>
          <w:tcPr>
            <w:tcW w:w="905" w:type="pct"/>
            <w:shd w:val="clear" w:color="auto" w:fill="C5E0B3"/>
          </w:tcPr>
          <w:p w14:paraId="60A2E238" w14:textId="77777777" w:rsidR="00F255B4" w:rsidRDefault="00F255B4" w:rsidP="00F255B4">
            <w:pPr>
              <w:rPr>
                <w:sz w:val="20"/>
                <w:szCs w:val="20"/>
                <w:lang w:val="sr-Cyrl-BA"/>
              </w:rPr>
            </w:pPr>
            <w:r w:rsidRPr="00992D5E">
              <w:rPr>
                <w:sz w:val="20"/>
                <w:szCs w:val="20"/>
                <w:lang w:val="sr-Cyrl-BA"/>
              </w:rPr>
              <w:t>3.761</w:t>
            </w:r>
            <w:r>
              <w:rPr>
                <w:sz w:val="20"/>
                <w:szCs w:val="20"/>
                <w:lang w:val="sr-Cyrl-BA"/>
              </w:rPr>
              <w:t xml:space="preserve"> урбано</w:t>
            </w:r>
          </w:p>
          <w:p w14:paraId="666AD4A1" w14:textId="63CD6585" w:rsidR="00F255B4" w:rsidRPr="00227810" w:rsidRDefault="00F255B4" w:rsidP="00F255B4">
            <w:pPr>
              <w:spacing w:after="0" w:line="240" w:lineRule="auto"/>
              <w:rPr>
                <w:rFonts w:cs="Calibri"/>
                <w:b/>
                <w:bCs/>
                <w:noProof/>
                <w:sz w:val="20"/>
                <w:szCs w:val="20"/>
                <w:lang w:val="sr-Cyrl-CS"/>
              </w:rPr>
            </w:pPr>
            <w:r w:rsidRPr="00992D5E">
              <w:rPr>
                <w:sz w:val="20"/>
                <w:szCs w:val="20"/>
                <w:lang w:val="sr-Cyrl-BA"/>
              </w:rPr>
              <w:t>4.351</w:t>
            </w:r>
            <w:r>
              <w:rPr>
                <w:sz w:val="20"/>
                <w:szCs w:val="20"/>
                <w:lang w:val="sr-Cyrl-BA"/>
              </w:rPr>
              <w:t xml:space="preserve"> рурално</w:t>
            </w:r>
          </w:p>
        </w:tc>
        <w:tc>
          <w:tcPr>
            <w:tcW w:w="974" w:type="pct"/>
            <w:shd w:val="clear" w:color="auto" w:fill="C5E0B3"/>
          </w:tcPr>
          <w:p w14:paraId="2B6C0B37" w14:textId="3287D3B1" w:rsidR="00F255B4" w:rsidRPr="00227810" w:rsidRDefault="002B69A1" w:rsidP="00F255B4">
            <w:pPr>
              <w:spacing w:after="0" w:line="240" w:lineRule="auto"/>
              <w:jc w:val="center"/>
              <w:rPr>
                <w:rFonts w:cs="Calibri"/>
                <w:b/>
                <w:bCs/>
                <w:noProof/>
                <w:sz w:val="20"/>
                <w:szCs w:val="20"/>
                <w:lang w:val="sr-Cyrl-CS"/>
              </w:rPr>
            </w:pPr>
            <w:r>
              <w:rPr>
                <w:rFonts w:cstheme="minorHAnsi"/>
                <w:noProof/>
                <w:sz w:val="20"/>
                <w:szCs w:val="20"/>
                <w:lang w:val="sr-Cyrl-CS"/>
              </w:rPr>
              <w:t>Повећање најмање 10%</w:t>
            </w:r>
          </w:p>
        </w:tc>
      </w:tr>
      <w:tr w:rsidR="00683545" w:rsidRPr="00227810" w14:paraId="4C0E3B29" w14:textId="77777777" w:rsidTr="00DD6345">
        <w:trPr>
          <w:trHeight w:val="593"/>
        </w:trPr>
        <w:tc>
          <w:tcPr>
            <w:tcW w:w="1232" w:type="pct"/>
            <w:shd w:val="clear" w:color="auto" w:fill="70AD47"/>
            <w:vAlign w:val="center"/>
          </w:tcPr>
          <w:p w14:paraId="5070FC70" w14:textId="77777777" w:rsidR="00683545" w:rsidRPr="00227810" w:rsidRDefault="00683545" w:rsidP="00556B36">
            <w:pPr>
              <w:spacing w:after="0" w:line="240" w:lineRule="auto"/>
              <w:rPr>
                <w:rFonts w:cs="Calibri"/>
                <w:b/>
                <w:bCs/>
                <w:noProof/>
                <w:sz w:val="20"/>
                <w:szCs w:val="20"/>
                <w:lang w:val="sr-Cyrl-CS"/>
              </w:rPr>
            </w:pPr>
            <w:r w:rsidRPr="00227810">
              <w:rPr>
                <w:rFonts w:cs="Calibri"/>
                <w:b/>
                <w:bCs/>
                <w:noProof/>
                <w:sz w:val="20"/>
                <w:szCs w:val="20"/>
                <w:lang w:val="sr-Cyrl-CS"/>
              </w:rPr>
              <w:t>Развојни ефекат и допринос мјере остварењу приоритета</w:t>
            </w:r>
          </w:p>
        </w:tc>
        <w:tc>
          <w:tcPr>
            <w:tcW w:w="3768" w:type="pct"/>
            <w:gridSpan w:val="3"/>
            <w:shd w:val="clear" w:color="auto" w:fill="C5E0B3"/>
          </w:tcPr>
          <w:p w14:paraId="19913F77" w14:textId="77777777" w:rsidR="00683545" w:rsidRDefault="00683545" w:rsidP="00556B36">
            <w:pPr>
              <w:spacing w:after="0" w:line="240" w:lineRule="auto"/>
              <w:jc w:val="both"/>
              <w:rPr>
                <w:rFonts w:cs="Calibri"/>
                <w:noProof/>
                <w:sz w:val="20"/>
                <w:szCs w:val="20"/>
                <w:lang w:val="sr-Cyrl-CS"/>
              </w:rPr>
            </w:pPr>
            <w:r>
              <w:rPr>
                <w:rFonts w:cs="Calibri"/>
                <w:noProof/>
                <w:sz w:val="20"/>
                <w:szCs w:val="20"/>
                <w:lang w:val="sr-Cyrl-CS"/>
              </w:rPr>
              <w:t>Изградњом капацитета за унапређење система управљања чврстим отпадом подстиче се поновно укључивање отпадних материјала у производне процесе, чиме се остварује уштеда у искориштавању природних ресурса.</w:t>
            </w:r>
          </w:p>
          <w:p w14:paraId="743C657C" w14:textId="77777777" w:rsidR="00683545" w:rsidRPr="00227810" w:rsidRDefault="00683545" w:rsidP="00556B36">
            <w:pPr>
              <w:spacing w:after="0" w:line="240" w:lineRule="auto"/>
              <w:jc w:val="both"/>
              <w:rPr>
                <w:rFonts w:cs="Calibri"/>
                <w:noProof/>
                <w:sz w:val="20"/>
                <w:szCs w:val="20"/>
                <w:lang w:val="sr-Cyrl-CS"/>
              </w:rPr>
            </w:pPr>
            <w:r>
              <w:rPr>
                <w:rFonts w:cs="Calibri"/>
                <w:noProof/>
                <w:sz w:val="20"/>
                <w:szCs w:val="20"/>
                <w:lang w:val="sr-Cyrl-CS"/>
              </w:rPr>
              <w:t>Досадашњи концепти у планирању система управљања отпадом, суочени су са људским и технолошким развојем који проузрокују све веће потребе људи. С тим у вези потребно је повећање стандарда на које је потребно одговорити паралелно са укључивањем друштвених актера, едукацијом и повећањем свијести грађана о важности правилног управљања комуналним и другим врстама отпада.</w:t>
            </w:r>
          </w:p>
        </w:tc>
      </w:tr>
      <w:tr w:rsidR="00683545" w:rsidRPr="00227810" w14:paraId="781AC877" w14:textId="77777777" w:rsidTr="00DD6345">
        <w:trPr>
          <w:trHeight w:val="536"/>
        </w:trPr>
        <w:tc>
          <w:tcPr>
            <w:tcW w:w="1232" w:type="pct"/>
            <w:shd w:val="clear" w:color="auto" w:fill="70AD47"/>
            <w:vAlign w:val="center"/>
          </w:tcPr>
          <w:p w14:paraId="59006A23" w14:textId="77777777" w:rsidR="00683545" w:rsidRPr="00227810" w:rsidRDefault="00683545" w:rsidP="00556B36">
            <w:pPr>
              <w:spacing w:after="0" w:line="240" w:lineRule="auto"/>
              <w:rPr>
                <w:rFonts w:cs="Calibri"/>
                <w:b/>
                <w:bCs/>
                <w:noProof/>
                <w:sz w:val="20"/>
                <w:szCs w:val="20"/>
                <w:lang w:val="sr-Cyrl-CS"/>
              </w:rPr>
            </w:pPr>
            <w:r w:rsidRPr="00227810">
              <w:rPr>
                <w:rFonts w:cs="Calibri"/>
                <w:b/>
                <w:bCs/>
                <w:noProof/>
                <w:sz w:val="20"/>
                <w:szCs w:val="20"/>
                <w:lang w:val="sr-Cyrl-CS"/>
              </w:rPr>
              <w:t>Индикативна финансијска пројекција са изворима финансирања</w:t>
            </w:r>
          </w:p>
        </w:tc>
        <w:tc>
          <w:tcPr>
            <w:tcW w:w="3768" w:type="pct"/>
            <w:gridSpan w:val="3"/>
            <w:shd w:val="clear" w:color="auto" w:fill="C5E0B3"/>
            <w:vAlign w:val="center"/>
          </w:tcPr>
          <w:p w14:paraId="7FF49D2C" w14:textId="49732BC5" w:rsidR="00683545" w:rsidRPr="009512D8" w:rsidRDefault="00683545" w:rsidP="00556B36">
            <w:pPr>
              <w:spacing w:after="0" w:line="240" w:lineRule="auto"/>
              <w:ind w:left="624" w:hanging="624"/>
              <w:rPr>
                <w:rFonts w:cs="Calibri"/>
                <w:noProof/>
                <w:sz w:val="20"/>
                <w:szCs w:val="20"/>
              </w:rPr>
            </w:pPr>
            <w:r>
              <w:rPr>
                <w:rFonts w:cs="Calibri"/>
                <w:noProof/>
                <w:sz w:val="20"/>
                <w:szCs w:val="20"/>
                <w:lang w:val="sr-Cyrl-CS"/>
              </w:rPr>
              <w:t>Износ</w:t>
            </w:r>
            <w:r w:rsidRPr="009512D8">
              <w:rPr>
                <w:rFonts w:cs="Calibri"/>
                <w:noProof/>
                <w:sz w:val="20"/>
                <w:szCs w:val="20"/>
                <w:lang w:val="sr-Cyrl-CS"/>
              </w:rPr>
              <w:t xml:space="preserve">: </w:t>
            </w:r>
            <w:r w:rsidR="00B70155" w:rsidRPr="009512D8">
              <w:rPr>
                <w:rFonts w:cs="Calibri"/>
                <w:noProof/>
                <w:sz w:val="20"/>
                <w:szCs w:val="20"/>
              </w:rPr>
              <w:t>1.000.000,00 KM</w:t>
            </w:r>
          </w:p>
          <w:p w14:paraId="663EA6BB" w14:textId="7662811A" w:rsidR="00683545" w:rsidRPr="009512D8" w:rsidRDefault="00683545" w:rsidP="00556B36">
            <w:pPr>
              <w:spacing w:after="0" w:line="240" w:lineRule="auto"/>
              <w:ind w:left="624" w:hanging="624"/>
              <w:rPr>
                <w:rFonts w:cs="Calibri"/>
                <w:noProof/>
                <w:sz w:val="20"/>
                <w:szCs w:val="20"/>
                <w:lang w:val="sr-Cyrl-CS"/>
              </w:rPr>
            </w:pPr>
            <w:r w:rsidRPr="009512D8">
              <w:rPr>
                <w:rFonts w:cs="Calibri"/>
                <w:noProof/>
                <w:sz w:val="20"/>
                <w:szCs w:val="20"/>
                <w:lang w:val="sr-Cyrl-CS"/>
              </w:rPr>
              <w:t xml:space="preserve">Извор: </w:t>
            </w:r>
            <w:r w:rsidR="00B70155" w:rsidRPr="009512D8">
              <w:rPr>
                <w:rFonts w:cs="Calibri"/>
                <w:noProof/>
                <w:sz w:val="20"/>
                <w:szCs w:val="20"/>
              </w:rPr>
              <w:t xml:space="preserve">50 % </w:t>
            </w:r>
            <w:r w:rsidRPr="009512D8">
              <w:rPr>
                <w:rFonts w:cs="Calibri"/>
                <w:noProof/>
                <w:sz w:val="20"/>
                <w:szCs w:val="20"/>
                <w:lang w:val="sr-Cyrl-CS"/>
              </w:rPr>
              <w:t>Општина Прњавор и КП Парк а.д. Прњавор;</w:t>
            </w:r>
          </w:p>
          <w:p w14:paraId="0C8F369E" w14:textId="5FC11B4C" w:rsidR="00683545" w:rsidRPr="009512D8" w:rsidRDefault="00683545" w:rsidP="00556B36">
            <w:pPr>
              <w:spacing w:after="0" w:line="240" w:lineRule="auto"/>
              <w:ind w:left="624" w:hanging="624"/>
              <w:rPr>
                <w:rFonts w:cs="Calibri"/>
                <w:noProof/>
                <w:sz w:val="20"/>
                <w:szCs w:val="20"/>
                <w:lang w:val="sr-Cyrl-CS"/>
              </w:rPr>
            </w:pPr>
            <w:r w:rsidRPr="009512D8">
              <w:rPr>
                <w:rFonts w:cs="Calibri"/>
                <w:noProof/>
                <w:sz w:val="20"/>
                <w:szCs w:val="20"/>
                <w:lang w:val="sr-Latn-BA"/>
              </w:rPr>
              <w:t xml:space="preserve">              </w:t>
            </w:r>
            <w:r w:rsidR="00B70155" w:rsidRPr="009512D8">
              <w:rPr>
                <w:rFonts w:cs="Calibri"/>
                <w:noProof/>
                <w:sz w:val="20"/>
                <w:szCs w:val="20"/>
                <w:lang w:val="sr-Latn-BA"/>
              </w:rPr>
              <w:t xml:space="preserve">10 % </w:t>
            </w:r>
            <w:r w:rsidRPr="009512D8">
              <w:rPr>
                <w:rFonts w:cs="Calibri"/>
                <w:noProof/>
                <w:sz w:val="20"/>
                <w:szCs w:val="20"/>
                <w:lang w:val="sr-Cyrl-CS"/>
              </w:rPr>
              <w:t>Фонд за заштиту животне средине и енергетску ефикасност Републике Српске</w:t>
            </w:r>
          </w:p>
          <w:p w14:paraId="40397A6F" w14:textId="22896380" w:rsidR="00683545" w:rsidRPr="00227810" w:rsidRDefault="00683545" w:rsidP="00B70155">
            <w:pPr>
              <w:spacing w:after="0" w:line="240" w:lineRule="auto"/>
              <w:ind w:left="624" w:hanging="624"/>
              <w:rPr>
                <w:rFonts w:cs="Calibri"/>
                <w:noProof/>
                <w:sz w:val="20"/>
                <w:szCs w:val="20"/>
                <w:lang w:val="sr-Cyrl-CS"/>
              </w:rPr>
            </w:pPr>
            <w:r w:rsidRPr="009512D8">
              <w:rPr>
                <w:rFonts w:cs="Calibri"/>
                <w:noProof/>
                <w:sz w:val="20"/>
                <w:szCs w:val="20"/>
                <w:lang w:val="sr-Cyrl-CS"/>
              </w:rPr>
              <w:t xml:space="preserve">              </w:t>
            </w:r>
            <w:r w:rsidR="00B70155" w:rsidRPr="009512D8">
              <w:rPr>
                <w:rFonts w:cs="Calibri"/>
                <w:noProof/>
                <w:sz w:val="20"/>
                <w:szCs w:val="20"/>
              </w:rPr>
              <w:t xml:space="preserve">40 % </w:t>
            </w:r>
            <w:r w:rsidRPr="009512D8">
              <w:rPr>
                <w:rFonts w:cs="Calibri"/>
                <w:noProof/>
                <w:sz w:val="20"/>
                <w:szCs w:val="20"/>
                <w:lang w:val="sr-Cyrl-CS"/>
              </w:rPr>
              <w:t>Влада РС</w:t>
            </w:r>
          </w:p>
        </w:tc>
      </w:tr>
      <w:tr w:rsidR="00683545" w:rsidRPr="00227810" w14:paraId="09C002C1" w14:textId="77777777" w:rsidTr="00DD6345">
        <w:trPr>
          <w:trHeight w:val="282"/>
        </w:trPr>
        <w:tc>
          <w:tcPr>
            <w:tcW w:w="1232" w:type="pct"/>
            <w:shd w:val="clear" w:color="auto" w:fill="70AD47"/>
            <w:vAlign w:val="center"/>
          </w:tcPr>
          <w:p w14:paraId="36897CC2" w14:textId="77777777" w:rsidR="00683545" w:rsidRPr="00227810" w:rsidRDefault="00683545" w:rsidP="00556B36">
            <w:pPr>
              <w:spacing w:after="0" w:line="240" w:lineRule="auto"/>
              <w:rPr>
                <w:rFonts w:cs="Calibri"/>
                <w:b/>
                <w:bCs/>
                <w:noProof/>
                <w:sz w:val="20"/>
                <w:szCs w:val="20"/>
                <w:lang w:val="sr-Cyrl-CS"/>
              </w:rPr>
            </w:pPr>
            <w:r w:rsidRPr="00227810">
              <w:rPr>
                <w:rFonts w:cs="Calibri"/>
                <w:b/>
                <w:bCs/>
                <w:noProof/>
                <w:sz w:val="20"/>
                <w:szCs w:val="20"/>
                <w:lang w:val="sr-Cyrl-CS"/>
              </w:rPr>
              <w:t>Период спровођења мјере</w:t>
            </w:r>
          </w:p>
        </w:tc>
        <w:tc>
          <w:tcPr>
            <w:tcW w:w="3768" w:type="pct"/>
            <w:gridSpan w:val="3"/>
            <w:shd w:val="clear" w:color="auto" w:fill="C5E0B3"/>
            <w:vAlign w:val="center"/>
          </w:tcPr>
          <w:p w14:paraId="5383FE4F" w14:textId="77777777" w:rsidR="00683545" w:rsidRPr="00227810" w:rsidRDefault="00683545" w:rsidP="00556B36">
            <w:pPr>
              <w:spacing w:after="0" w:line="240" w:lineRule="auto"/>
              <w:rPr>
                <w:rFonts w:cs="Calibri"/>
                <w:noProof/>
                <w:sz w:val="20"/>
                <w:szCs w:val="20"/>
                <w:lang w:val="sr-Cyrl-CS"/>
              </w:rPr>
            </w:pPr>
            <w:r>
              <w:rPr>
                <w:rFonts w:cs="Calibri"/>
                <w:noProof/>
                <w:sz w:val="20"/>
                <w:szCs w:val="20"/>
                <w:lang w:val="sr-Cyrl-CS"/>
              </w:rPr>
              <w:t>2022-2028. године</w:t>
            </w:r>
          </w:p>
        </w:tc>
      </w:tr>
      <w:tr w:rsidR="00683545" w:rsidRPr="00227810" w14:paraId="44DDED59" w14:textId="77777777" w:rsidTr="00DD6345">
        <w:trPr>
          <w:trHeight w:val="803"/>
        </w:trPr>
        <w:tc>
          <w:tcPr>
            <w:tcW w:w="1232" w:type="pct"/>
            <w:shd w:val="clear" w:color="auto" w:fill="70AD47"/>
            <w:vAlign w:val="center"/>
          </w:tcPr>
          <w:p w14:paraId="263668BA" w14:textId="77777777" w:rsidR="00683545" w:rsidRPr="00227810" w:rsidRDefault="00683545" w:rsidP="00556B36">
            <w:pPr>
              <w:spacing w:after="0" w:line="240" w:lineRule="auto"/>
              <w:rPr>
                <w:rFonts w:cs="Calibri"/>
                <w:b/>
                <w:bCs/>
                <w:noProof/>
                <w:sz w:val="20"/>
                <w:szCs w:val="20"/>
                <w:lang w:val="sr-Cyrl-CS"/>
              </w:rPr>
            </w:pPr>
            <w:r w:rsidRPr="00227810">
              <w:rPr>
                <w:rFonts w:cs="Calibri"/>
                <w:b/>
                <w:bCs/>
                <w:noProof/>
                <w:sz w:val="20"/>
                <w:szCs w:val="20"/>
                <w:lang w:val="sr-Cyrl-CS"/>
              </w:rPr>
              <w:t>Институција одговорна за координацију спровођења мјере</w:t>
            </w:r>
          </w:p>
        </w:tc>
        <w:tc>
          <w:tcPr>
            <w:tcW w:w="3768" w:type="pct"/>
            <w:gridSpan w:val="3"/>
            <w:shd w:val="clear" w:color="auto" w:fill="C5E0B3"/>
            <w:vAlign w:val="center"/>
          </w:tcPr>
          <w:p w14:paraId="105C6D68" w14:textId="77777777" w:rsidR="00683545" w:rsidRPr="00227810" w:rsidRDefault="00683545" w:rsidP="00556B36">
            <w:pPr>
              <w:spacing w:after="0" w:line="240" w:lineRule="auto"/>
              <w:rPr>
                <w:rFonts w:cs="Calibri"/>
                <w:noProof/>
                <w:sz w:val="20"/>
                <w:szCs w:val="20"/>
                <w:lang w:val="sr-Cyrl-CS"/>
              </w:rPr>
            </w:pPr>
            <w:r>
              <w:rPr>
                <w:rFonts w:cs="Calibri"/>
                <w:noProof/>
                <w:sz w:val="20"/>
                <w:szCs w:val="20"/>
                <w:lang w:val="sr-Cyrl-CS"/>
              </w:rPr>
              <w:t>Општина Прњавор</w:t>
            </w:r>
          </w:p>
        </w:tc>
      </w:tr>
      <w:tr w:rsidR="00683545" w:rsidRPr="00227810" w14:paraId="03CA94E7" w14:textId="77777777" w:rsidTr="00DD6345">
        <w:trPr>
          <w:trHeight w:val="162"/>
        </w:trPr>
        <w:tc>
          <w:tcPr>
            <w:tcW w:w="1232" w:type="pct"/>
            <w:shd w:val="clear" w:color="auto" w:fill="70AD47"/>
            <w:vAlign w:val="center"/>
          </w:tcPr>
          <w:p w14:paraId="10E73C83" w14:textId="77777777" w:rsidR="00683545" w:rsidRPr="00227810" w:rsidRDefault="00683545" w:rsidP="00556B36">
            <w:pPr>
              <w:spacing w:after="0" w:line="240" w:lineRule="auto"/>
              <w:rPr>
                <w:rFonts w:cs="Calibri"/>
                <w:b/>
                <w:bCs/>
                <w:noProof/>
                <w:sz w:val="20"/>
                <w:szCs w:val="20"/>
                <w:lang w:val="sr-Cyrl-CS"/>
              </w:rPr>
            </w:pPr>
            <w:r w:rsidRPr="00227810">
              <w:rPr>
                <w:rFonts w:cs="Calibri"/>
                <w:b/>
                <w:bCs/>
                <w:noProof/>
                <w:sz w:val="20"/>
                <w:szCs w:val="20"/>
                <w:lang w:val="sr-Cyrl-CS"/>
              </w:rPr>
              <w:t>Носиоци спровођења мјере</w:t>
            </w:r>
          </w:p>
        </w:tc>
        <w:tc>
          <w:tcPr>
            <w:tcW w:w="3768" w:type="pct"/>
            <w:gridSpan w:val="3"/>
            <w:shd w:val="clear" w:color="auto" w:fill="C5E0B3"/>
            <w:vAlign w:val="center"/>
          </w:tcPr>
          <w:p w14:paraId="12092484" w14:textId="77777777" w:rsidR="00683545" w:rsidRPr="00227810" w:rsidRDefault="00683545" w:rsidP="00556B36">
            <w:pPr>
              <w:spacing w:after="0" w:line="240" w:lineRule="auto"/>
              <w:rPr>
                <w:rFonts w:cs="Calibri"/>
                <w:noProof/>
                <w:sz w:val="20"/>
                <w:szCs w:val="20"/>
                <w:lang w:val="sr-Cyrl-CS"/>
              </w:rPr>
            </w:pPr>
            <w:r w:rsidRPr="000B32A7">
              <w:rPr>
                <w:rFonts w:cs="Calibri"/>
                <w:noProof/>
                <w:sz w:val="20"/>
                <w:szCs w:val="20"/>
                <w:lang w:val="sr-Cyrl-CS"/>
              </w:rPr>
              <w:t>Општина Прњавор</w:t>
            </w:r>
            <w:r>
              <w:rPr>
                <w:rFonts w:cs="Calibri"/>
                <w:noProof/>
                <w:sz w:val="20"/>
                <w:szCs w:val="20"/>
                <w:lang w:val="sr-Cyrl-CS"/>
              </w:rPr>
              <w:t>, К</w:t>
            </w:r>
            <w:r>
              <w:rPr>
                <w:rFonts w:cs="Calibri"/>
                <w:noProof/>
                <w:sz w:val="20"/>
                <w:szCs w:val="20"/>
                <w:lang w:val="sr-Cyrl-BA"/>
              </w:rPr>
              <w:t>П</w:t>
            </w:r>
            <w:r>
              <w:rPr>
                <w:rFonts w:cs="Calibri"/>
                <w:noProof/>
                <w:sz w:val="20"/>
                <w:szCs w:val="20"/>
                <w:lang w:val="sr-Cyrl-CS"/>
              </w:rPr>
              <w:t xml:space="preserve"> Парк а.д. Прњавор</w:t>
            </w:r>
          </w:p>
        </w:tc>
      </w:tr>
      <w:tr w:rsidR="00683545" w:rsidRPr="00227810" w14:paraId="799CD78C" w14:textId="77777777" w:rsidTr="00DD6345">
        <w:trPr>
          <w:trHeight w:val="266"/>
        </w:trPr>
        <w:tc>
          <w:tcPr>
            <w:tcW w:w="1232" w:type="pct"/>
            <w:shd w:val="clear" w:color="auto" w:fill="70AD47"/>
            <w:vAlign w:val="center"/>
          </w:tcPr>
          <w:p w14:paraId="0DBF1732" w14:textId="77777777" w:rsidR="00683545" w:rsidRPr="00227810" w:rsidRDefault="00683545" w:rsidP="00556B36">
            <w:pPr>
              <w:spacing w:after="0" w:line="240" w:lineRule="auto"/>
              <w:rPr>
                <w:rFonts w:cs="Calibri"/>
                <w:b/>
                <w:bCs/>
                <w:noProof/>
                <w:sz w:val="20"/>
                <w:szCs w:val="20"/>
                <w:lang w:val="sr-Cyrl-CS"/>
              </w:rPr>
            </w:pPr>
            <w:r w:rsidRPr="00227810">
              <w:rPr>
                <w:rFonts w:cs="Calibri"/>
                <w:b/>
                <w:bCs/>
                <w:noProof/>
                <w:sz w:val="20"/>
                <w:szCs w:val="20"/>
                <w:lang w:val="sr-Cyrl-CS"/>
              </w:rPr>
              <w:t>Циљне групе</w:t>
            </w:r>
          </w:p>
        </w:tc>
        <w:tc>
          <w:tcPr>
            <w:tcW w:w="3768" w:type="pct"/>
            <w:gridSpan w:val="3"/>
            <w:shd w:val="clear" w:color="auto" w:fill="C5E0B3"/>
            <w:vAlign w:val="center"/>
          </w:tcPr>
          <w:p w14:paraId="76E99242" w14:textId="77777777" w:rsidR="00683545" w:rsidRPr="00227810" w:rsidRDefault="00683545" w:rsidP="00556B36">
            <w:pPr>
              <w:spacing w:after="0" w:line="240" w:lineRule="auto"/>
              <w:rPr>
                <w:rFonts w:cs="Calibri"/>
                <w:noProof/>
                <w:sz w:val="20"/>
                <w:szCs w:val="20"/>
                <w:lang w:val="sr-Cyrl-CS"/>
              </w:rPr>
            </w:pPr>
            <w:r>
              <w:rPr>
                <w:rFonts w:cs="Calibri"/>
                <w:noProof/>
                <w:sz w:val="20"/>
                <w:szCs w:val="20"/>
                <w:lang w:val="sr-Cyrl-CS"/>
              </w:rPr>
              <w:t>Комунално предузеће, грађани општине Прњавор</w:t>
            </w:r>
          </w:p>
        </w:tc>
      </w:tr>
    </w:tbl>
    <w:p w14:paraId="11061384" w14:textId="77777777" w:rsidR="00683545" w:rsidRDefault="00683545" w:rsidP="00683545">
      <w:pPr>
        <w:tabs>
          <w:tab w:val="left" w:pos="975"/>
        </w:tabs>
        <w:rPr>
          <w:lang w:val="sr-Cyrl-BA"/>
        </w:rPr>
      </w:pPr>
    </w:p>
    <w:p w14:paraId="312779F5" w14:textId="77777777" w:rsidR="00683545" w:rsidRDefault="00683545" w:rsidP="00683545">
      <w:pPr>
        <w:tabs>
          <w:tab w:val="left" w:pos="975"/>
        </w:tabs>
        <w:rPr>
          <w:lang w:val="sr-Cyrl-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3"/>
        <w:gridCol w:w="3639"/>
        <w:gridCol w:w="1743"/>
        <w:gridCol w:w="1876"/>
      </w:tblGrid>
      <w:tr w:rsidR="00683545" w:rsidRPr="00227810" w14:paraId="651C776A" w14:textId="77777777" w:rsidTr="009D592F">
        <w:trPr>
          <w:trHeight w:val="294"/>
        </w:trPr>
        <w:tc>
          <w:tcPr>
            <w:tcW w:w="1232" w:type="pct"/>
            <w:shd w:val="clear" w:color="auto" w:fill="70AD47"/>
            <w:vAlign w:val="center"/>
          </w:tcPr>
          <w:p w14:paraId="527E7F06" w14:textId="77777777" w:rsidR="00683545" w:rsidRPr="00227810" w:rsidRDefault="00683545" w:rsidP="00556B36">
            <w:pPr>
              <w:spacing w:after="0" w:line="240" w:lineRule="auto"/>
              <w:rPr>
                <w:rFonts w:cs="Calibri"/>
                <w:b/>
                <w:bCs/>
                <w:noProof/>
                <w:sz w:val="20"/>
                <w:szCs w:val="20"/>
                <w:lang w:val="sr-Cyrl-CS"/>
              </w:rPr>
            </w:pPr>
            <w:r w:rsidRPr="00227810">
              <w:rPr>
                <w:rFonts w:cs="Calibri"/>
                <w:b/>
                <w:bCs/>
                <w:noProof/>
                <w:sz w:val="20"/>
                <w:szCs w:val="20"/>
                <w:lang w:val="sr-Cyrl-CS"/>
              </w:rPr>
              <w:t>Веза са стратешким циљем</w:t>
            </w:r>
          </w:p>
        </w:tc>
        <w:tc>
          <w:tcPr>
            <w:tcW w:w="3768" w:type="pct"/>
            <w:gridSpan w:val="3"/>
            <w:shd w:val="clear" w:color="auto" w:fill="70AD47"/>
            <w:vAlign w:val="center"/>
          </w:tcPr>
          <w:p w14:paraId="59DBECE8" w14:textId="77777777" w:rsidR="00683545" w:rsidRPr="00227810" w:rsidRDefault="00683545" w:rsidP="00556B36">
            <w:pPr>
              <w:spacing w:after="0" w:line="240" w:lineRule="auto"/>
              <w:ind w:left="51"/>
              <w:rPr>
                <w:rFonts w:cs="Calibri"/>
                <w:b/>
                <w:bCs/>
                <w:noProof/>
                <w:sz w:val="20"/>
                <w:szCs w:val="20"/>
                <w:lang w:val="sr-Cyrl-CS"/>
              </w:rPr>
            </w:pPr>
            <w:r w:rsidRPr="00227810">
              <w:rPr>
                <w:rFonts w:cs="Calibri"/>
                <w:b/>
                <w:bCs/>
                <w:noProof/>
                <w:sz w:val="20"/>
                <w:szCs w:val="20"/>
                <w:lang w:val="sr-Cyrl-CS" w:eastAsia="hr-HR"/>
              </w:rPr>
              <w:t>СТРАТЕШКИ ЦИЉ 3: ЗАШТИЋЕНА ЖИВОТНА СРЕДИНА УЗ ОДРЖИВО КОРИШТЕЊЕ ЛОКАЛНИХ РЕСУРСА</w:t>
            </w:r>
          </w:p>
        </w:tc>
      </w:tr>
      <w:tr w:rsidR="00683545" w:rsidRPr="00227810" w14:paraId="3B3EB57D" w14:textId="77777777" w:rsidTr="009D592F">
        <w:trPr>
          <w:trHeight w:val="296"/>
        </w:trPr>
        <w:tc>
          <w:tcPr>
            <w:tcW w:w="1232" w:type="pct"/>
            <w:shd w:val="clear" w:color="auto" w:fill="70AD47"/>
            <w:vAlign w:val="center"/>
          </w:tcPr>
          <w:p w14:paraId="101E165F" w14:textId="77777777" w:rsidR="00683545" w:rsidRPr="00227810" w:rsidRDefault="00683545" w:rsidP="00556B36">
            <w:pPr>
              <w:spacing w:after="0" w:line="240" w:lineRule="auto"/>
              <w:rPr>
                <w:rFonts w:cs="Calibri"/>
                <w:b/>
                <w:bCs/>
                <w:noProof/>
                <w:sz w:val="20"/>
                <w:szCs w:val="20"/>
                <w:lang w:val="sr-Cyrl-CS"/>
              </w:rPr>
            </w:pPr>
            <w:r w:rsidRPr="00227810">
              <w:rPr>
                <w:rFonts w:cs="Calibri"/>
                <w:b/>
                <w:bCs/>
                <w:noProof/>
                <w:sz w:val="20"/>
                <w:szCs w:val="20"/>
                <w:lang w:val="sr-Cyrl-CS"/>
              </w:rPr>
              <w:t>Приоритет</w:t>
            </w:r>
          </w:p>
        </w:tc>
        <w:tc>
          <w:tcPr>
            <w:tcW w:w="3768" w:type="pct"/>
            <w:gridSpan w:val="3"/>
            <w:shd w:val="clear" w:color="auto" w:fill="C5E0B3"/>
          </w:tcPr>
          <w:p w14:paraId="6D4CED76" w14:textId="77777777" w:rsidR="00683545" w:rsidRPr="00227810" w:rsidRDefault="00683545" w:rsidP="00556B36">
            <w:pPr>
              <w:spacing w:after="0" w:line="240" w:lineRule="auto"/>
              <w:rPr>
                <w:rFonts w:cs="Calibri"/>
                <w:b/>
                <w:bCs/>
                <w:noProof/>
                <w:sz w:val="20"/>
                <w:szCs w:val="20"/>
                <w:lang w:val="sr-Cyrl-CS"/>
              </w:rPr>
            </w:pPr>
            <w:r w:rsidRPr="00227810">
              <w:rPr>
                <w:rFonts w:cs="Calibri"/>
                <w:b/>
                <w:bCs/>
                <w:noProof/>
                <w:sz w:val="20"/>
                <w:szCs w:val="20"/>
                <w:lang w:val="sr-Cyrl-CS"/>
              </w:rPr>
              <w:t>Приоритет  3.1: Унапређен систем управљања чврстим отпадом</w:t>
            </w:r>
          </w:p>
        </w:tc>
      </w:tr>
      <w:tr w:rsidR="00683545" w:rsidRPr="00227810" w14:paraId="05E3EBB6" w14:textId="77777777" w:rsidTr="009D592F">
        <w:trPr>
          <w:trHeight w:val="381"/>
        </w:trPr>
        <w:tc>
          <w:tcPr>
            <w:tcW w:w="1232" w:type="pct"/>
            <w:shd w:val="clear" w:color="auto" w:fill="70AD47"/>
            <w:vAlign w:val="center"/>
          </w:tcPr>
          <w:p w14:paraId="6FC54C5B" w14:textId="77777777" w:rsidR="00683545" w:rsidRPr="00227810" w:rsidRDefault="00683545" w:rsidP="00556B36">
            <w:pPr>
              <w:spacing w:after="0" w:line="240" w:lineRule="auto"/>
              <w:rPr>
                <w:rFonts w:cs="Calibri"/>
                <w:b/>
                <w:bCs/>
                <w:noProof/>
                <w:sz w:val="20"/>
                <w:szCs w:val="20"/>
                <w:lang w:val="sr-Cyrl-CS"/>
              </w:rPr>
            </w:pPr>
            <w:r w:rsidRPr="00227810">
              <w:rPr>
                <w:rFonts w:cs="Calibri"/>
                <w:b/>
                <w:bCs/>
                <w:noProof/>
                <w:sz w:val="20"/>
                <w:szCs w:val="20"/>
                <w:lang w:val="sr-Cyrl-CS"/>
              </w:rPr>
              <w:t>Назив мјере</w:t>
            </w:r>
          </w:p>
        </w:tc>
        <w:tc>
          <w:tcPr>
            <w:tcW w:w="3768" w:type="pct"/>
            <w:gridSpan w:val="3"/>
            <w:shd w:val="clear" w:color="auto" w:fill="C5E0B3"/>
          </w:tcPr>
          <w:p w14:paraId="7F0F37FD" w14:textId="77777777" w:rsidR="00683545" w:rsidRPr="00227810" w:rsidRDefault="00683545" w:rsidP="00556B36">
            <w:pPr>
              <w:spacing w:after="0" w:line="240" w:lineRule="auto"/>
              <w:jc w:val="both"/>
              <w:rPr>
                <w:rFonts w:eastAsia="Times New Roman" w:cs="Calibri"/>
                <w:noProof/>
                <w:sz w:val="20"/>
                <w:szCs w:val="20"/>
                <w:lang w:val="sr-Cyrl-CS"/>
              </w:rPr>
            </w:pPr>
            <w:r w:rsidRPr="00227810">
              <w:rPr>
                <w:rFonts w:eastAsia="+mn-ea" w:cs="Calibri"/>
                <w:noProof/>
                <w:sz w:val="20"/>
                <w:szCs w:val="20"/>
                <w:lang w:val="sr-Cyrl-CS" w:bidi="en-US"/>
              </w:rPr>
              <w:t>Мјера 3.1.2. Уведена модерна рјешења рециклаже</w:t>
            </w:r>
          </w:p>
        </w:tc>
      </w:tr>
      <w:tr w:rsidR="00683545" w:rsidRPr="00227810" w14:paraId="2E1633FD" w14:textId="77777777" w:rsidTr="009D592F">
        <w:trPr>
          <w:trHeight w:val="269"/>
        </w:trPr>
        <w:tc>
          <w:tcPr>
            <w:tcW w:w="1232" w:type="pct"/>
            <w:shd w:val="clear" w:color="auto" w:fill="70AD47"/>
            <w:vAlign w:val="center"/>
          </w:tcPr>
          <w:p w14:paraId="1FC41FE5" w14:textId="1A496134" w:rsidR="00683545" w:rsidRPr="00227810" w:rsidRDefault="00683545" w:rsidP="00556B36">
            <w:pPr>
              <w:spacing w:after="0" w:line="240" w:lineRule="auto"/>
              <w:rPr>
                <w:rFonts w:cs="Calibri"/>
                <w:b/>
                <w:bCs/>
                <w:noProof/>
                <w:sz w:val="20"/>
                <w:szCs w:val="20"/>
                <w:lang w:val="sr-Cyrl-CS"/>
              </w:rPr>
            </w:pPr>
            <w:r w:rsidRPr="00227810">
              <w:rPr>
                <w:rFonts w:cs="Calibri"/>
                <w:b/>
                <w:bCs/>
                <w:noProof/>
                <w:sz w:val="20"/>
                <w:szCs w:val="20"/>
                <w:lang w:val="sr-Cyrl-CS"/>
              </w:rPr>
              <w:t>Опис мјере са оквирним подручјима дјеловања</w:t>
            </w:r>
          </w:p>
        </w:tc>
        <w:tc>
          <w:tcPr>
            <w:tcW w:w="3768" w:type="pct"/>
            <w:gridSpan w:val="3"/>
            <w:shd w:val="clear" w:color="auto" w:fill="C5E0B3"/>
          </w:tcPr>
          <w:p w14:paraId="420858E7" w14:textId="77777777" w:rsidR="00683545" w:rsidRDefault="00683545" w:rsidP="00556B36">
            <w:pPr>
              <w:spacing w:after="0" w:line="240" w:lineRule="auto"/>
              <w:jc w:val="both"/>
              <w:rPr>
                <w:rFonts w:cs="Calibri"/>
                <w:noProof/>
                <w:sz w:val="20"/>
                <w:szCs w:val="20"/>
                <w:lang w:val="sr-Cyrl-CS"/>
              </w:rPr>
            </w:pPr>
            <w:r w:rsidRPr="00227810">
              <w:rPr>
                <w:rFonts w:cs="Calibri"/>
                <w:noProof/>
                <w:sz w:val="20"/>
                <w:szCs w:val="20"/>
                <w:lang w:val="sr-Cyrl-CS"/>
              </w:rPr>
              <w:t>Унапређење капацитета за збрињавање чврстог отпада треба да обухвати и увођење модерних рјешења за рециклажу, што може да обухвата уређење и опремање локалитета за селекцију и рециклажу, те за пријем посебних врста отпада, као што су гума и стакло.</w:t>
            </w:r>
          </w:p>
          <w:p w14:paraId="28476FF3" w14:textId="0DB41B0F" w:rsidR="00464326" w:rsidRDefault="00464326" w:rsidP="00556B36">
            <w:pPr>
              <w:spacing w:after="0" w:line="240" w:lineRule="auto"/>
              <w:jc w:val="both"/>
              <w:rPr>
                <w:rFonts w:cs="Calibri"/>
                <w:noProof/>
                <w:sz w:val="20"/>
                <w:szCs w:val="20"/>
                <w:lang w:val="sr-Cyrl-CS"/>
              </w:rPr>
            </w:pPr>
            <w:r>
              <w:rPr>
                <w:rFonts w:cs="Calibri"/>
                <w:noProof/>
                <w:sz w:val="20"/>
                <w:szCs w:val="20"/>
                <w:lang w:val="sr-Cyrl-CS"/>
              </w:rPr>
              <w:t xml:space="preserve">Кључни стратешки пројекат је </w:t>
            </w:r>
            <w:r w:rsidRPr="006A41D5">
              <w:rPr>
                <w:rFonts w:cs="Calibri"/>
                <w:noProof/>
                <w:sz w:val="20"/>
                <w:szCs w:val="20"/>
                <w:lang w:val="sr-Cyrl-CS"/>
              </w:rPr>
              <w:t>Изградња центра за сакупљање и селекцију отпада – рециклажни центар</w:t>
            </w:r>
            <w:r>
              <w:rPr>
                <w:rFonts w:cs="Calibri"/>
                <w:noProof/>
                <w:sz w:val="20"/>
                <w:szCs w:val="20"/>
                <w:lang w:val="sr-Cyrl-CS"/>
              </w:rPr>
              <w:t xml:space="preserve">. </w:t>
            </w:r>
          </w:p>
          <w:p w14:paraId="55475F0C" w14:textId="77777777" w:rsidR="00683545" w:rsidRPr="00227810" w:rsidRDefault="00683545" w:rsidP="00556B36">
            <w:pPr>
              <w:spacing w:after="0" w:line="240" w:lineRule="auto"/>
              <w:jc w:val="both"/>
              <w:rPr>
                <w:rFonts w:cs="Calibri"/>
                <w:noProof/>
                <w:sz w:val="20"/>
                <w:szCs w:val="20"/>
                <w:lang w:val="sr-Cyrl-CS"/>
              </w:rPr>
            </w:pPr>
            <w:r w:rsidRPr="0017634D">
              <w:rPr>
                <w:rFonts w:cs="Calibri"/>
                <w:noProof/>
                <w:sz w:val="20"/>
                <w:szCs w:val="20"/>
                <w:lang w:val="sr-Cyrl-CS"/>
              </w:rPr>
              <w:t>Према Закону о управљању отпадом („Службени гласник Републике Српске“, број 111/13</w:t>
            </w:r>
            <w:r>
              <w:rPr>
                <w:rFonts w:cs="Calibri"/>
                <w:noProof/>
                <w:sz w:val="20"/>
                <w:szCs w:val="20"/>
                <w:lang w:val="sr-Cyrl-CS"/>
              </w:rPr>
              <w:t>, 103/15 и 70/20), јединица локалне самоуправе обезбјеђује и опрема цент</w:t>
            </w:r>
            <w:r w:rsidRPr="0017634D">
              <w:rPr>
                <w:rFonts w:cs="Calibri"/>
                <w:noProof/>
                <w:sz w:val="20"/>
                <w:szCs w:val="20"/>
                <w:lang w:val="sr-Cyrl-CS"/>
              </w:rPr>
              <w:t>р</w:t>
            </w:r>
            <w:r>
              <w:rPr>
                <w:rFonts w:cs="Calibri"/>
                <w:noProof/>
                <w:sz w:val="20"/>
                <w:szCs w:val="20"/>
                <w:lang w:val="sr-Cyrl-CS"/>
              </w:rPr>
              <w:t>е</w:t>
            </w:r>
            <w:r w:rsidRPr="0017634D">
              <w:rPr>
                <w:rFonts w:cs="Calibri"/>
                <w:noProof/>
                <w:sz w:val="20"/>
                <w:szCs w:val="20"/>
                <w:lang w:val="sr-Cyrl-CS"/>
              </w:rPr>
              <w:t xml:space="preserve"> за </w:t>
            </w:r>
            <w:r>
              <w:rPr>
                <w:rFonts w:cs="Calibri"/>
                <w:noProof/>
                <w:sz w:val="20"/>
                <w:szCs w:val="20"/>
                <w:lang w:val="sr-Cyrl-CS"/>
              </w:rPr>
              <w:t>сакупљање комуналног отпада који није могуће одложити у контејнере за комунални отпад. Организовање и начин селекције и сакупљања отпада ради рециклаже уређује се локалним планом управљања отпадом. У складу с тим, дефинише се кључни стратешки пројекат „</w:t>
            </w:r>
            <w:r w:rsidRPr="006A41D5">
              <w:rPr>
                <w:rFonts w:cs="Calibri"/>
                <w:noProof/>
                <w:sz w:val="20"/>
                <w:szCs w:val="20"/>
                <w:lang w:val="sr-Cyrl-CS"/>
              </w:rPr>
              <w:t>Изградња центра за сакупљање и селекцију отпада – рециклажни центар</w:t>
            </w:r>
            <w:r>
              <w:rPr>
                <w:rFonts w:cs="Calibri"/>
                <w:noProof/>
                <w:sz w:val="20"/>
                <w:szCs w:val="20"/>
                <w:lang w:val="sr-Cyrl-CS"/>
              </w:rPr>
              <w:t>“ чија реализација ће унаприједити систем управљања чврстим отпадом.</w:t>
            </w:r>
          </w:p>
        </w:tc>
      </w:tr>
      <w:tr w:rsidR="00683545" w:rsidRPr="00227810" w14:paraId="40C1FECB" w14:textId="77777777" w:rsidTr="009D592F">
        <w:trPr>
          <w:trHeight w:val="947"/>
        </w:trPr>
        <w:tc>
          <w:tcPr>
            <w:tcW w:w="1232" w:type="pct"/>
            <w:shd w:val="clear" w:color="auto" w:fill="70AD47"/>
            <w:vAlign w:val="center"/>
          </w:tcPr>
          <w:p w14:paraId="24D54894" w14:textId="77777777" w:rsidR="00683545" w:rsidRPr="00227810" w:rsidRDefault="00683545" w:rsidP="00556B36">
            <w:pPr>
              <w:spacing w:after="0" w:line="240" w:lineRule="auto"/>
              <w:rPr>
                <w:rFonts w:cs="Calibri"/>
                <w:b/>
                <w:bCs/>
                <w:noProof/>
                <w:sz w:val="20"/>
                <w:szCs w:val="20"/>
                <w:lang w:val="sr-Cyrl-CS"/>
              </w:rPr>
            </w:pPr>
            <w:r w:rsidRPr="00227810">
              <w:rPr>
                <w:rFonts w:cs="Calibri"/>
                <w:b/>
                <w:bCs/>
                <w:noProof/>
                <w:sz w:val="20"/>
                <w:szCs w:val="20"/>
                <w:lang w:val="sr-Cyrl-CS"/>
              </w:rPr>
              <w:t>Кључни стратешки пројекти</w:t>
            </w:r>
          </w:p>
        </w:tc>
        <w:tc>
          <w:tcPr>
            <w:tcW w:w="3768" w:type="pct"/>
            <w:gridSpan w:val="3"/>
            <w:shd w:val="clear" w:color="auto" w:fill="C5E0B3"/>
            <w:vAlign w:val="center"/>
          </w:tcPr>
          <w:p w14:paraId="254E1D2D" w14:textId="50A9C137" w:rsidR="00683545" w:rsidRPr="006A41D5" w:rsidRDefault="00464326" w:rsidP="00464326">
            <w:pPr>
              <w:spacing w:after="0" w:line="240" w:lineRule="auto"/>
              <w:jc w:val="both"/>
              <w:rPr>
                <w:rFonts w:cs="Calibri"/>
                <w:noProof/>
                <w:sz w:val="20"/>
                <w:szCs w:val="20"/>
                <w:lang w:val="sr-Cyrl-CS"/>
              </w:rPr>
            </w:pPr>
            <w:r>
              <w:rPr>
                <w:rFonts w:cs="Calibri"/>
                <w:noProof/>
                <w:sz w:val="20"/>
                <w:szCs w:val="20"/>
                <w:lang w:val="sr-Cyrl-CS"/>
              </w:rPr>
              <w:t xml:space="preserve">Кључни стратешки пројекат је </w:t>
            </w:r>
            <w:r w:rsidRPr="006A41D5">
              <w:rPr>
                <w:rFonts w:cs="Calibri"/>
                <w:noProof/>
                <w:sz w:val="20"/>
                <w:szCs w:val="20"/>
                <w:lang w:val="sr-Cyrl-CS"/>
              </w:rPr>
              <w:t>Изградња центра за сакупљање и селекцију отпада – рециклажни центар</w:t>
            </w:r>
            <w:r>
              <w:rPr>
                <w:rFonts w:cs="Calibri"/>
                <w:noProof/>
                <w:sz w:val="20"/>
                <w:szCs w:val="20"/>
                <w:lang w:val="sr-Cyrl-CS"/>
              </w:rPr>
              <w:t xml:space="preserve">. </w:t>
            </w:r>
            <w:r w:rsidRPr="0017634D">
              <w:rPr>
                <w:rFonts w:cs="Calibri"/>
                <w:noProof/>
                <w:sz w:val="20"/>
                <w:szCs w:val="20"/>
                <w:lang w:val="sr-Cyrl-CS"/>
              </w:rPr>
              <w:t>Према Закону о управљању отпадом („Службени гласник Републике Српске“, број 111/13</w:t>
            </w:r>
            <w:r>
              <w:rPr>
                <w:rFonts w:cs="Calibri"/>
                <w:noProof/>
                <w:sz w:val="20"/>
                <w:szCs w:val="20"/>
                <w:lang w:val="sr-Cyrl-CS"/>
              </w:rPr>
              <w:t>, 103/15 и 70/20), јединица локалне самоуправе обезбјеђује и опрема цент</w:t>
            </w:r>
            <w:r w:rsidRPr="0017634D">
              <w:rPr>
                <w:rFonts w:cs="Calibri"/>
                <w:noProof/>
                <w:sz w:val="20"/>
                <w:szCs w:val="20"/>
                <w:lang w:val="sr-Cyrl-CS"/>
              </w:rPr>
              <w:t>р</w:t>
            </w:r>
            <w:r>
              <w:rPr>
                <w:rFonts w:cs="Calibri"/>
                <w:noProof/>
                <w:sz w:val="20"/>
                <w:szCs w:val="20"/>
                <w:lang w:val="sr-Cyrl-CS"/>
              </w:rPr>
              <w:t>е</w:t>
            </w:r>
            <w:r w:rsidRPr="0017634D">
              <w:rPr>
                <w:rFonts w:cs="Calibri"/>
                <w:noProof/>
                <w:sz w:val="20"/>
                <w:szCs w:val="20"/>
                <w:lang w:val="sr-Cyrl-CS"/>
              </w:rPr>
              <w:t xml:space="preserve"> за </w:t>
            </w:r>
            <w:r>
              <w:rPr>
                <w:rFonts w:cs="Calibri"/>
                <w:noProof/>
                <w:sz w:val="20"/>
                <w:szCs w:val="20"/>
                <w:lang w:val="sr-Cyrl-CS"/>
              </w:rPr>
              <w:t xml:space="preserve">сакупљање комуналног отпада који није могуће одложити у контејнере за комунални отпад. Организовање и начин селекције и сакупљања отпада ради рециклаже уређује се локалним планом управљања отпадом. </w:t>
            </w:r>
            <w:r w:rsidR="00510A51">
              <w:rPr>
                <w:rFonts w:cs="Calibri"/>
                <w:noProof/>
                <w:sz w:val="20"/>
                <w:szCs w:val="20"/>
                <w:lang w:val="sr-Cyrl-CS"/>
              </w:rPr>
              <w:t>Р</w:t>
            </w:r>
            <w:r>
              <w:rPr>
                <w:rFonts w:cs="Calibri"/>
                <w:noProof/>
                <w:sz w:val="20"/>
                <w:szCs w:val="20"/>
                <w:lang w:val="sr-Cyrl-CS"/>
              </w:rPr>
              <w:t>еализација</w:t>
            </w:r>
            <w:r w:rsidR="00510A51">
              <w:rPr>
                <w:rFonts w:cs="Calibri"/>
                <w:noProof/>
                <w:sz w:val="20"/>
                <w:szCs w:val="20"/>
                <w:lang w:val="sr-Cyrl-CS"/>
              </w:rPr>
              <w:t xml:space="preserve"> пројекта</w:t>
            </w:r>
            <w:r>
              <w:rPr>
                <w:rFonts w:cs="Calibri"/>
                <w:noProof/>
                <w:sz w:val="20"/>
                <w:szCs w:val="20"/>
                <w:lang w:val="sr-Cyrl-CS"/>
              </w:rPr>
              <w:t xml:space="preserve"> ће унаприједити систем управљања чврстим отпадом.</w:t>
            </w:r>
            <w:r w:rsidR="00510A51">
              <w:rPr>
                <w:rFonts w:cs="Calibri"/>
                <w:noProof/>
                <w:sz w:val="20"/>
                <w:szCs w:val="20"/>
                <w:lang w:val="sr-Cyrl-CS"/>
              </w:rPr>
              <w:t xml:space="preserve"> </w:t>
            </w:r>
            <w:r w:rsidR="00510A51">
              <w:rPr>
                <w:rFonts w:cs="Calibri"/>
                <w:noProof/>
                <w:sz w:val="20"/>
                <w:szCs w:val="20"/>
                <w:lang w:val="sr-Cyrl-BA"/>
              </w:rPr>
              <w:t xml:space="preserve">Процијењена вриједности пројекта </w:t>
            </w:r>
            <w:r w:rsidR="00510A51" w:rsidRPr="009512D8">
              <w:rPr>
                <w:rFonts w:cs="Calibri"/>
                <w:noProof/>
                <w:sz w:val="20"/>
                <w:szCs w:val="20"/>
                <w:lang w:val="sr-Cyrl-BA"/>
              </w:rPr>
              <w:t xml:space="preserve">је </w:t>
            </w:r>
            <w:r w:rsidR="00F779AF" w:rsidRPr="009512D8">
              <w:rPr>
                <w:rFonts w:cs="Calibri"/>
                <w:noProof/>
                <w:sz w:val="20"/>
                <w:szCs w:val="20"/>
              </w:rPr>
              <w:t>200.000,00</w:t>
            </w:r>
            <w:r w:rsidR="00510A51" w:rsidRPr="009512D8">
              <w:rPr>
                <w:rFonts w:cs="Calibri"/>
                <w:noProof/>
                <w:sz w:val="20"/>
                <w:szCs w:val="20"/>
                <w:lang w:val="sr-Latn-BA"/>
              </w:rPr>
              <w:t xml:space="preserve"> KM</w:t>
            </w:r>
            <w:r w:rsidR="00510A51" w:rsidRPr="009512D8">
              <w:rPr>
                <w:rFonts w:cs="Calibri"/>
                <w:noProof/>
                <w:sz w:val="20"/>
                <w:szCs w:val="20"/>
                <w:lang w:val="sr-Cyrl-BA"/>
              </w:rPr>
              <w:t>.</w:t>
            </w:r>
          </w:p>
        </w:tc>
      </w:tr>
      <w:tr w:rsidR="00683545" w:rsidRPr="00227810" w14:paraId="0F18156F" w14:textId="77777777" w:rsidTr="009D592F">
        <w:trPr>
          <w:trHeight w:val="282"/>
        </w:trPr>
        <w:tc>
          <w:tcPr>
            <w:tcW w:w="1232" w:type="pct"/>
            <w:vMerge w:val="restart"/>
            <w:shd w:val="clear" w:color="auto" w:fill="70AD47"/>
            <w:vAlign w:val="center"/>
          </w:tcPr>
          <w:p w14:paraId="6D589B78" w14:textId="77777777" w:rsidR="00683545" w:rsidRPr="00227810" w:rsidRDefault="00683545" w:rsidP="00556B36">
            <w:pPr>
              <w:spacing w:after="0" w:line="240" w:lineRule="auto"/>
              <w:rPr>
                <w:rFonts w:cs="Calibri"/>
                <w:b/>
                <w:bCs/>
                <w:noProof/>
                <w:sz w:val="20"/>
                <w:szCs w:val="20"/>
                <w:lang w:val="sr-Cyrl-CS"/>
              </w:rPr>
            </w:pPr>
            <w:r w:rsidRPr="00227810">
              <w:rPr>
                <w:rFonts w:cs="Calibri"/>
                <w:b/>
                <w:bCs/>
                <w:noProof/>
                <w:sz w:val="20"/>
                <w:szCs w:val="20"/>
                <w:lang w:val="sr-Cyrl-CS"/>
              </w:rPr>
              <w:t>Индикатори за праћење резултата мјере</w:t>
            </w:r>
          </w:p>
        </w:tc>
        <w:tc>
          <w:tcPr>
            <w:tcW w:w="1889" w:type="pct"/>
            <w:shd w:val="clear" w:color="auto" w:fill="C5E0B3"/>
            <w:vAlign w:val="center"/>
          </w:tcPr>
          <w:p w14:paraId="7B512FBE" w14:textId="77777777" w:rsidR="00683545" w:rsidRPr="00227810" w:rsidRDefault="00683545" w:rsidP="00556B36">
            <w:pPr>
              <w:spacing w:after="0" w:line="240" w:lineRule="auto"/>
              <w:ind w:left="624" w:hanging="624"/>
              <w:jc w:val="center"/>
              <w:rPr>
                <w:rFonts w:cs="Calibri"/>
                <w:b/>
                <w:bCs/>
                <w:noProof/>
                <w:sz w:val="20"/>
                <w:szCs w:val="20"/>
                <w:lang w:val="sr-Cyrl-CS"/>
              </w:rPr>
            </w:pPr>
            <w:r w:rsidRPr="00227810">
              <w:rPr>
                <w:rFonts w:cs="Calibri"/>
                <w:b/>
                <w:bCs/>
                <w:noProof/>
                <w:sz w:val="20"/>
                <w:szCs w:val="20"/>
                <w:lang w:val="sr-Cyrl-CS"/>
              </w:rPr>
              <w:t>Индикатори</w:t>
            </w:r>
          </w:p>
        </w:tc>
        <w:tc>
          <w:tcPr>
            <w:tcW w:w="905" w:type="pct"/>
            <w:shd w:val="clear" w:color="auto" w:fill="C5E0B3"/>
            <w:vAlign w:val="center"/>
          </w:tcPr>
          <w:p w14:paraId="74A1949D" w14:textId="77777777" w:rsidR="00683545" w:rsidRPr="00227810" w:rsidRDefault="00683545" w:rsidP="00556B36">
            <w:pPr>
              <w:spacing w:after="0" w:line="240" w:lineRule="auto"/>
              <w:jc w:val="center"/>
              <w:rPr>
                <w:rFonts w:cs="Calibri"/>
                <w:b/>
                <w:bCs/>
                <w:noProof/>
                <w:sz w:val="20"/>
                <w:szCs w:val="20"/>
                <w:lang w:val="sr-Cyrl-CS"/>
              </w:rPr>
            </w:pPr>
            <w:r w:rsidRPr="00227810">
              <w:rPr>
                <w:rFonts w:cs="Calibri"/>
                <w:b/>
                <w:bCs/>
                <w:noProof/>
                <w:sz w:val="20"/>
                <w:szCs w:val="20"/>
                <w:lang w:val="sr-Cyrl-CS"/>
              </w:rPr>
              <w:t>Полазне</w:t>
            </w:r>
          </w:p>
          <w:p w14:paraId="75CF5054" w14:textId="77777777" w:rsidR="00683545" w:rsidRPr="00227810" w:rsidRDefault="00683545" w:rsidP="00556B36">
            <w:pPr>
              <w:spacing w:after="0" w:line="240" w:lineRule="auto"/>
              <w:jc w:val="center"/>
              <w:rPr>
                <w:rFonts w:cs="Calibri"/>
                <w:b/>
                <w:bCs/>
                <w:noProof/>
                <w:sz w:val="20"/>
                <w:szCs w:val="20"/>
                <w:lang w:val="sr-Cyrl-CS"/>
              </w:rPr>
            </w:pPr>
            <w:r w:rsidRPr="00227810">
              <w:rPr>
                <w:rFonts w:cs="Calibri"/>
                <w:b/>
                <w:bCs/>
                <w:noProof/>
                <w:sz w:val="20"/>
                <w:szCs w:val="20"/>
                <w:lang w:val="sr-Cyrl-CS"/>
              </w:rPr>
              <w:t>Вриједности</w:t>
            </w:r>
          </w:p>
          <w:p w14:paraId="2D49AC1D" w14:textId="77777777" w:rsidR="00683545" w:rsidRPr="00227810" w:rsidRDefault="00683545" w:rsidP="00556B36">
            <w:pPr>
              <w:spacing w:after="0" w:line="240" w:lineRule="auto"/>
              <w:jc w:val="center"/>
              <w:rPr>
                <w:rFonts w:cs="Calibri"/>
                <w:b/>
                <w:bCs/>
                <w:noProof/>
                <w:sz w:val="20"/>
                <w:szCs w:val="20"/>
                <w:lang w:val="sr-Cyrl-CS"/>
              </w:rPr>
            </w:pPr>
            <w:r w:rsidRPr="00227810">
              <w:rPr>
                <w:rFonts w:cs="Calibri"/>
                <w:b/>
                <w:bCs/>
                <w:noProof/>
                <w:sz w:val="20"/>
                <w:szCs w:val="20"/>
                <w:lang w:val="sr-Cyrl-CS"/>
              </w:rPr>
              <w:t>(година израде стратешког документа)</w:t>
            </w:r>
          </w:p>
        </w:tc>
        <w:tc>
          <w:tcPr>
            <w:tcW w:w="974" w:type="pct"/>
            <w:shd w:val="clear" w:color="auto" w:fill="C5E0B3"/>
            <w:vAlign w:val="center"/>
          </w:tcPr>
          <w:p w14:paraId="7E5CA947" w14:textId="77777777" w:rsidR="00683545" w:rsidRPr="00227810" w:rsidRDefault="00683545" w:rsidP="00556B36">
            <w:pPr>
              <w:spacing w:after="0" w:line="240" w:lineRule="auto"/>
              <w:ind w:left="624" w:hanging="624"/>
              <w:jc w:val="center"/>
              <w:rPr>
                <w:rFonts w:cs="Calibri"/>
                <w:b/>
                <w:bCs/>
                <w:noProof/>
                <w:sz w:val="20"/>
                <w:szCs w:val="20"/>
                <w:lang w:val="sr-Cyrl-CS"/>
              </w:rPr>
            </w:pPr>
            <w:r w:rsidRPr="00227810">
              <w:rPr>
                <w:rFonts w:cs="Calibri"/>
                <w:b/>
                <w:bCs/>
                <w:noProof/>
                <w:sz w:val="20"/>
                <w:szCs w:val="20"/>
                <w:lang w:val="sr-Cyrl-CS"/>
              </w:rPr>
              <w:t>Циљне</w:t>
            </w:r>
          </w:p>
          <w:p w14:paraId="43D6F357" w14:textId="77777777" w:rsidR="00683545" w:rsidRPr="00227810" w:rsidRDefault="00683545" w:rsidP="00556B36">
            <w:pPr>
              <w:spacing w:after="0" w:line="240" w:lineRule="auto"/>
              <w:jc w:val="center"/>
              <w:rPr>
                <w:rFonts w:cs="Calibri"/>
                <w:b/>
                <w:bCs/>
                <w:noProof/>
                <w:sz w:val="20"/>
                <w:szCs w:val="20"/>
                <w:lang w:val="sr-Cyrl-CS"/>
              </w:rPr>
            </w:pPr>
            <w:r w:rsidRPr="00227810">
              <w:rPr>
                <w:rFonts w:cs="Calibri"/>
                <w:b/>
                <w:bCs/>
                <w:noProof/>
                <w:sz w:val="20"/>
                <w:szCs w:val="20"/>
                <w:lang w:val="sr-Cyrl-CS"/>
              </w:rPr>
              <w:t>Вриједности</w:t>
            </w:r>
          </w:p>
          <w:p w14:paraId="284235D6" w14:textId="77777777" w:rsidR="00683545" w:rsidRPr="00227810" w:rsidRDefault="00683545" w:rsidP="00556B36">
            <w:pPr>
              <w:spacing w:after="0" w:line="240" w:lineRule="auto"/>
              <w:jc w:val="center"/>
              <w:rPr>
                <w:rFonts w:cs="Calibri"/>
                <w:b/>
                <w:bCs/>
                <w:noProof/>
                <w:sz w:val="20"/>
                <w:szCs w:val="20"/>
                <w:lang w:val="sr-Cyrl-CS"/>
              </w:rPr>
            </w:pPr>
            <w:r w:rsidRPr="00227810">
              <w:rPr>
                <w:rFonts w:cs="Calibri"/>
                <w:b/>
                <w:bCs/>
                <w:noProof/>
                <w:sz w:val="20"/>
                <w:szCs w:val="20"/>
                <w:lang w:val="sr-Cyrl-CS"/>
              </w:rPr>
              <w:t>(посљедња година спроведбе стратешког документа)</w:t>
            </w:r>
          </w:p>
        </w:tc>
      </w:tr>
      <w:tr w:rsidR="00CD2B23" w:rsidRPr="00227810" w14:paraId="5651E4DB" w14:textId="77777777" w:rsidTr="004461C8">
        <w:trPr>
          <w:trHeight w:val="498"/>
        </w:trPr>
        <w:tc>
          <w:tcPr>
            <w:tcW w:w="1232" w:type="pct"/>
            <w:vMerge/>
            <w:shd w:val="clear" w:color="auto" w:fill="70AD47"/>
            <w:vAlign w:val="center"/>
          </w:tcPr>
          <w:p w14:paraId="29FAE9C4" w14:textId="77777777" w:rsidR="00CD2B23" w:rsidRPr="00227810" w:rsidRDefault="00CD2B23" w:rsidP="00CD2B23">
            <w:pPr>
              <w:spacing w:after="0" w:line="240" w:lineRule="auto"/>
              <w:rPr>
                <w:rFonts w:cs="Calibri"/>
                <w:b/>
                <w:bCs/>
                <w:noProof/>
                <w:sz w:val="20"/>
                <w:szCs w:val="20"/>
                <w:lang w:val="sr-Cyrl-CS"/>
              </w:rPr>
            </w:pPr>
          </w:p>
        </w:tc>
        <w:tc>
          <w:tcPr>
            <w:tcW w:w="1889" w:type="pct"/>
            <w:shd w:val="clear" w:color="auto" w:fill="C5E0B3"/>
            <w:vAlign w:val="center"/>
          </w:tcPr>
          <w:p w14:paraId="19E6BEA6" w14:textId="66CC07DE" w:rsidR="00CD2B23" w:rsidRPr="00BF64B4" w:rsidRDefault="00CD2B23" w:rsidP="00CD2B23">
            <w:pPr>
              <w:spacing w:after="0" w:line="240" w:lineRule="auto"/>
              <w:rPr>
                <w:rFonts w:cs="Calibri"/>
                <w:noProof/>
                <w:sz w:val="20"/>
                <w:szCs w:val="20"/>
                <w:lang w:val="sr-Cyrl-CS"/>
              </w:rPr>
            </w:pPr>
            <w:r w:rsidRPr="00BF64B4">
              <w:rPr>
                <w:rFonts w:cs="Calibri"/>
                <w:noProof/>
                <w:sz w:val="20"/>
                <w:szCs w:val="20"/>
                <w:lang w:val="sr-Cyrl-CS"/>
              </w:rPr>
              <w:t xml:space="preserve">Количине издвојеног и преузетог </w:t>
            </w:r>
            <w:r>
              <w:rPr>
                <w:rFonts w:cs="Calibri"/>
                <w:noProof/>
                <w:sz w:val="20"/>
                <w:szCs w:val="20"/>
                <w:lang w:val="sr-Cyrl-CS"/>
              </w:rPr>
              <w:t xml:space="preserve">амбалажног и </w:t>
            </w:r>
            <w:r w:rsidRPr="00BF64B4">
              <w:rPr>
                <w:rFonts w:cs="Calibri"/>
                <w:noProof/>
                <w:sz w:val="20"/>
                <w:szCs w:val="20"/>
                <w:lang w:val="sr-Cyrl-CS"/>
              </w:rPr>
              <w:t>рецикл</w:t>
            </w:r>
            <w:r>
              <w:rPr>
                <w:rFonts w:cs="Calibri"/>
                <w:noProof/>
                <w:sz w:val="20"/>
                <w:szCs w:val="20"/>
                <w:lang w:val="sr-Cyrl-CS"/>
              </w:rPr>
              <w:t>ираног</w:t>
            </w:r>
            <w:r w:rsidRPr="00BF64B4">
              <w:rPr>
                <w:rFonts w:cs="Calibri"/>
                <w:noProof/>
                <w:sz w:val="20"/>
                <w:szCs w:val="20"/>
                <w:lang w:val="sr-Cyrl-CS"/>
              </w:rPr>
              <w:t xml:space="preserve"> отпада</w:t>
            </w:r>
          </w:p>
        </w:tc>
        <w:tc>
          <w:tcPr>
            <w:tcW w:w="905" w:type="pct"/>
            <w:shd w:val="clear" w:color="auto" w:fill="C5E0B3"/>
          </w:tcPr>
          <w:p w14:paraId="442CB3DB" w14:textId="664BD414" w:rsidR="00CD2B23" w:rsidRPr="00227810" w:rsidRDefault="00CD2B23" w:rsidP="00CD2B23">
            <w:pPr>
              <w:spacing w:after="0" w:line="240" w:lineRule="auto"/>
              <w:jc w:val="center"/>
              <w:rPr>
                <w:rFonts w:cs="Calibri"/>
                <w:b/>
                <w:bCs/>
                <w:noProof/>
                <w:sz w:val="20"/>
                <w:szCs w:val="20"/>
                <w:lang w:val="sr-Cyrl-CS"/>
              </w:rPr>
            </w:pPr>
            <w:r w:rsidRPr="00B65854">
              <w:rPr>
                <w:rFonts w:cstheme="minorHAnsi"/>
                <w:noProof/>
                <w:sz w:val="20"/>
                <w:szCs w:val="20"/>
                <w:lang w:val="sr-Cyrl-CS"/>
              </w:rPr>
              <w:t>0</w:t>
            </w:r>
          </w:p>
        </w:tc>
        <w:tc>
          <w:tcPr>
            <w:tcW w:w="974" w:type="pct"/>
            <w:shd w:val="clear" w:color="auto" w:fill="C5E0B3"/>
          </w:tcPr>
          <w:p w14:paraId="01FCB254" w14:textId="0613DFA8" w:rsidR="00CD2B23" w:rsidRPr="00227810" w:rsidRDefault="00CD2B23" w:rsidP="00CD2B23">
            <w:pPr>
              <w:spacing w:after="0" w:line="240" w:lineRule="auto"/>
              <w:jc w:val="center"/>
              <w:rPr>
                <w:rFonts w:cs="Calibri"/>
                <w:b/>
                <w:bCs/>
                <w:noProof/>
                <w:sz w:val="20"/>
                <w:szCs w:val="20"/>
                <w:lang w:val="sr-Cyrl-CS"/>
              </w:rPr>
            </w:pPr>
            <w:r w:rsidRPr="00992D5E">
              <w:rPr>
                <w:sz w:val="20"/>
                <w:szCs w:val="20"/>
                <w:lang w:val="sr-Cyrl-BA"/>
              </w:rPr>
              <w:t>6.897,60</w:t>
            </w:r>
            <w:r>
              <w:rPr>
                <w:sz w:val="20"/>
                <w:szCs w:val="20"/>
                <w:lang w:val="sr-Cyrl-BA"/>
              </w:rPr>
              <w:t xml:space="preserve"> (5%)</w:t>
            </w:r>
          </w:p>
        </w:tc>
      </w:tr>
      <w:tr w:rsidR="00683545" w:rsidRPr="00227810" w14:paraId="488DD0B5" w14:textId="77777777" w:rsidTr="009D592F">
        <w:trPr>
          <w:trHeight w:val="593"/>
        </w:trPr>
        <w:tc>
          <w:tcPr>
            <w:tcW w:w="1232" w:type="pct"/>
            <w:shd w:val="clear" w:color="auto" w:fill="70AD47"/>
            <w:vAlign w:val="center"/>
          </w:tcPr>
          <w:p w14:paraId="2F8AE322" w14:textId="77777777" w:rsidR="00683545" w:rsidRPr="00227810" w:rsidRDefault="00683545" w:rsidP="00556B36">
            <w:pPr>
              <w:spacing w:after="0" w:line="240" w:lineRule="auto"/>
              <w:rPr>
                <w:rFonts w:cs="Calibri"/>
                <w:b/>
                <w:bCs/>
                <w:noProof/>
                <w:sz w:val="20"/>
                <w:szCs w:val="20"/>
                <w:lang w:val="sr-Cyrl-CS"/>
              </w:rPr>
            </w:pPr>
            <w:r w:rsidRPr="00227810">
              <w:rPr>
                <w:rFonts w:cs="Calibri"/>
                <w:b/>
                <w:bCs/>
                <w:noProof/>
                <w:sz w:val="20"/>
                <w:szCs w:val="20"/>
                <w:lang w:val="sr-Cyrl-CS"/>
              </w:rPr>
              <w:t>Развојни ефекат и допринос мјере остварењу приоритета</w:t>
            </w:r>
          </w:p>
        </w:tc>
        <w:tc>
          <w:tcPr>
            <w:tcW w:w="3768" w:type="pct"/>
            <w:gridSpan w:val="3"/>
            <w:shd w:val="clear" w:color="auto" w:fill="C5E0B3"/>
          </w:tcPr>
          <w:p w14:paraId="7E385D0C" w14:textId="77777777" w:rsidR="00683545" w:rsidRDefault="00683545" w:rsidP="00556B36">
            <w:pPr>
              <w:spacing w:after="0" w:line="240" w:lineRule="auto"/>
              <w:jc w:val="both"/>
              <w:rPr>
                <w:rFonts w:cs="Calibri"/>
                <w:noProof/>
                <w:sz w:val="20"/>
                <w:szCs w:val="20"/>
                <w:lang w:val="sr-Cyrl-CS"/>
              </w:rPr>
            </w:pPr>
            <w:r>
              <w:rPr>
                <w:rFonts w:cs="Calibri"/>
                <w:noProof/>
                <w:sz w:val="20"/>
                <w:szCs w:val="20"/>
                <w:lang w:val="sr-Cyrl-CS"/>
              </w:rPr>
              <w:t>Рецилажа отпада као један од циљева управљања отпадом доприноси укупном смањену настајања отпада чиме се постиже искориштење вриједних својстава отпада као материјалне сировине, смањење волумена отпада и дјелимично или потпуно смањење штетних утицаја на животну средину.</w:t>
            </w:r>
          </w:p>
          <w:p w14:paraId="5356A36C" w14:textId="77777777" w:rsidR="00683545" w:rsidRPr="007417B0" w:rsidRDefault="00683545" w:rsidP="00556B36">
            <w:pPr>
              <w:spacing w:after="0" w:line="240" w:lineRule="auto"/>
              <w:jc w:val="both"/>
              <w:rPr>
                <w:rFonts w:cs="Calibri"/>
                <w:noProof/>
                <w:sz w:val="20"/>
                <w:szCs w:val="20"/>
                <w:lang w:val="sr-Cyrl-CS"/>
              </w:rPr>
            </w:pPr>
            <w:r w:rsidRPr="007417B0">
              <w:rPr>
                <w:rFonts w:cs="Calibri"/>
                <w:noProof/>
                <w:sz w:val="20"/>
                <w:szCs w:val="20"/>
                <w:lang w:val="sr-Cyrl-CS"/>
              </w:rPr>
              <w:t>Примарна селекција отпада је веома битна у систему за управљање отпадом. Да би се примарна селекција увела, поред неопходне инфраструктуре за селектовано одвајање отпада, потребно је да се и становништво укључи у ц</w:t>
            </w:r>
            <w:r>
              <w:rPr>
                <w:rFonts w:cs="Calibri"/>
                <w:noProof/>
                <w:sz w:val="20"/>
                <w:szCs w:val="20"/>
                <w:lang w:val="sr-Cyrl-CS"/>
              </w:rPr>
              <w:t>и</w:t>
            </w:r>
            <w:r w:rsidRPr="007417B0">
              <w:rPr>
                <w:rFonts w:cs="Calibri"/>
                <w:noProof/>
                <w:sz w:val="20"/>
                <w:szCs w:val="20"/>
                <w:lang w:val="sr-Cyrl-CS"/>
              </w:rPr>
              <w:t>jели систем. Да би становништво разврставало отпад на мјесту настанка неопходно је константно подизање св</w:t>
            </w:r>
            <w:r>
              <w:rPr>
                <w:rFonts w:cs="Calibri"/>
                <w:noProof/>
                <w:sz w:val="20"/>
                <w:szCs w:val="20"/>
                <w:lang w:val="sr-Cyrl-CS"/>
              </w:rPr>
              <w:t>и</w:t>
            </w:r>
            <w:r w:rsidRPr="007417B0">
              <w:rPr>
                <w:rFonts w:cs="Calibri"/>
                <w:noProof/>
                <w:sz w:val="20"/>
                <w:szCs w:val="20"/>
                <w:lang w:val="sr-Cyrl-CS"/>
              </w:rPr>
              <w:t>јести грађана о важности успостављања селекције отпада на мјесту настанка и утицаја који се истим јавља на животну средину. Увођење примарне сепарације, као и њен развој захтевају додатно ангажовање свих актера укључених у регионални систем, због чега је од велике важности развој систематске међуопштинске сарадње, као и координација ових активности о</w:t>
            </w:r>
            <w:r>
              <w:rPr>
                <w:rFonts w:cs="Calibri"/>
                <w:noProof/>
                <w:sz w:val="20"/>
                <w:szCs w:val="20"/>
                <w:lang w:val="sr-Cyrl-CS"/>
              </w:rPr>
              <w:t>д стране регионалног предузећа.</w:t>
            </w:r>
          </w:p>
          <w:p w14:paraId="3DC84F0F" w14:textId="77777777" w:rsidR="00683545" w:rsidRPr="00227810" w:rsidRDefault="00683545" w:rsidP="00556B36">
            <w:pPr>
              <w:spacing w:after="0" w:line="240" w:lineRule="auto"/>
              <w:jc w:val="both"/>
              <w:rPr>
                <w:rFonts w:cs="Calibri"/>
                <w:noProof/>
                <w:sz w:val="20"/>
                <w:szCs w:val="20"/>
                <w:lang w:val="sr-Cyrl-CS"/>
              </w:rPr>
            </w:pPr>
            <w:r w:rsidRPr="007417B0">
              <w:rPr>
                <w:rFonts w:cs="Calibri"/>
                <w:noProof/>
                <w:sz w:val="20"/>
                <w:szCs w:val="20"/>
                <w:lang w:val="sr-Cyrl-CS"/>
              </w:rPr>
              <w:t>У склопу информативних, промотивних и едукативних активности потребно је, у складу са хијерархијом управљања отпадом, подстицати смањење настанка отпада, поновну употребу и правилно разврставање на месту настанка, као и правилно поступање са опасним отп</w:t>
            </w:r>
            <w:r>
              <w:rPr>
                <w:rFonts w:cs="Calibri"/>
                <w:noProof/>
                <w:sz w:val="20"/>
                <w:szCs w:val="20"/>
                <w:lang w:val="sr-Cyrl-CS"/>
              </w:rPr>
              <w:t>а</w:t>
            </w:r>
            <w:r w:rsidRPr="007417B0">
              <w:rPr>
                <w:rFonts w:cs="Calibri"/>
                <w:noProof/>
                <w:sz w:val="20"/>
                <w:szCs w:val="20"/>
                <w:lang w:val="sr-Cyrl-CS"/>
              </w:rPr>
              <w:t>дом и отпадом који се не смије одлагати заједно са осталим комуналним отпадом. Значајан допринос у области едукације грађана са циљем развоја примарне селекције отпада треба да имају и организације цивилног друштва.</w:t>
            </w:r>
          </w:p>
        </w:tc>
      </w:tr>
      <w:tr w:rsidR="00683545" w:rsidRPr="00227810" w14:paraId="6FE26495" w14:textId="77777777" w:rsidTr="009D592F">
        <w:trPr>
          <w:trHeight w:val="536"/>
        </w:trPr>
        <w:tc>
          <w:tcPr>
            <w:tcW w:w="1232" w:type="pct"/>
            <w:shd w:val="clear" w:color="auto" w:fill="70AD47"/>
            <w:vAlign w:val="center"/>
          </w:tcPr>
          <w:p w14:paraId="038C9CEE" w14:textId="77777777" w:rsidR="00683545" w:rsidRPr="00227810" w:rsidRDefault="00683545" w:rsidP="00556B36">
            <w:pPr>
              <w:spacing w:after="0" w:line="240" w:lineRule="auto"/>
              <w:rPr>
                <w:rFonts w:cs="Calibri"/>
                <w:b/>
                <w:bCs/>
                <w:noProof/>
                <w:sz w:val="20"/>
                <w:szCs w:val="20"/>
                <w:lang w:val="sr-Cyrl-CS"/>
              </w:rPr>
            </w:pPr>
            <w:r w:rsidRPr="00227810">
              <w:rPr>
                <w:rFonts w:cs="Calibri"/>
                <w:b/>
                <w:bCs/>
                <w:noProof/>
                <w:sz w:val="20"/>
                <w:szCs w:val="20"/>
                <w:lang w:val="sr-Cyrl-CS"/>
              </w:rPr>
              <w:t>Индикативна финансијска пројекција са изворима финансирања</w:t>
            </w:r>
          </w:p>
        </w:tc>
        <w:tc>
          <w:tcPr>
            <w:tcW w:w="3768" w:type="pct"/>
            <w:gridSpan w:val="3"/>
            <w:shd w:val="clear" w:color="auto" w:fill="C5E0B3"/>
            <w:vAlign w:val="center"/>
          </w:tcPr>
          <w:p w14:paraId="446CFC86" w14:textId="68233494" w:rsidR="00683545" w:rsidRPr="009512D8" w:rsidRDefault="00683545" w:rsidP="00556B36">
            <w:pPr>
              <w:spacing w:after="0" w:line="240" w:lineRule="auto"/>
              <w:ind w:left="624" w:hanging="624"/>
              <w:rPr>
                <w:rFonts w:cs="Calibri"/>
                <w:noProof/>
                <w:sz w:val="20"/>
                <w:szCs w:val="20"/>
              </w:rPr>
            </w:pPr>
            <w:r w:rsidRPr="00A6610B">
              <w:rPr>
                <w:rFonts w:cs="Calibri"/>
                <w:noProof/>
                <w:sz w:val="20"/>
                <w:szCs w:val="20"/>
                <w:lang w:val="sr-Cyrl-CS"/>
              </w:rPr>
              <w:t>Износ:</w:t>
            </w:r>
            <w:r>
              <w:rPr>
                <w:rFonts w:cs="Calibri"/>
                <w:noProof/>
                <w:sz w:val="20"/>
                <w:szCs w:val="20"/>
                <w:lang w:val="sr-Latn-BA"/>
              </w:rPr>
              <w:t xml:space="preserve"> </w:t>
            </w:r>
            <w:r w:rsidR="00F779AF" w:rsidRPr="009512D8">
              <w:rPr>
                <w:rFonts w:cs="Calibri"/>
                <w:noProof/>
                <w:sz w:val="20"/>
                <w:szCs w:val="20"/>
              </w:rPr>
              <w:t>300.000,00 KM</w:t>
            </w:r>
          </w:p>
          <w:p w14:paraId="24208503" w14:textId="39071AEA" w:rsidR="00683545" w:rsidRPr="009512D8" w:rsidRDefault="00683545" w:rsidP="00556B36">
            <w:pPr>
              <w:spacing w:after="0" w:line="240" w:lineRule="auto"/>
              <w:ind w:left="624" w:hanging="624"/>
              <w:rPr>
                <w:rFonts w:cs="Calibri"/>
                <w:noProof/>
                <w:sz w:val="20"/>
                <w:szCs w:val="20"/>
                <w:lang w:val="sr-Cyrl-CS"/>
              </w:rPr>
            </w:pPr>
            <w:r w:rsidRPr="009512D8">
              <w:rPr>
                <w:rFonts w:cs="Calibri"/>
                <w:noProof/>
                <w:sz w:val="20"/>
                <w:szCs w:val="20"/>
                <w:lang w:val="sr-Cyrl-CS"/>
              </w:rPr>
              <w:t xml:space="preserve">Извор: </w:t>
            </w:r>
            <w:r w:rsidR="00F779AF" w:rsidRPr="009512D8">
              <w:rPr>
                <w:rFonts w:cs="Calibri"/>
                <w:noProof/>
                <w:sz w:val="20"/>
                <w:szCs w:val="20"/>
              </w:rPr>
              <w:t xml:space="preserve">50 % </w:t>
            </w:r>
            <w:r w:rsidRPr="009512D8">
              <w:rPr>
                <w:rFonts w:cs="Calibri"/>
                <w:noProof/>
                <w:sz w:val="20"/>
                <w:szCs w:val="20"/>
                <w:lang w:val="sr-Cyrl-CS"/>
              </w:rPr>
              <w:t>Општина Прњавор и КП Парк а.д. Прњавор;</w:t>
            </w:r>
          </w:p>
          <w:p w14:paraId="0E9B7FE3" w14:textId="3D84DADB" w:rsidR="00683545" w:rsidRPr="009512D8" w:rsidRDefault="00683545" w:rsidP="00556B36">
            <w:pPr>
              <w:spacing w:after="0" w:line="240" w:lineRule="auto"/>
              <w:ind w:left="624" w:hanging="624"/>
              <w:rPr>
                <w:rFonts w:cs="Calibri"/>
                <w:noProof/>
                <w:sz w:val="20"/>
                <w:szCs w:val="20"/>
                <w:lang w:val="sr-Cyrl-CS"/>
              </w:rPr>
            </w:pPr>
            <w:r w:rsidRPr="009512D8">
              <w:rPr>
                <w:rFonts w:cs="Calibri"/>
                <w:noProof/>
                <w:sz w:val="20"/>
                <w:szCs w:val="20"/>
                <w:lang w:val="sr-Latn-BA"/>
              </w:rPr>
              <w:t xml:space="preserve">              </w:t>
            </w:r>
            <w:r w:rsidR="00F779AF" w:rsidRPr="009512D8">
              <w:rPr>
                <w:rFonts w:cs="Calibri"/>
                <w:noProof/>
                <w:sz w:val="20"/>
                <w:szCs w:val="20"/>
                <w:lang w:val="sr-Latn-BA"/>
              </w:rPr>
              <w:t xml:space="preserve">40 % </w:t>
            </w:r>
            <w:r w:rsidRPr="009512D8">
              <w:rPr>
                <w:rFonts w:cs="Calibri"/>
                <w:noProof/>
                <w:sz w:val="20"/>
                <w:szCs w:val="20"/>
                <w:lang w:val="sr-Cyrl-CS"/>
              </w:rPr>
              <w:t>Фонд за заштиту животне средине и енергетску ефикасност Републике Српске,</w:t>
            </w:r>
          </w:p>
          <w:p w14:paraId="7E85D8FD" w14:textId="69D279F1" w:rsidR="00683545" w:rsidRPr="00227810" w:rsidRDefault="00683545" w:rsidP="00556B36">
            <w:pPr>
              <w:spacing w:after="0" w:line="240" w:lineRule="auto"/>
              <w:ind w:left="624" w:hanging="624"/>
              <w:rPr>
                <w:rFonts w:cs="Calibri"/>
                <w:noProof/>
                <w:sz w:val="20"/>
                <w:szCs w:val="20"/>
                <w:lang w:val="sr-Cyrl-CS"/>
              </w:rPr>
            </w:pPr>
            <w:r w:rsidRPr="009512D8">
              <w:rPr>
                <w:rFonts w:cs="Calibri"/>
                <w:noProof/>
                <w:sz w:val="20"/>
                <w:szCs w:val="20"/>
                <w:lang w:val="sr-Cyrl-CS"/>
              </w:rPr>
              <w:t xml:space="preserve">              </w:t>
            </w:r>
            <w:r w:rsidR="00F779AF" w:rsidRPr="009512D8">
              <w:rPr>
                <w:rFonts w:cs="Calibri"/>
                <w:noProof/>
                <w:sz w:val="20"/>
                <w:szCs w:val="20"/>
              </w:rPr>
              <w:t xml:space="preserve">10 % </w:t>
            </w:r>
            <w:r w:rsidRPr="009512D8">
              <w:rPr>
                <w:rFonts w:cs="Calibri"/>
                <w:noProof/>
                <w:sz w:val="20"/>
                <w:szCs w:val="20"/>
                <w:lang w:val="sr-Cyrl-CS"/>
              </w:rPr>
              <w:t>Донатори</w:t>
            </w:r>
          </w:p>
        </w:tc>
      </w:tr>
      <w:tr w:rsidR="00683545" w:rsidRPr="00227810" w14:paraId="090004BB" w14:textId="77777777" w:rsidTr="009D592F">
        <w:trPr>
          <w:trHeight w:val="282"/>
        </w:trPr>
        <w:tc>
          <w:tcPr>
            <w:tcW w:w="1232" w:type="pct"/>
            <w:shd w:val="clear" w:color="auto" w:fill="70AD47"/>
            <w:vAlign w:val="center"/>
          </w:tcPr>
          <w:p w14:paraId="5B399FF0" w14:textId="77777777" w:rsidR="00683545" w:rsidRPr="00227810" w:rsidRDefault="00683545" w:rsidP="00556B36">
            <w:pPr>
              <w:spacing w:after="0" w:line="240" w:lineRule="auto"/>
              <w:rPr>
                <w:rFonts w:cs="Calibri"/>
                <w:b/>
                <w:bCs/>
                <w:noProof/>
                <w:sz w:val="20"/>
                <w:szCs w:val="20"/>
                <w:lang w:val="sr-Cyrl-CS"/>
              </w:rPr>
            </w:pPr>
            <w:r w:rsidRPr="00227810">
              <w:rPr>
                <w:rFonts w:cs="Calibri"/>
                <w:b/>
                <w:bCs/>
                <w:noProof/>
                <w:sz w:val="20"/>
                <w:szCs w:val="20"/>
                <w:lang w:val="sr-Cyrl-CS"/>
              </w:rPr>
              <w:t>Период спровођења мјере</w:t>
            </w:r>
          </w:p>
        </w:tc>
        <w:tc>
          <w:tcPr>
            <w:tcW w:w="3768" w:type="pct"/>
            <w:gridSpan w:val="3"/>
            <w:shd w:val="clear" w:color="auto" w:fill="C5E0B3"/>
            <w:vAlign w:val="center"/>
          </w:tcPr>
          <w:p w14:paraId="4CB9A51C" w14:textId="77777777" w:rsidR="00683545" w:rsidRPr="00AA575E" w:rsidRDefault="00683545" w:rsidP="00556B36">
            <w:pPr>
              <w:spacing w:after="0" w:line="240" w:lineRule="auto"/>
              <w:rPr>
                <w:rFonts w:cs="Calibri"/>
                <w:noProof/>
                <w:sz w:val="20"/>
                <w:szCs w:val="20"/>
                <w:lang w:val="sr-Cyrl-BA"/>
              </w:rPr>
            </w:pPr>
            <w:r w:rsidRPr="00A6610B">
              <w:rPr>
                <w:rFonts w:cs="Calibri"/>
                <w:noProof/>
                <w:sz w:val="20"/>
                <w:szCs w:val="20"/>
                <w:lang w:val="sr-Cyrl-CS"/>
              </w:rPr>
              <w:t>2022-2028.</w:t>
            </w:r>
            <w:r>
              <w:rPr>
                <w:rFonts w:cs="Calibri"/>
                <w:noProof/>
                <w:sz w:val="20"/>
                <w:szCs w:val="20"/>
                <w:lang w:val="sr-Cyrl-BA"/>
              </w:rPr>
              <w:t xml:space="preserve"> године</w:t>
            </w:r>
          </w:p>
        </w:tc>
      </w:tr>
      <w:tr w:rsidR="00683545" w:rsidRPr="00227810" w14:paraId="0204C98C" w14:textId="77777777" w:rsidTr="009D592F">
        <w:trPr>
          <w:trHeight w:val="803"/>
        </w:trPr>
        <w:tc>
          <w:tcPr>
            <w:tcW w:w="1232" w:type="pct"/>
            <w:shd w:val="clear" w:color="auto" w:fill="70AD47"/>
            <w:vAlign w:val="center"/>
          </w:tcPr>
          <w:p w14:paraId="60C24070" w14:textId="77777777" w:rsidR="00683545" w:rsidRPr="00227810" w:rsidRDefault="00683545" w:rsidP="00556B36">
            <w:pPr>
              <w:spacing w:after="0" w:line="240" w:lineRule="auto"/>
              <w:rPr>
                <w:rFonts w:cs="Calibri"/>
                <w:b/>
                <w:bCs/>
                <w:noProof/>
                <w:sz w:val="20"/>
                <w:szCs w:val="20"/>
                <w:lang w:val="sr-Cyrl-CS"/>
              </w:rPr>
            </w:pPr>
            <w:r w:rsidRPr="00227810">
              <w:rPr>
                <w:rFonts w:cs="Calibri"/>
                <w:b/>
                <w:bCs/>
                <w:noProof/>
                <w:sz w:val="20"/>
                <w:szCs w:val="20"/>
                <w:lang w:val="sr-Cyrl-CS"/>
              </w:rPr>
              <w:t>Институција одговорна за координацију спровођења мјере</w:t>
            </w:r>
          </w:p>
        </w:tc>
        <w:tc>
          <w:tcPr>
            <w:tcW w:w="3768" w:type="pct"/>
            <w:gridSpan w:val="3"/>
            <w:shd w:val="clear" w:color="auto" w:fill="C5E0B3"/>
            <w:vAlign w:val="center"/>
          </w:tcPr>
          <w:p w14:paraId="172F05F8" w14:textId="77777777" w:rsidR="00683545" w:rsidRPr="00227810" w:rsidRDefault="00683545" w:rsidP="00556B36">
            <w:pPr>
              <w:spacing w:after="0" w:line="240" w:lineRule="auto"/>
              <w:rPr>
                <w:rFonts w:cs="Calibri"/>
                <w:noProof/>
                <w:sz w:val="20"/>
                <w:szCs w:val="20"/>
                <w:lang w:val="sr-Cyrl-CS"/>
              </w:rPr>
            </w:pPr>
            <w:r w:rsidRPr="00A6610B">
              <w:rPr>
                <w:rFonts w:cs="Calibri"/>
                <w:noProof/>
                <w:sz w:val="20"/>
                <w:szCs w:val="20"/>
                <w:lang w:val="sr-Cyrl-CS"/>
              </w:rPr>
              <w:t>Општина Прњавор</w:t>
            </w:r>
          </w:p>
        </w:tc>
      </w:tr>
      <w:tr w:rsidR="00683545" w:rsidRPr="00227810" w14:paraId="664D9470" w14:textId="77777777" w:rsidTr="009D592F">
        <w:trPr>
          <w:trHeight w:val="162"/>
        </w:trPr>
        <w:tc>
          <w:tcPr>
            <w:tcW w:w="1232" w:type="pct"/>
            <w:shd w:val="clear" w:color="auto" w:fill="70AD47"/>
            <w:vAlign w:val="center"/>
          </w:tcPr>
          <w:p w14:paraId="0CB4BA28" w14:textId="77777777" w:rsidR="00683545" w:rsidRPr="00227810" w:rsidRDefault="00683545" w:rsidP="00556B36">
            <w:pPr>
              <w:spacing w:after="0" w:line="240" w:lineRule="auto"/>
              <w:rPr>
                <w:rFonts w:cs="Calibri"/>
                <w:b/>
                <w:bCs/>
                <w:noProof/>
                <w:sz w:val="20"/>
                <w:szCs w:val="20"/>
                <w:lang w:val="sr-Cyrl-CS"/>
              </w:rPr>
            </w:pPr>
            <w:r w:rsidRPr="00227810">
              <w:rPr>
                <w:rFonts w:cs="Calibri"/>
                <w:b/>
                <w:bCs/>
                <w:noProof/>
                <w:sz w:val="20"/>
                <w:szCs w:val="20"/>
                <w:lang w:val="sr-Cyrl-CS"/>
              </w:rPr>
              <w:t>Носиоци спровођења мјере</w:t>
            </w:r>
          </w:p>
        </w:tc>
        <w:tc>
          <w:tcPr>
            <w:tcW w:w="3768" w:type="pct"/>
            <w:gridSpan w:val="3"/>
            <w:shd w:val="clear" w:color="auto" w:fill="C5E0B3"/>
            <w:vAlign w:val="center"/>
          </w:tcPr>
          <w:p w14:paraId="0C565027" w14:textId="77777777" w:rsidR="00683545" w:rsidRPr="00227810" w:rsidRDefault="00683545" w:rsidP="00556B36">
            <w:pPr>
              <w:spacing w:after="0" w:line="240" w:lineRule="auto"/>
              <w:rPr>
                <w:rFonts w:cs="Calibri"/>
                <w:noProof/>
                <w:sz w:val="20"/>
                <w:szCs w:val="20"/>
                <w:lang w:val="sr-Cyrl-CS"/>
              </w:rPr>
            </w:pPr>
            <w:r>
              <w:rPr>
                <w:rFonts w:cs="Calibri"/>
                <w:noProof/>
                <w:sz w:val="20"/>
                <w:szCs w:val="20"/>
                <w:lang w:val="sr-Cyrl-CS"/>
              </w:rPr>
              <w:t>Општина Прњавор, КП</w:t>
            </w:r>
            <w:r w:rsidRPr="00A6610B">
              <w:rPr>
                <w:rFonts w:cs="Calibri"/>
                <w:noProof/>
                <w:sz w:val="20"/>
                <w:szCs w:val="20"/>
                <w:lang w:val="sr-Cyrl-CS"/>
              </w:rPr>
              <w:t xml:space="preserve"> Парк а.д. Прњавор</w:t>
            </w:r>
          </w:p>
        </w:tc>
      </w:tr>
      <w:tr w:rsidR="00683545" w:rsidRPr="00227810" w14:paraId="6F41EC50" w14:textId="77777777" w:rsidTr="009D592F">
        <w:trPr>
          <w:trHeight w:val="266"/>
        </w:trPr>
        <w:tc>
          <w:tcPr>
            <w:tcW w:w="1232" w:type="pct"/>
            <w:shd w:val="clear" w:color="auto" w:fill="70AD47"/>
            <w:vAlign w:val="center"/>
          </w:tcPr>
          <w:p w14:paraId="49448B0B" w14:textId="77777777" w:rsidR="00683545" w:rsidRPr="00227810" w:rsidRDefault="00683545" w:rsidP="00556B36">
            <w:pPr>
              <w:spacing w:after="0" w:line="240" w:lineRule="auto"/>
              <w:rPr>
                <w:rFonts w:cs="Calibri"/>
                <w:b/>
                <w:bCs/>
                <w:noProof/>
                <w:sz w:val="20"/>
                <w:szCs w:val="20"/>
                <w:lang w:val="sr-Cyrl-CS"/>
              </w:rPr>
            </w:pPr>
            <w:r w:rsidRPr="00227810">
              <w:rPr>
                <w:rFonts w:cs="Calibri"/>
                <w:b/>
                <w:bCs/>
                <w:noProof/>
                <w:sz w:val="20"/>
                <w:szCs w:val="20"/>
                <w:lang w:val="sr-Cyrl-CS"/>
              </w:rPr>
              <w:t>Циљне групе</w:t>
            </w:r>
          </w:p>
        </w:tc>
        <w:tc>
          <w:tcPr>
            <w:tcW w:w="3768" w:type="pct"/>
            <w:gridSpan w:val="3"/>
            <w:shd w:val="clear" w:color="auto" w:fill="C5E0B3"/>
            <w:vAlign w:val="center"/>
          </w:tcPr>
          <w:p w14:paraId="65970FB1" w14:textId="77777777" w:rsidR="00683545" w:rsidRPr="00227810" w:rsidRDefault="00683545" w:rsidP="00556B36">
            <w:pPr>
              <w:spacing w:after="0" w:line="240" w:lineRule="auto"/>
              <w:rPr>
                <w:rFonts w:cs="Calibri"/>
                <w:noProof/>
                <w:sz w:val="20"/>
                <w:szCs w:val="20"/>
                <w:lang w:val="sr-Cyrl-CS"/>
              </w:rPr>
            </w:pPr>
            <w:r w:rsidRPr="008E4D0E">
              <w:rPr>
                <w:rFonts w:cs="Calibri"/>
                <w:noProof/>
                <w:sz w:val="20"/>
                <w:szCs w:val="20"/>
                <w:lang w:val="sr-Cyrl-CS"/>
              </w:rPr>
              <w:t>Комунално предузеће, грађани општине Прњавор</w:t>
            </w:r>
          </w:p>
        </w:tc>
      </w:tr>
    </w:tbl>
    <w:p w14:paraId="4F13B24C" w14:textId="77777777" w:rsidR="00683545" w:rsidRDefault="00683545" w:rsidP="00683545">
      <w:pPr>
        <w:rPr>
          <w:lang w:val="sr-Cyrl-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3"/>
        <w:gridCol w:w="3639"/>
        <w:gridCol w:w="1743"/>
        <w:gridCol w:w="1876"/>
      </w:tblGrid>
      <w:tr w:rsidR="00683545" w:rsidRPr="00E338E2" w14:paraId="572CAADA" w14:textId="77777777" w:rsidTr="00CD2B23">
        <w:trPr>
          <w:trHeight w:val="294"/>
        </w:trPr>
        <w:tc>
          <w:tcPr>
            <w:tcW w:w="1232" w:type="pct"/>
            <w:shd w:val="clear" w:color="auto" w:fill="70AD47"/>
            <w:vAlign w:val="center"/>
          </w:tcPr>
          <w:p w14:paraId="41ABE38D" w14:textId="77777777" w:rsidR="00683545" w:rsidRPr="00E338E2" w:rsidRDefault="00683545" w:rsidP="00556B36">
            <w:pPr>
              <w:spacing w:after="0" w:line="240" w:lineRule="auto"/>
              <w:rPr>
                <w:rFonts w:cs="Calibri"/>
                <w:b/>
                <w:bCs/>
                <w:noProof/>
                <w:sz w:val="20"/>
                <w:szCs w:val="20"/>
                <w:lang w:val="sr-Cyrl-CS"/>
              </w:rPr>
            </w:pPr>
            <w:r w:rsidRPr="00E338E2">
              <w:rPr>
                <w:rFonts w:cs="Calibri"/>
                <w:b/>
                <w:bCs/>
                <w:noProof/>
                <w:sz w:val="20"/>
                <w:szCs w:val="20"/>
                <w:lang w:val="sr-Cyrl-CS"/>
              </w:rPr>
              <w:t>Веза са стратешким циљем</w:t>
            </w:r>
          </w:p>
        </w:tc>
        <w:tc>
          <w:tcPr>
            <w:tcW w:w="3768" w:type="pct"/>
            <w:gridSpan w:val="3"/>
            <w:shd w:val="clear" w:color="auto" w:fill="70AD47"/>
            <w:vAlign w:val="center"/>
          </w:tcPr>
          <w:p w14:paraId="7A457F2C" w14:textId="77777777" w:rsidR="00683545" w:rsidRPr="00E338E2" w:rsidRDefault="00683545" w:rsidP="00556B36">
            <w:pPr>
              <w:spacing w:after="0" w:line="240" w:lineRule="auto"/>
              <w:ind w:left="51"/>
              <w:rPr>
                <w:rFonts w:cs="Calibri"/>
                <w:b/>
                <w:bCs/>
                <w:noProof/>
                <w:sz w:val="20"/>
                <w:szCs w:val="20"/>
                <w:lang w:val="sr-Cyrl-CS"/>
              </w:rPr>
            </w:pPr>
            <w:r w:rsidRPr="00E338E2">
              <w:rPr>
                <w:rFonts w:cs="Calibri"/>
                <w:b/>
                <w:bCs/>
                <w:noProof/>
                <w:sz w:val="20"/>
                <w:szCs w:val="20"/>
                <w:lang w:val="sr-Cyrl-CS" w:eastAsia="hr-HR"/>
              </w:rPr>
              <w:t>СТРАТЕШКИ ЦИЉ 3: ЗАШТИЋЕНА ЖИВОТНА СРЕДИНА УЗ ОДРЖИВО КОРИШТЕЊЕ ЛОКАЛНИХ РЕСУРСА</w:t>
            </w:r>
          </w:p>
        </w:tc>
      </w:tr>
      <w:tr w:rsidR="00683545" w:rsidRPr="00E338E2" w14:paraId="2424813A" w14:textId="77777777" w:rsidTr="00CD2B23">
        <w:trPr>
          <w:trHeight w:val="296"/>
        </w:trPr>
        <w:tc>
          <w:tcPr>
            <w:tcW w:w="1232" w:type="pct"/>
            <w:shd w:val="clear" w:color="auto" w:fill="70AD47"/>
            <w:vAlign w:val="center"/>
          </w:tcPr>
          <w:p w14:paraId="67A34E60" w14:textId="77777777" w:rsidR="00683545" w:rsidRPr="00E338E2" w:rsidRDefault="00683545" w:rsidP="00556B36">
            <w:pPr>
              <w:spacing w:after="0" w:line="240" w:lineRule="auto"/>
              <w:rPr>
                <w:rFonts w:cs="Calibri"/>
                <w:b/>
                <w:bCs/>
                <w:noProof/>
                <w:sz w:val="20"/>
                <w:szCs w:val="20"/>
                <w:lang w:val="sr-Cyrl-CS"/>
              </w:rPr>
            </w:pPr>
            <w:r w:rsidRPr="00E338E2">
              <w:rPr>
                <w:rFonts w:cs="Calibri"/>
                <w:b/>
                <w:bCs/>
                <w:noProof/>
                <w:sz w:val="20"/>
                <w:szCs w:val="20"/>
                <w:lang w:val="sr-Cyrl-CS"/>
              </w:rPr>
              <w:t>Приоритет</w:t>
            </w:r>
          </w:p>
        </w:tc>
        <w:tc>
          <w:tcPr>
            <w:tcW w:w="3768" w:type="pct"/>
            <w:gridSpan w:val="3"/>
            <w:shd w:val="clear" w:color="auto" w:fill="C5E0B3"/>
          </w:tcPr>
          <w:p w14:paraId="7F02A944" w14:textId="77777777" w:rsidR="00683545" w:rsidRPr="00E338E2" w:rsidRDefault="00683545" w:rsidP="00556B36">
            <w:pPr>
              <w:spacing w:after="0" w:line="240" w:lineRule="auto"/>
              <w:rPr>
                <w:rFonts w:cs="Calibri"/>
                <w:b/>
                <w:bCs/>
                <w:noProof/>
                <w:sz w:val="20"/>
                <w:szCs w:val="20"/>
                <w:lang w:val="sr-Cyrl-CS"/>
              </w:rPr>
            </w:pPr>
            <w:r w:rsidRPr="00E338E2">
              <w:rPr>
                <w:rFonts w:cs="Calibri"/>
                <w:b/>
                <w:bCs/>
                <w:noProof/>
                <w:sz w:val="20"/>
                <w:szCs w:val="20"/>
                <w:lang w:val="sr-Cyrl-CS"/>
              </w:rPr>
              <w:t>Приоритет 3.2: Побољшан систем заштите вода</w:t>
            </w:r>
          </w:p>
        </w:tc>
      </w:tr>
      <w:tr w:rsidR="00683545" w:rsidRPr="00E338E2" w14:paraId="6E395B0E" w14:textId="77777777" w:rsidTr="00CD2B23">
        <w:trPr>
          <w:trHeight w:val="381"/>
        </w:trPr>
        <w:tc>
          <w:tcPr>
            <w:tcW w:w="1232" w:type="pct"/>
            <w:shd w:val="clear" w:color="auto" w:fill="70AD47"/>
            <w:vAlign w:val="center"/>
          </w:tcPr>
          <w:p w14:paraId="277E5AB9" w14:textId="77777777" w:rsidR="00683545" w:rsidRPr="00E338E2" w:rsidRDefault="00683545" w:rsidP="00556B36">
            <w:pPr>
              <w:spacing w:after="0" w:line="240" w:lineRule="auto"/>
              <w:rPr>
                <w:rFonts w:cs="Calibri"/>
                <w:b/>
                <w:bCs/>
                <w:noProof/>
                <w:sz w:val="20"/>
                <w:szCs w:val="20"/>
                <w:lang w:val="sr-Cyrl-CS"/>
              </w:rPr>
            </w:pPr>
            <w:r w:rsidRPr="00E338E2">
              <w:rPr>
                <w:rFonts w:cs="Calibri"/>
                <w:b/>
                <w:bCs/>
                <w:noProof/>
                <w:sz w:val="20"/>
                <w:szCs w:val="20"/>
                <w:lang w:val="sr-Cyrl-CS"/>
              </w:rPr>
              <w:t>Назив мјере</w:t>
            </w:r>
          </w:p>
        </w:tc>
        <w:tc>
          <w:tcPr>
            <w:tcW w:w="3768" w:type="pct"/>
            <w:gridSpan w:val="3"/>
            <w:shd w:val="clear" w:color="auto" w:fill="C5E0B3"/>
          </w:tcPr>
          <w:p w14:paraId="356B3E14" w14:textId="77777777" w:rsidR="00683545" w:rsidRPr="00E338E2" w:rsidRDefault="00683545" w:rsidP="00556B36">
            <w:pPr>
              <w:spacing w:after="0" w:line="240" w:lineRule="auto"/>
              <w:jc w:val="both"/>
              <w:rPr>
                <w:rFonts w:eastAsia="Times New Roman" w:cs="Calibri"/>
                <w:noProof/>
                <w:sz w:val="20"/>
                <w:szCs w:val="20"/>
                <w:lang w:val="sr-Cyrl-CS"/>
              </w:rPr>
            </w:pPr>
            <w:r w:rsidRPr="00E338E2">
              <w:rPr>
                <w:rFonts w:eastAsia="Times New Roman" w:cs="Calibri"/>
                <w:noProof/>
                <w:sz w:val="20"/>
                <w:szCs w:val="20"/>
                <w:lang w:val="sr-Cyrl-CS"/>
              </w:rPr>
              <w:t>Мјера 3.2.1. Унапређена инфраструктура за пречишћавање вода</w:t>
            </w:r>
          </w:p>
        </w:tc>
      </w:tr>
      <w:tr w:rsidR="00683545" w:rsidRPr="00E338E2" w14:paraId="456162F7" w14:textId="77777777" w:rsidTr="00CD2B23">
        <w:trPr>
          <w:trHeight w:val="269"/>
        </w:trPr>
        <w:tc>
          <w:tcPr>
            <w:tcW w:w="1232" w:type="pct"/>
            <w:shd w:val="clear" w:color="auto" w:fill="70AD47"/>
            <w:vAlign w:val="center"/>
          </w:tcPr>
          <w:p w14:paraId="7561D1F9" w14:textId="4EA89A8D" w:rsidR="00683545" w:rsidRPr="00E338E2" w:rsidRDefault="00683545" w:rsidP="00556B36">
            <w:pPr>
              <w:spacing w:after="0" w:line="240" w:lineRule="auto"/>
              <w:rPr>
                <w:rFonts w:cs="Calibri"/>
                <w:b/>
                <w:bCs/>
                <w:noProof/>
                <w:sz w:val="20"/>
                <w:szCs w:val="20"/>
                <w:lang w:val="sr-Cyrl-CS"/>
              </w:rPr>
            </w:pPr>
            <w:r w:rsidRPr="00E338E2">
              <w:rPr>
                <w:rFonts w:cs="Calibri"/>
                <w:b/>
                <w:bCs/>
                <w:noProof/>
                <w:sz w:val="20"/>
                <w:szCs w:val="20"/>
                <w:lang w:val="sr-Cyrl-CS"/>
              </w:rPr>
              <w:t>Опис мјере са оквирним подручјима дјеловања</w:t>
            </w:r>
          </w:p>
        </w:tc>
        <w:tc>
          <w:tcPr>
            <w:tcW w:w="3768" w:type="pct"/>
            <w:gridSpan w:val="3"/>
            <w:shd w:val="clear" w:color="auto" w:fill="C5E0B3"/>
          </w:tcPr>
          <w:p w14:paraId="44C1442E" w14:textId="77777777" w:rsidR="00683545" w:rsidRPr="00E338E2" w:rsidRDefault="00683545" w:rsidP="00556B36">
            <w:pPr>
              <w:spacing w:after="0" w:line="240" w:lineRule="auto"/>
              <w:jc w:val="both"/>
              <w:rPr>
                <w:rFonts w:cs="Calibri"/>
                <w:noProof/>
                <w:sz w:val="20"/>
                <w:szCs w:val="20"/>
                <w:lang w:val="sr-Cyrl-BA"/>
              </w:rPr>
            </w:pPr>
            <w:r w:rsidRPr="00E338E2">
              <w:rPr>
                <w:rFonts w:cs="Calibri"/>
                <w:noProof/>
                <w:sz w:val="20"/>
                <w:szCs w:val="20"/>
                <w:lang w:val="sr-Cyrl-CS"/>
              </w:rPr>
              <w:t>Иако се ради о изузетно захтјевној интервенцији, имајући у виду да тренутно ови капацитети нису изграђени, ипак је потребно приступити постепеном рјешавању овог проблема, од израде потребне документације до изградње инфраструктуре према дефинисаним приоритетима, за шта је потребно у највећој могућој мјери користити екстерне изворе финансирања.</w:t>
            </w:r>
            <w:r>
              <w:rPr>
                <w:rFonts w:cs="Calibri"/>
                <w:noProof/>
                <w:sz w:val="20"/>
                <w:szCs w:val="20"/>
              </w:rPr>
              <w:t xml:space="preserve"> </w:t>
            </w:r>
            <w:r>
              <w:rPr>
                <w:rFonts w:cs="Calibri"/>
                <w:noProof/>
                <w:sz w:val="20"/>
                <w:szCs w:val="20"/>
                <w:lang w:val="sr-Cyrl-BA"/>
              </w:rPr>
              <w:t>У складу са могућностима (доступним средствима која ће се моћи користити за финансирање ових активности) прије свега је потребно израдити пројектну документацију (студије изводљивости, грађевински пројекат</w:t>
            </w:r>
            <w:r>
              <w:rPr>
                <w:rFonts w:cs="Calibri"/>
                <w:noProof/>
                <w:sz w:val="20"/>
                <w:szCs w:val="20"/>
                <w:lang w:val="sr-Latn-BA"/>
              </w:rPr>
              <w:t>,</w:t>
            </w:r>
            <w:r>
              <w:rPr>
                <w:rFonts w:cs="Calibri"/>
                <w:noProof/>
                <w:sz w:val="20"/>
                <w:szCs w:val="20"/>
                <w:lang w:val="sr-Cyrl-BA"/>
              </w:rPr>
              <w:t xml:space="preserve"> итд) и обезбиједити све потребне дозволе што је за ову врсту</w:t>
            </w:r>
            <w:r>
              <w:rPr>
                <w:rFonts w:cs="Calibri"/>
                <w:noProof/>
                <w:sz w:val="20"/>
                <w:szCs w:val="20"/>
                <w:lang w:val="sr-Latn-BA"/>
              </w:rPr>
              <w:t xml:space="preserve"> </w:t>
            </w:r>
            <w:r>
              <w:rPr>
                <w:rFonts w:cs="Calibri"/>
                <w:noProof/>
                <w:sz w:val="20"/>
                <w:szCs w:val="20"/>
                <w:lang w:val="sr-Cyrl-BA"/>
              </w:rPr>
              <w:t xml:space="preserve">инфраструктурних радова веома сложена активност.    </w:t>
            </w:r>
          </w:p>
        </w:tc>
      </w:tr>
      <w:tr w:rsidR="00683545" w:rsidRPr="00E338E2" w14:paraId="2AC8762E" w14:textId="77777777" w:rsidTr="00CD2B23">
        <w:trPr>
          <w:trHeight w:val="947"/>
        </w:trPr>
        <w:tc>
          <w:tcPr>
            <w:tcW w:w="1232" w:type="pct"/>
            <w:shd w:val="clear" w:color="auto" w:fill="70AD47"/>
            <w:vAlign w:val="center"/>
          </w:tcPr>
          <w:p w14:paraId="441E77CB" w14:textId="77777777" w:rsidR="00683545" w:rsidRPr="00E338E2" w:rsidRDefault="00683545" w:rsidP="00556B36">
            <w:pPr>
              <w:spacing w:after="0" w:line="240" w:lineRule="auto"/>
              <w:rPr>
                <w:rFonts w:cs="Calibri"/>
                <w:b/>
                <w:bCs/>
                <w:noProof/>
                <w:sz w:val="20"/>
                <w:szCs w:val="20"/>
                <w:lang w:val="sr-Cyrl-CS"/>
              </w:rPr>
            </w:pPr>
            <w:r w:rsidRPr="00E338E2">
              <w:rPr>
                <w:rFonts w:cs="Calibri"/>
                <w:b/>
                <w:bCs/>
                <w:noProof/>
                <w:sz w:val="20"/>
                <w:szCs w:val="20"/>
                <w:lang w:val="sr-Cyrl-CS"/>
              </w:rPr>
              <w:t>Кључни стратешки пројекти</w:t>
            </w:r>
          </w:p>
        </w:tc>
        <w:tc>
          <w:tcPr>
            <w:tcW w:w="3768" w:type="pct"/>
            <w:gridSpan w:val="3"/>
            <w:shd w:val="clear" w:color="auto" w:fill="C5E0B3"/>
            <w:vAlign w:val="center"/>
          </w:tcPr>
          <w:p w14:paraId="5FE68D52" w14:textId="01323273" w:rsidR="00683545" w:rsidRPr="009512D8" w:rsidRDefault="002E5ADD" w:rsidP="00556B36">
            <w:pPr>
              <w:spacing w:after="0" w:line="240" w:lineRule="auto"/>
              <w:jc w:val="both"/>
              <w:rPr>
                <w:rFonts w:cs="Calibri"/>
                <w:noProof/>
                <w:sz w:val="20"/>
                <w:szCs w:val="20"/>
                <w:lang w:val="sr-Cyrl-CS"/>
              </w:rPr>
            </w:pPr>
            <w:r w:rsidRPr="009512D8">
              <w:rPr>
                <w:rFonts w:cs="Calibri"/>
                <w:noProof/>
                <w:sz w:val="20"/>
                <w:szCs w:val="20"/>
                <w:lang w:val="sr-Cyrl-CS"/>
              </w:rPr>
              <w:t>Н/А</w:t>
            </w:r>
          </w:p>
        </w:tc>
      </w:tr>
      <w:tr w:rsidR="00683545" w:rsidRPr="00E338E2" w14:paraId="6BB8EFE1" w14:textId="77777777" w:rsidTr="00CD2B23">
        <w:trPr>
          <w:trHeight w:val="282"/>
        </w:trPr>
        <w:tc>
          <w:tcPr>
            <w:tcW w:w="1232" w:type="pct"/>
            <w:vMerge w:val="restart"/>
            <w:shd w:val="clear" w:color="auto" w:fill="70AD47"/>
            <w:vAlign w:val="center"/>
          </w:tcPr>
          <w:p w14:paraId="676A920F" w14:textId="77777777" w:rsidR="00683545" w:rsidRPr="00E338E2" w:rsidRDefault="00683545" w:rsidP="00556B36">
            <w:pPr>
              <w:spacing w:after="0" w:line="240" w:lineRule="auto"/>
              <w:rPr>
                <w:rFonts w:cs="Calibri"/>
                <w:b/>
                <w:bCs/>
                <w:noProof/>
                <w:sz w:val="20"/>
                <w:szCs w:val="20"/>
                <w:lang w:val="sr-Cyrl-CS"/>
              </w:rPr>
            </w:pPr>
            <w:r w:rsidRPr="00E338E2">
              <w:rPr>
                <w:rFonts w:cs="Calibri"/>
                <w:b/>
                <w:bCs/>
                <w:noProof/>
                <w:sz w:val="20"/>
                <w:szCs w:val="20"/>
                <w:lang w:val="sr-Cyrl-CS"/>
              </w:rPr>
              <w:t>Индикатори за праћење резултата мјере</w:t>
            </w:r>
          </w:p>
        </w:tc>
        <w:tc>
          <w:tcPr>
            <w:tcW w:w="1889" w:type="pct"/>
            <w:shd w:val="clear" w:color="auto" w:fill="C5E0B3"/>
            <w:vAlign w:val="center"/>
          </w:tcPr>
          <w:p w14:paraId="7E7230FF" w14:textId="77777777" w:rsidR="00683545" w:rsidRPr="00E338E2" w:rsidRDefault="00683545" w:rsidP="00556B36">
            <w:pPr>
              <w:spacing w:after="0" w:line="240" w:lineRule="auto"/>
              <w:ind w:left="624" w:hanging="624"/>
              <w:jc w:val="center"/>
              <w:rPr>
                <w:rFonts w:cs="Calibri"/>
                <w:b/>
                <w:bCs/>
                <w:noProof/>
                <w:sz w:val="20"/>
                <w:szCs w:val="20"/>
                <w:lang w:val="sr-Cyrl-CS"/>
              </w:rPr>
            </w:pPr>
            <w:r w:rsidRPr="00E338E2">
              <w:rPr>
                <w:rFonts w:cs="Calibri"/>
                <w:b/>
                <w:bCs/>
                <w:noProof/>
                <w:sz w:val="20"/>
                <w:szCs w:val="20"/>
                <w:lang w:val="sr-Cyrl-CS"/>
              </w:rPr>
              <w:t>Индикатори</w:t>
            </w:r>
          </w:p>
        </w:tc>
        <w:tc>
          <w:tcPr>
            <w:tcW w:w="905" w:type="pct"/>
            <w:shd w:val="clear" w:color="auto" w:fill="C5E0B3"/>
            <w:vAlign w:val="center"/>
          </w:tcPr>
          <w:p w14:paraId="7DCEA7E2" w14:textId="77777777" w:rsidR="00683545" w:rsidRPr="00E338E2" w:rsidRDefault="00683545" w:rsidP="00556B36">
            <w:pPr>
              <w:spacing w:after="0" w:line="240" w:lineRule="auto"/>
              <w:jc w:val="center"/>
              <w:rPr>
                <w:rFonts w:cs="Calibri"/>
                <w:b/>
                <w:bCs/>
                <w:noProof/>
                <w:sz w:val="20"/>
                <w:szCs w:val="20"/>
                <w:lang w:val="sr-Cyrl-CS"/>
              </w:rPr>
            </w:pPr>
            <w:r w:rsidRPr="00E338E2">
              <w:rPr>
                <w:rFonts w:cs="Calibri"/>
                <w:b/>
                <w:bCs/>
                <w:noProof/>
                <w:sz w:val="20"/>
                <w:szCs w:val="20"/>
                <w:lang w:val="sr-Cyrl-CS"/>
              </w:rPr>
              <w:t>Полазне</w:t>
            </w:r>
          </w:p>
          <w:p w14:paraId="7C0B960A" w14:textId="77777777" w:rsidR="00683545" w:rsidRPr="00E338E2" w:rsidRDefault="00683545" w:rsidP="00556B36">
            <w:pPr>
              <w:spacing w:after="0" w:line="240" w:lineRule="auto"/>
              <w:jc w:val="center"/>
              <w:rPr>
                <w:rFonts w:cs="Calibri"/>
                <w:b/>
                <w:bCs/>
                <w:noProof/>
                <w:sz w:val="20"/>
                <w:szCs w:val="20"/>
                <w:lang w:val="sr-Cyrl-CS"/>
              </w:rPr>
            </w:pPr>
            <w:r w:rsidRPr="00E338E2">
              <w:rPr>
                <w:rFonts w:cs="Calibri"/>
                <w:b/>
                <w:bCs/>
                <w:noProof/>
                <w:sz w:val="20"/>
                <w:szCs w:val="20"/>
                <w:lang w:val="sr-Cyrl-CS"/>
              </w:rPr>
              <w:t>Вриједности</w:t>
            </w:r>
          </w:p>
          <w:p w14:paraId="6387F118" w14:textId="77777777" w:rsidR="00683545" w:rsidRPr="00E338E2" w:rsidRDefault="00683545" w:rsidP="00556B36">
            <w:pPr>
              <w:spacing w:after="0" w:line="240" w:lineRule="auto"/>
              <w:jc w:val="center"/>
              <w:rPr>
                <w:rFonts w:cs="Calibri"/>
                <w:b/>
                <w:bCs/>
                <w:noProof/>
                <w:sz w:val="20"/>
                <w:szCs w:val="20"/>
                <w:lang w:val="sr-Cyrl-CS"/>
              </w:rPr>
            </w:pPr>
            <w:r w:rsidRPr="00E338E2">
              <w:rPr>
                <w:rFonts w:cs="Calibri"/>
                <w:b/>
                <w:bCs/>
                <w:noProof/>
                <w:sz w:val="20"/>
                <w:szCs w:val="20"/>
                <w:lang w:val="sr-Cyrl-CS"/>
              </w:rPr>
              <w:t>(година израде стратешког документа)</w:t>
            </w:r>
          </w:p>
        </w:tc>
        <w:tc>
          <w:tcPr>
            <w:tcW w:w="974" w:type="pct"/>
            <w:shd w:val="clear" w:color="auto" w:fill="C5E0B3"/>
            <w:vAlign w:val="center"/>
          </w:tcPr>
          <w:p w14:paraId="71392279" w14:textId="77777777" w:rsidR="00683545" w:rsidRPr="00E338E2" w:rsidRDefault="00683545" w:rsidP="00556B36">
            <w:pPr>
              <w:spacing w:after="0" w:line="240" w:lineRule="auto"/>
              <w:ind w:left="624" w:hanging="624"/>
              <w:jc w:val="center"/>
              <w:rPr>
                <w:rFonts w:cs="Calibri"/>
                <w:b/>
                <w:bCs/>
                <w:noProof/>
                <w:sz w:val="20"/>
                <w:szCs w:val="20"/>
                <w:lang w:val="sr-Cyrl-CS"/>
              </w:rPr>
            </w:pPr>
            <w:r w:rsidRPr="00E338E2">
              <w:rPr>
                <w:rFonts w:cs="Calibri"/>
                <w:b/>
                <w:bCs/>
                <w:noProof/>
                <w:sz w:val="20"/>
                <w:szCs w:val="20"/>
                <w:lang w:val="sr-Cyrl-CS"/>
              </w:rPr>
              <w:t>Циљне</w:t>
            </w:r>
          </w:p>
          <w:p w14:paraId="37EC665B" w14:textId="77777777" w:rsidR="00683545" w:rsidRPr="00E338E2" w:rsidRDefault="00683545" w:rsidP="00556B36">
            <w:pPr>
              <w:spacing w:after="0" w:line="240" w:lineRule="auto"/>
              <w:jc w:val="center"/>
              <w:rPr>
                <w:rFonts w:cs="Calibri"/>
                <w:b/>
                <w:bCs/>
                <w:noProof/>
                <w:sz w:val="20"/>
                <w:szCs w:val="20"/>
                <w:lang w:val="sr-Cyrl-CS"/>
              </w:rPr>
            </w:pPr>
            <w:r w:rsidRPr="00E338E2">
              <w:rPr>
                <w:rFonts w:cs="Calibri"/>
                <w:b/>
                <w:bCs/>
                <w:noProof/>
                <w:sz w:val="20"/>
                <w:szCs w:val="20"/>
                <w:lang w:val="sr-Cyrl-CS"/>
              </w:rPr>
              <w:t>Вриједности</w:t>
            </w:r>
          </w:p>
          <w:p w14:paraId="031F8834" w14:textId="77777777" w:rsidR="00683545" w:rsidRPr="00E338E2" w:rsidRDefault="00683545" w:rsidP="00556B36">
            <w:pPr>
              <w:spacing w:after="0" w:line="240" w:lineRule="auto"/>
              <w:jc w:val="center"/>
              <w:rPr>
                <w:rFonts w:cs="Calibri"/>
                <w:b/>
                <w:bCs/>
                <w:noProof/>
                <w:sz w:val="20"/>
                <w:szCs w:val="20"/>
                <w:lang w:val="sr-Cyrl-CS"/>
              </w:rPr>
            </w:pPr>
            <w:r w:rsidRPr="00E338E2">
              <w:rPr>
                <w:rFonts w:cs="Calibri"/>
                <w:b/>
                <w:bCs/>
                <w:noProof/>
                <w:sz w:val="20"/>
                <w:szCs w:val="20"/>
                <w:lang w:val="sr-Cyrl-CS"/>
              </w:rPr>
              <w:t>(посљедња година спроведбе стратешког документа)</w:t>
            </w:r>
          </w:p>
        </w:tc>
      </w:tr>
      <w:tr w:rsidR="004237DF" w:rsidRPr="00E338E2" w14:paraId="31D9A166" w14:textId="77777777" w:rsidTr="00B83AA3">
        <w:trPr>
          <w:trHeight w:val="498"/>
        </w:trPr>
        <w:tc>
          <w:tcPr>
            <w:tcW w:w="1232" w:type="pct"/>
            <w:vMerge/>
            <w:shd w:val="clear" w:color="auto" w:fill="70AD47"/>
            <w:vAlign w:val="center"/>
          </w:tcPr>
          <w:p w14:paraId="30D78566" w14:textId="77777777" w:rsidR="004237DF" w:rsidRPr="00E338E2" w:rsidRDefault="004237DF" w:rsidP="00556B36">
            <w:pPr>
              <w:spacing w:after="0" w:line="240" w:lineRule="auto"/>
              <w:rPr>
                <w:rFonts w:cs="Calibri"/>
                <w:b/>
                <w:bCs/>
                <w:noProof/>
                <w:sz w:val="20"/>
                <w:szCs w:val="20"/>
                <w:lang w:val="sr-Cyrl-CS"/>
              </w:rPr>
            </w:pPr>
          </w:p>
        </w:tc>
        <w:tc>
          <w:tcPr>
            <w:tcW w:w="1889" w:type="pct"/>
            <w:shd w:val="clear" w:color="auto" w:fill="C5E0B3"/>
            <w:vAlign w:val="center"/>
          </w:tcPr>
          <w:p w14:paraId="572571CB" w14:textId="170D7A73" w:rsidR="004237DF" w:rsidRPr="001B3DFB" w:rsidRDefault="004237DF" w:rsidP="00556B36">
            <w:pPr>
              <w:spacing w:after="0" w:line="240" w:lineRule="auto"/>
              <w:rPr>
                <w:rFonts w:cs="Calibri"/>
                <w:noProof/>
                <w:sz w:val="20"/>
                <w:szCs w:val="20"/>
              </w:rPr>
            </w:pPr>
            <w:r>
              <w:rPr>
                <w:rFonts w:cs="Calibri"/>
                <w:noProof/>
                <w:sz w:val="20"/>
                <w:szCs w:val="20"/>
                <w:lang w:val="sr-Cyrl-CS"/>
              </w:rPr>
              <w:t>Израђена пројектна документација за пречистач вода</w:t>
            </w:r>
          </w:p>
        </w:tc>
        <w:tc>
          <w:tcPr>
            <w:tcW w:w="905" w:type="pct"/>
            <w:shd w:val="clear" w:color="auto" w:fill="C5E0B3"/>
            <w:vAlign w:val="center"/>
          </w:tcPr>
          <w:p w14:paraId="528B6D7C" w14:textId="62F40D83" w:rsidR="004237DF" w:rsidRPr="00F660D9" w:rsidRDefault="00A353C8" w:rsidP="00556B36">
            <w:pPr>
              <w:spacing w:after="0" w:line="240" w:lineRule="auto"/>
              <w:jc w:val="center"/>
              <w:rPr>
                <w:rFonts w:cs="Calibri"/>
                <w:noProof/>
                <w:sz w:val="20"/>
                <w:szCs w:val="20"/>
                <w:lang w:val="sr-Cyrl-CS"/>
              </w:rPr>
            </w:pPr>
            <w:r>
              <w:rPr>
                <w:rFonts w:cs="Calibri"/>
                <w:noProof/>
                <w:sz w:val="20"/>
                <w:szCs w:val="20"/>
                <w:lang w:val="sr-Cyrl-CS"/>
              </w:rPr>
              <w:t>0</w:t>
            </w:r>
          </w:p>
        </w:tc>
        <w:tc>
          <w:tcPr>
            <w:tcW w:w="974" w:type="pct"/>
            <w:shd w:val="clear" w:color="auto" w:fill="C5E0B3"/>
            <w:vAlign w:val="center"/>
          </w:tcPr>
          <w:p w14:paraId="49F407BC" w14:textId="47B73793" w:rsidR="004237DF" w:rsidRPr="00F660D9" w:rsidRDefault="00A353C8" w:rsidP="00556B36">
            <w:pPr>
              <w:spacing w:after="0" w:line="240" w:lineRule="auto"/>
              <w:jc w:val="center"/>
              <w:rPr>
                <w:rFonts w:cs="Calibri"/>
                <w:noProof/>
                <w:sz w:val="20"/>
                <w:szCs w:val="20"/>
                <w:lang w:val="sr-Cyrl-CS"/>
              </w:rPr>
            </w:pPr>
            <w:r>
              <w:rPr>
                <w:rFonts w:cs="Calibri"/>
                <w:noProof/>
                <w:sz w:val="20"/>
                <w:szCs w:val="20"/>
                <w:lang w:val="sr-Cyrl-CS"/>
              </w:rPr>
              <w:t>1</w:t>
            </w:r>
          </w:p>
        </w:tc>
      </w:tr>
      <w:tr w:rsidR="00683545" w:rsidRPr="00E338E2" w14:paraId="2184C79C" w14:textId="77777777" w:rsidTr="00CD2B23">
        <w:trPr>
          <w:trHeight w:val="593"/>
        </w:trPr>
        <w:tc>
          <w:tcPr>
            <w:tcW w:w="1232" w:type="pct"/>
            <w:shd w:val="clear" w:color="auto" w:fill="70AD47"/>
            <w:vAlign w:val="center"/>
          </w:tcPr>
          <w:p w14:paraId="6FC48641" w14:textId="77777777" w:rsidR="00683545" w:rsidRPr="00E338E2" w:rsidRDefault="00683545" w:rsidP="00556B36">
            <w:pPr>
              <w:spacing w:after="0" w:line="240" w:lineRule="auto"/>
              <w:rPr>
                <w:rFonts w:cs="Calibri"/>
                <w:b/>
                <w:bCs/>
                <w:noProof/>
                <w:sz w:val="20"/>
                <w:szCs w:val="20"/>
                <w:lang w:val="sr-Cyrl-CS"/>
              </w:rPr>
            </w:pPr>
            <w:r w:rsidRPr="00E338E2">
              <w:rPr>
                <w:rFonts w:cs="Calibri"/>
                <w:b/>
                <w:bCs/>
                <w:noProof/>
                <w:sz w:val="20"/>
                <w:szCs w:val="20"/>
                <w:lang w:val="sr-Cyrl-CS"/>
              </w:rPr>
              <w:t>Развојни ефекат и допринос мјере остварењу приоритета</w:t>
            </w:r>
          </w:p>
        </w:tc>
        <w:tc>
          <w:tcPr>
            <w:tcW w:w="3768" w:type="pct"/>
            <w:gridSpan w:val="3"/>
            <w:shd w:val="clear" w:color="auto" w:fill="C5E0B3"/>
          </w:tcPr>
          <w:p w14:paraId="615F5676" w14:textId="77777777" w:rsidR="00683545" w:rsidRPr="00E338E2" w:rsidRDefault="00683545" w:rsidP="00556B36">
            <w:pPr>
              <w:spacing w:after="0" w:line="240" w:lineRule="auto"/>
              <w:jc w:val="both"/>
              <w:rPr>
                <w:rFonts w:cs="Calibri"/>
                <w:noProof/>
                <w:sz w:val="20"/>
                <w:szCs w:val="20"/>
                <w:lang w:val="sr-Cyrl-CS"/>
              </w:rPr>
            </w:pPr>
            <w:r>
              <w:rPr>
                <w:rFonts w:cs="Calibri"/>
                <w:noProof/>
                <w:sz w:val="20"/>
                <w:szCs w:val="20"/>
                <w:lang w:val="sr-Cyrl-CS"/>
              </w:rPr>
              <w:t xml:space="preserve">Проблем пречишћавања вода је свакако један од најзначајнијих проблема који се јавља у области заштите животне средине и одрживог кориштења ресурса. Управо из тог разлога потребно је систематски, стручно, на најбољи могући начин приступити рјешавању истог. Израда пројектне документације, обезбјеђивање дозвола и изградња потребне инфраструктуре ће захтијевати дужи временски период и већа финансијска улагања, међутим, резултати ће свакако бити видљиви и огледаће се у побољшаном систему заштите вода, односно, у смањењу штетних утицаја на животну средину. </w:t>
            </w:r>
          </w:p>
        </w:tc>
      </w:tr>
      <w:tr w:rsidR="00683545" w:rsidRPr="00E338E2" w14:paraId="138BD1FB" w14:textId="77777777" w:rsidTr="00CD2B23">
        <w:trPr>
          <w:trHeight w:val="536"/>
        </w:trPr>
        <w:tc>
          <w:tcPr>
            <w:tcW w:w="1232" w:type="pct"/>
            <w:shd w:val="clear" w:color="auto" w:fill="70AD47"/>
            <w:vAlign w:val="center"/>
          </w:tcPr>
          <w:p w14:paraId="7DEA5DDF" w14:textId="77777777" w:rsidR="00683545" w:rsidRPr="00E338E2" w:rsidRDefault="00683545" w:rsidP="00556B36">
            <w:pPr>
              <w:spacing w:after="0" w:line="240" w:lineRule="auto"/>
              <w:rPr>
                <w:rFonts w:cs="Calibri"/>
                <w:b/>
                <w:bCs/>
                <w:noProof/>
                <w:sz w:val="20"/>
                <w:szCs w:val="20"/>
                <w:lang w:val="sr-Cyrl-CS"/>
              </w:rPr>
            </w:pPr>
            <w:r w:rsidRPr="00E338E2">
              <w:rPr>
                <w:rFonts w:cs="Calibri"/>
                <w:b/>
                <w:bCs/>
                <w:noProof/>
                <w:sz w:val="20"/>
                <w:szCs w:val="20"/>
                <w:lang w:val="sr-Cyrl-CS"/>
              </w:rPr>
              <w:t>Индикативна финансијска пројекција са изворима финансирања</w:t>
            </w:r>
          </w:p>
        </w:tc>
        <w:tc>
          <w:tcPr>
            <w:tcW w:w="3768" w:type="pct"/>
            <w:gridSpan w:val="3"/>
            <w:shd w:val="clear" w:color="auto" w:fill="C5E0B3"/>
            <w:vAlign w:val="center"/>
          </w:tcPr>
          <w:p w14:paraId="232028AD" w14:textId="26FD7833" w:rsidR="00683545" w:rsidRPr="009512D8" w:rsidRDefault="00683545" w:rsidP="00556B36">
            <w:pPr>
              <w:spacing w:after="0" w:line="240" w:lineRule="auto"/>
              <w:ind w:left="624" w:hanging="624"/>
              <w:rPr>
                <w:rFonts w:cs="Calibri"/>
                <w:noProof/>
                <w:sz w:val="20"/>
                <w:szCs w:val="20"/>
              </w:rPr>
            </w:pPr>
            <w:r w:rsidRPr="009512D8">
              <w:rPr>
                <w:rFonts w:cs="Calibri"/>
                <w:noProof/>
                <w:sz w:val="20"/>
                <w:szCs w:val="20"/>
                <w:lang w:val="sr-Cyrl-CS"/>
              </w:rPr>
              <w:t>Износ:</w:t>
            </w:r>
            <w:r w:rsidRPr="009512D8">
              <w:rPr>
                <w:rFonts w:cs="Calibri"/>
                <w:noProof/>
                <w:sz w:val="20"/>
                <w:szCs w:val="20"/>
                <w:lang w:val="sr-Latn-BA"/>
              </w:rPr>
              <w:t xml:space="preserve"> </w:t>
            </w:r>
            <w:r w:rsidR="003550B3" w:rsidRPr="009512D8">
              <w:rPr>
                <w:rFonts w:cs="Calibri"/>
                <w:noProof/>
                <w:sz w:val="20"/>
                <w:szCs w:val="20"/>
              </w:rPr>
              <w:t>50.000,00 KM</w:t>
            </w:r>
          </w:p>
          <w:p w14:paraId="23C547A5" w14:textId="086C25E1" w:rsidR="00683545" w:rsidRPr="009512D8" w:rsidRDefault="00683545" w:rsidP="00556B36">
            <w:pPr>
              <w:spacing w:after="0" w:line="240" w:lineRule="auto"/>
              <w:ind w:left="624" w:hanging="624"/>
              <w:rPr>
                <w:rFonts w:cs="Calibri"/>
                <w:noProof/>
                <w:sz w:val="20"/>
                <w:szCs w:val="20"/>
                <w:lang w:val="sr-Cyrl-CS"/>
              </w:rPr>
            </w:pPr>
            <w:r w:rsidRPr="009512D8">
              <w:rPr>
                <w:rFonts w:cs="Calibri"/>
                <w:noProof/>
                <w:sz w:val="20"/>
                <w:szCs w:val="20"/>
                <w:lang w:val="sr-Cyrl-CS"/>
              </w:rPr>
              <w:t xml:space="preserve">Извор: </w:t>
            </w:r>
            <w:r w:rsidR="003550B3" w:rsidRPr="009512D8">
              <w:rPr>
                <w:rFonts w:cs="Calibri"/>
                <w:noProof/>
                <w:sz w:val="20"/>
                <w:szCs w:val="20"/>
              </w:rPr>
              <w:t xml:space="preserve">50 % </w:t>
            </w:r>
            <w:r w:rsidRPr="009512D8">
              <w:rPr>
                <w:rFonts w:cs="Calibri"/>
                <w:noProof/>
                <w:sz w:val="20"/>
                <w:szCs w:val="20"/>
                <w:lang w:val="sr-Cyrl-CS"/>
              </w:rPr>
              <w:t>Општина Прњавор и КП Парк а.д. Прњавор;</w:t>
            </w:r>
          </w:p>
          <w:p w14:paraId="625A53C4" w14:textId="319F767D" w:rsidR="00683545" w:rsidRPr="009512D8" w:rsidRDefault="00683545" w:rsidP="00556B36">
            <w:pPr>
              <w:spacing w:after="0" w:line="240" w:lineRule="auto"/>
              <w:ind w:left="624" w:hanging="624"/>
              <w:rPr>
                <w:rFonts w:cs="Calibri"/>
                <w:noProof/>
                <w:sz w:val="20"/>
                <w:szCs w:val="20"/>
                <w:lang w:val="sr-Cyrl-CS"/>
              </w:rPr>
            </w:pPr>
            <w:r w:rsidRPr="009512D8">
              <w:rPr>
                <w:rFonts w:cs="Calibri"/>
                <w:noProof/>
                <w:sz w:val="20"/>
                <w:szCs w:val="20"/>
                <w:lang w:val="sr-Latn-BA"/>
              </w:rPr>
              <w:t xml:space="preserve">              </w:t>
            </w:r>
            <w:r w:rsidR="003550B3" w:rsidRPr="009512D8">
              <w:rPr>
                <w:rFonts w:cs="Calibri"/>
                <w:noProof/>
                <w:sz w:val="20"/>
                <w:szCs w:val="20"/>
                <w:lang w:val="sr-Latn-BA"/>
              </w:rPr>
              <w:t xml:space="preserve">40 % </w:t>
            </w:r>
            <w:r w:rsidRPr="009512D8">
              <w:rPr>
                <w:rFonts w:cs="Calibri"/>
                <w:noProof/>
                <w:sz w:val="20"/>
                <w:szCs w:val="20"/>
                <w:lang w:val="sr-Cyrl-CS"/>
              </w:rPr>
              <w:t>Фонд за заштиту животне средине и енергетску ефикасност Републике Српске,</w:t>
            </w:r>
          </w:p>
          <w:p w14:paraId="3E4C6357" w14:textId="4FF6B2A0" w:rsidR="00683545" w:rsidRPr="00E338E2" w:rsidRDefault="00683545" w:rsidP="00556B36">
            <w:pPr>
              <w:spacing w:after="0" w:line="240" w:lineRule="auto"/>
              <w:ind w:left="624" w:hanging="624"/>
              <w:rPr>
                <w:rFonts w:cs="Calibri"/>
                <w:noProof/>
                <w:sz w:val="20"/>
                <w:szCs w:val="20"/>
                <w:lang w:val="sr-Cyrl-CS"/>
              </w:rPr>
            </w:pPr>
            <w:r w:rsidRPr="009512D8">
              <w:rPr>
                <w:rFonts w:cs="Calibri"/>
                <w:noProof/>
                <w:sz w:val="20"/>
                <w:szCs w:val="20"/>
                <w:lang w:val="sr-Cyrl-CS"/>
              </w:rPr>
              <w:t xml:space="preserve">              </w:t>
            </w:r>
            <w:r w:rsidR="003550B3" w:rsidRPr="009512D8">
              <w:rPr>
                <w:rFonts w:cs="Calibri"/>
                <w:noProof/>
                <w:sz w:val="20"/>
                <w:szCs w:val="20"/>
              </w:rPr>
              <w:t xml:space="preserve">10 % </w:t>
            </w:r>
            <w:r w:rsidRPr="009512D8">
              <w:rPr>
                <w:rFonts w:cs="Calibri"/>
                <w:noProof/>
                <w:sz w:val="20"/>
                <w:szCs w:val="20"/>
                <w:lang w:val="sr-Cyrl-CS"/>
              </w:rPr>
              <w:t>Донатори</w:t>
            </w:r>
          </w:p>
        </w:tc>
      </w:tr>
      <w:tr w:rsidR="00683545" w:rsidRPr="00E338E2" w14:paraId="69D828E9" w14:textId="77777777" w:rsidTr="00CD2B23">
        <w:trPr>
          <w:trHeight w:val="282"/>
        </w:trPr>
        <w:tc>
          <w:tcPr>
            <w:tcW w:w="1232" w:type="pct"/>
            <w:shd w:val="clear" w:color="auto" w:fill="70AD47"/>
            <w:vAlign w:val="center"/>
          </w:tcPr>
          <w:p w14:paraId="760347B2" w14:textId="77777777" w:rsidR="00683545" w:rsidRPr="00E338E2" w:rsidRDefault="00683545" w:rsidP="00556B36">
            <w:pPr>
              <w:spacing w:after="0" w:line="240" w:lineRule="auto"/>
              <w:rPr>
                <w:rFonts w:cs="Calibri"/>
                <w:b/>
                <w:bCs/>
                <w:noProof/>
                <w:sz w:val="20"/>
                <w:szCs w:val="20"/>
                <w:lang w:val="sr-Cyrl-CS"/>
              </w:rPr>
            </w:pPr>
            <w:r w:rsidRPr="00E338E2">
              <w:rPr>
                <w:rFonts w:cs="Calibri"/>
                <w:b/>
                <w:bCs/>
                <w:noProof/>
                <w:sz w:val="20"/>
                <w:szCs w:val="20"/>
                <w:lang w:val="sr-Cyrl-CS"/>
              </w:rPr>
              <w:t>Период спровођења мјере</w:t>
            </w:r>
          </w:p>
        </w:tc>
        <w:tc>
          <w:tcPr>
            <w:tcW w:w="3768" w:type="pct"/>
            <w:gridSpan w:val="3"/>
            <w:shd w:val="clear" w:color="auto" w:fill="C5E0B3"/>
            <w:vAlign w:val="center"/>
          </w:tcPr>
          <w:p w14:paraId="76E27CBC" w14:textId="77777777" w:rsidR="00683545" w:rsidRPr="00E338E2" w:rsidRDefault="00683545" w:rsidP="00556B36">
            <w:pPr>
              <w:spacing w:after="0" w:line="240" w:lineRule="auto"/>
              <w:rPr>
                <w:rFonts w:cs="Calibri"/>
                <w:noProof/>
                <w:sz w:val="20"/>
                <w:szCs w:val="20"/>
                <w:lang w:val="sr-Cyrl-CS"/>
              </w:rPr>
            </w:pPr>
            <w:r w:rsidRPr="00A6610B">
              <w:rPr>
                <w:rFonts w:cs="Calibri"/>
                <w:noProof/>
                <w:sz w:val="20"/>
                <w:szCs w:val="20"/>
                <w:lang w:val="sr-Cyrl-CS"/>
              </w:rPr>
              <w:t>2022-2028.</w:t>
            </w:r>
            <w:r>
              <w:rPr>
                <w:rFonts w:cs="Calibri"/>
                <w:noProof/>
                <w:sz w:val="20"/>
                <w:szCs w:val="20"/>
                <w:lang w:val="sr-Cyrl-BA"/>
              </w:rPr>
              <w:t xml:space="preserve"> године</w:t>
            </w:r>
          </w:p>
        </w:tc>
      </w:tr>
      <w:tr w:rsidR="00683545" w:rsidRPr="00E338E2" w14:paraId="254F95D1" w14:textId="77777777" w:rsidTr="00CD2B23">
        <w:trPr>
          <w:trHeight w:val="803"/>
        </w:trPr>
        <w:tc>
          <w:tcPr>
            <w:tcW w:w="1232" w:type="pct"/>
            <w:shd w:val="clear" w:color="auto" w:fill="70AD47"/>
            <w:vAlign w:val="center"/>
          </w:tcPr>
          <w:p w14:paraId="24A67326" w14:textId="77777777" w:rsidR="00683545" w:rsidRPr="00E338E2" w:rsidRDefault="00683545" w:rsidP="00556B36">
            <w:pPr>
              <w:spacing w:after="0" w:line="240" w:lineRule="auto"/>
              <w:rPr>
                <w:rFonts w:cs="Calibri"/>
                <w:b/>
                <w:bCs/>
                <w:noProof/>
                <w:sz w:val="20"/>
                <w:szCs w:val="20"/>
                <w:lang w:val="sr-Cyrl-CS"/>
              </w:rPr>
            </w:pPr>
            <w:r w:rsidRPr="00E338E2">
              <w:rPr>
                <w:rFonts w:cs="Calibri"/>
                <w:b/>
                <w:bCs/>
                <w:noProof/>
                <w:sz w:val="20"/>
                <w:szCs w:val="20"/>
                <w:lang w:val="sr-Cyrl-CS"/>
              </w:rPr>
              <w:t>Институција одговорна за координацију спровођења мјере</w:t>
            </w:r>
          </w:p>
        </w:tc>
        <w:tc>
          <w:tcPr>
            <w:tcW w:w="3768" w:type="pct"/>
            <w:gridSpan w:val="3"/>
            <w:shd w:val="clear" w:color="auto" w:fill="C5E0B3"/>
            <w:vAlign w:val="center"/>
          </w:tcPr>
          <w:p w14:paraId="209C3FFD" w14:textId="77777777" w:rsidR="00683545" w:rsidRPr="00E338E2" w:rsidRDefault="00683545" w:rsidP="00556B36">
            <w:pPr>
              <w:spacing w:after="0" w:line="240" w:lineRule="auto"/>
              <w:rPr>
                <w:rFonts w:cs="Calibri"/>
                <w:noProof/>
                <w:sz w:val="20"/>
                <w:szCs w:val="20"/>
                <w:lang w:val="sr-Cyrl-CS"/>
              </w:rPr>
            </w:pPr>
            <w:r w:rsidRPr="00A6610B">
              <w:rPr>
                <w:rFonts w:cs="Calibri"/>
                <w:noProof/>
                <w:sz w:val="20"/>
                <w:szCs w:val="20"/>
                <w:lang w:val="sr-Cyrl-CS"/>
              </w:rPr>
              <w:t>Општина Прњавор</w:t>
            </w:r>
          </w:p>
        </w:tc>
      </w:tr>
      <w:tr w:rsidR="00683545" w:rsidRPr="00E338E2" w14:paraId="51E2AF99" w14:textId="77777777" w:rsidTr="00CD2B23">
        <w:trPr>
          <w:trHeight w:val="162"/>
        </w:trPr>
        <w:tc>
          <w:tcPr>
            <w:tcW w:w="1232" w:type="pct"/>
            <w:shd w:val="clear" w:color="auto" w:fill="70AD47"/>
            <w:vAlign w:val="center"/>
          </w:tcPr>
          <w:p w14:paraId="793342A5" w14:textId="77777777" w:rsidR="00683545" w:rsidRPr="00E338E2" w:rsidRDefault="00683545" w:rsidP="00556B36">
            <w:pPr>
              <w:spacing w:after="0" w:line="240" w:lineRule="auto"/>
              <w:rPr>
                <w:rFonts w:cs="Calibri"/>
                <w:b/>
                <w:bCs/>
                <w:noProof/>
                <w:sz w:val="20"/>
                <w:szCs w:val="20"/>
                <w:lang w:val="sr-Cyrl-CS"/>
              </w:rPr>
            </w:pPr>
            <w:r w:rsidRPr="00E338E2">
              <w:rPr>
                <w:rFonts w:cs="Calibri"/>
                <w:b/>
                <w:bCs/>
                <w:noProof/>
                <w:sz w:val="20"/>
                <w:szCs w:val="20"/>
                <w:lang w:val="sr-Cyrl-CS"/>
              </w:rPr>
              <w:t>Носиоци спровођења мјере</w:t>
            </w:r>
          </w:p>
        </w:tc>
        <w:tc>
          <w:tcPr>
            <w:tcW w:w="3768" w:type="pct"/>
            <w:gridSpan w:val="3"/>
            <w:shd w:val="clear" w:color="auto" w:fill="C5E0B3"/>
            <w:vAlign w:val="center"/>
          </w:tcPr>
          <w:p w14:paraId="3E90BE56" w14:textId="77777777" w:rsidR="00683545" w:rsidRPr="00E338E2" w:rsidRDefault="00683545" w:rsidP="00556B36">
            <w:pPr>
              <w:spacing w:after="0" w:line="240" w:lineRule="auto"/>
              <w:rPr>
                <w:rFonts w:cs="Calibri"/>
                <w:noProof/>
                <w:sz w:val="20"/>
                <w:szCs w:val="20"/>
                <w:lang w:val="sr-Cyrl-CS"/>
              </w:rPr>
            </w:pPr>
            <w:r>
              <w:rPr>
                <w:rFonts w:cs="Calibri"/>
                <w:noProof/>
                <w:sz w:val="20"/>
                <w:szCs w:val="20"/>
                <w:lang w:val="sr-Cyrl-CS"/>
              </w:rPr>
              <w:t>Општина Прњавор, КП</w:t>
            </w:r>
            <w:r w:rsidRPr="00A6610B">
              <w:rPr>
                <w:rFonts w:cs="Calibri"/>
                <w:noProof/>
                <w:sz w:val="20"/>
                <w:szCs w:val="20"/>
                <w:lang w:val="sr-Cyrl-CS"/>
              </w:rPr>
              <w:t xml:space="preserve"> Парк а.д. Прњавор</w:t>
            </w:r>
          </w:p>
        </w:tc>
      </w:tr>
      <w:tr w:rsidR="00683545" w:rsidRPr="00E338E2" w14:paraId="04D0FE4C" w14:textId="77777777" w:rsidTr="00CD2B23">
        <w:trPr>
          <w:trHeight w:val="266"/>
        </w:trPr>
        <w:tc>
          <w:tcPr>
            <w:tcW w:w="1232" w:type="pct"/>
            <w:shd w:val="clear" w:color="auto" w:fill="70AD47"/>
            <w:vAlign w:val="center"/>
          </w:tcPr>
          <w:p w14:paraId="00776FEE" w14:textId="77777777" w:rsidR="00683545" w:rsidRPr="00E338E2" w:rsidRDefault="00683545" w:rsidP="00556B36">
            <w:pPr>
              <w:spacing w:after="0" w:line="240" w:lineRule="auto"/>
              <w:rPr>
                <w:rFonts w:cs="Calibri"/>
                <w:b/>
                <w:bCs/>
                <w:noProof/>
                <w:sz w:val="20"/>
                <w:szCs w:val="20"/>
                <w:lang w:val="sr-Cyrl-CS"/>
              </w:rPr>
            </w:pPr>
            <w:r w:rsidRPr="00E338E2">
              <w:rPr>
                <w:rFonts w:cs="Calibri"/>
                <w:b/>
                <w:bCs/>
                <w:noProof/>
                <w:sz w:val="20"/>
                <w:szCs w:val="20"/>
                <w:lang w:val="sr-Cyrl-CS"/>
              </w:rPr>
              <w:t>Циљне групе</w:t>
            </w:r>
          </w:p>
        </w:tc>
        <w:tc>
          <w:tcPr>
            <w:tcW w:w="3768" w:type="pct"/>
            <w:gridSpan w:val="3"/>
            <w:shd w:val="clear" w:color="auto" w:fill="C5E0B3"/>
            <w:vAlign w:val="center"/>
          </w:tcPr>
          <w:p w14:paraId="010DADCB" w14:textId="77777777" w:rsidR="00683545" w:rsidRPr="00E338E2" w:rsidRDefault="00683545" w:rsidP="00556B36">
            <w:pPr>
              <w:spacing w:after="0" w:line="240" w:lineRule="auto"/>
              <w:rPr>
                <w:rFonts w:cs="Calibri"/>
                <w:noProof/>
                <w:sz w:val="20"/>
                <w:szCs w:val="20"/>
                <w:lang w:val="sr-Cyrl-CS"/>
              </w:rPr>
            </w:pPr>
            <w:r w:rsidRPr="008E4D0E">
              <w:rPr>
                <w:rFonts w:cs="Calibri"/>
                <w:noProof/>
                <w:sz w:val="20"/>
                <w:szCs w:val="20"/>
                <w:lang w:val="sr-Cyrl-CS"/>
              </w:rPr>
              <w:t>Комунално предузеће, грађани општине Прњавор</w:t>
            </w:r>
          </w:p>
        </w:tc>
      </w:tr>
    </w:tbl>
    <w:p w14:paraId="60B85567" w14:textId="77777777" w:rsidR="00683545" w:rsidRPr="00DC1BFA" w:rsidRDefault="00683545" w:rsidP="00683545">
      <w:pPr>
        <w:rPr>
          <w:color w:val="FF0000"/>
          <w:lang w:val="sr-Cyrl-BA"/>
        </w:rPr>
      </w:pPr>
    </w:p>
    <w:p w14:paraId="1AB12CEE" w14:textId="77777777" w:rsidR="00683545" w:rsidRDefault="00683545" w:rsidP="00683545">
      <w:pPr>
        <w:rPr>
          <w:lang w:val="sr-Cyrl-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3"/>
        <w:gridCol w:w="3639"/>
        <w:gridCol w:w="1743"/>
        <w:gridCol w:w="1876"/>
      </w:tblGrid>
      <w:tr w:rsidR="00683545" w:rsidRPr="00227810" w14:paraId="28C27AE1" w14:textId="77777777" w:rsidTr="004237DF">
        <w:trPr>
          <w:trHeight w:val="294"/>
        </w:trPr>
        <w:tc>
          <w:tcPr>
            <w:tcW w:w="1232" w:type="pct"/>
            <w:shd w:val="clear" w:color="auto" w:fill="70AD47"/>
            <w:vAlign w:val="center"/>
          </w:tcPr>
          <w:p w14:paraId="1A155F09" w14:textId="77777777" w:rsidR="00683545" w:rsidRPr="00227810" w:rsidRDefault="00683545" w:rsidP="00556B36">
            <w:pPr>
              <w:spacing w:after="0" w:line="240" w:lineRule="auto"/>
              <w:rPr>
                <w:rFonts w:cs="Calibri"/>
                <w:b/>
                <w:bCs/>
                <w:noProof/>
                <w:sz w:val="20"/>
                <w:szCs w:val="20"/>
                <w:lang w:val="sr-Cyrl-CS"/>
              </w:rPr>
            </w:pPr>
            <w:r w:rsidRPr="00227810">
              <w:rPr>
                <w:rFonts w:cs="Calibri"/>
                <w:b/>
                <w:bCs/>
                <w:noProof/>
                <w:sz w:val="20"/>
                <w:szCs w:val="20"/>
                <w:lang w:val="sr-Cyrl-CS"/>
              </w:rPr>
              <w:t>Веза са стратешким циљем</w:t>
            </w:r>
          </w:p>
        </w:tc>
        <w:tc>
          <w:tcPr>
            <w:tcW w:w="3768" w:type="pct"/>
            <w:gridSpan w:val="3"/>
            <w:shd w:val="clear" w:color="auto" w:fill="70AD47"/>
            <w:vAlign w:val="center"/>
          </w:tcPr>
          <w:p w14:paraId="40EB9511" w14:textId="77777777" w:rsidR="00683545" w:rsidRPr="00227810" w:rsidRDefault="00683545" w:rsidP="00556B36">
            <w:pPr>
              <w:spacing w:after="0" w:line="240" w:lineRule="auto"/>
              <w:ind w:left="51"/>
              <w:rPr>
                <w:rFonts w:cs="Calibri"/>
                <w:b/>
                <w:bCs/>
                <w:noProof/>
                <w:sz w:val="20"/>
                <w:szCs w:val="20"/>
                <w:lang w:val="sr-Cyrl-CS"/>
              </w:rPr>
            </w:pPr>
            <w:r w:rsidRPr="00227810">
              <w:rPr>
                <w:rFonts w:cs="Calibri"/>
                <w:b/>
                <w:bCs/>
                <w:noProof/>
                <w:sz w:val="20"/>
                <w:szCs w:val="20"/>
                <w:lang w:val="sr-Cyrl-CS" w:eastAsia="hr-HR"/>
              </w:rPr>
              <w:t>СТРАТЕШКИ ЦИЉ 3: ЗАШТИЋЕНА ЖИВОТНА СРЕДИНА УЗ ОДРЖИВО КОРИШТЕЊЕ ЛОКАЛНИХ РЕСУРСА</w:t>
            </w:r>
          </w:p>
        </w:tc>
      </w:tr>
      <w:tr w:rsidR="00683545" w:rsidRPr="00227810" w14:paraId="7D763DD4" w14:textId="77777777" w:rsidTr="004237DF">
        <w:trPr>
          <w:trHeight w:val="296"/>
        </w:trPr>
        <w:tc>
          <w:tcPr>
            <w:tcW w:w="1232" w:type="pct"/>
            <w:shd w:val="clear" w:color="auto" w:fill="70AD47"/>
            <w:vAlign w:val="center"/>
          </w:tcPr>
          <w:p w14:paraId="47F0CB13" w14:textId="77777777" w:rsidR="00683545" w:rsidRPr="00227810" w:rsidRDefault="00683545" w:rsidP="00556B36">
            <w:pPr>
              <w:spacing w:after="0" w:line="240" w:lineRule="auto"/>
              <w:rPr>
                <w:rFonts w:cs="Calibri"/>
                <w:b/>
                <w:bCs/>
                <w:noProof/>
                <w:sz w:val="20"/>
                <w:szCs w:val="20"/>
                <w:lang w:val="sr-Cyrl-CS"/>
              </w:rPr>
            </w:pPr>
            <w:r w:rsidRPr="00227810">
              <w:rPr>
                <w:rFonts w:cs="Calibri"/>
                <w:b/>
                <w:bCs/>
                <w:noProof/>
                <w:sz w:val="20"/>
                <w:szCs w:val="20"/>
                <w:lang w:val="sr-Cyrl-CS"/>
              </w:rPr>
              <w:t>Приоритет</w:t>
            </w:r>
          </w:p>
        </w:tc>
        <w:tc>
          <w:tcPr>
            <w:tcW w:w="3768" w:type="pct"/>
            <w:gridSpan w:val="3"/>
            <w:shd w:val="clear" w:color="auto" w:fill="C5E0B3"/>
          </w:tcPr>
          <w:p w14:paraId="7BAB80B9" w14:textId="77777777" w:rsidR="00683545" w:rsidRPr="00227810" w:rsidRDefault="00683545" w:rsidP="00556B36">
            <w:pPr>
              <w:spacing w:after="0" w:line="240" w:lineRule="auto"/>
              <w:ind w:left="30"/>
              <w:rPr>
                <w:rFonts w:cs="Calibri"/>
                <w:b/>
                <w:bCs/>
                <w:noProof/>
                <w:sz w:val="20"/>
                <w:szCs w:val="20"/>
                <w:lang w:val="sr-Cyrl-CS"/>
              </w:rPr>
            </w:pPr>
            <w:r w:rsidRPr="00227810">
              <w:rPr>
                <w:rFonts w:cs="Calibri"/>
                <w:b/>
                <w:bCs/>
                <w:noProof/>
                <w:sz w:val="20"/>
                <w:szCs w:val="20"/>
                <w:lang w:val="sr-Cyrl-CS"/>
              </w:rPr>
              <w:t>Приоритет 3.3: Унапређено управљање енергијом у јавном и приватном сектору</w:t>
            </w:r>
          </w:p>
        </w:tc>
      </w:tr>
      <w:tr w:rsidR="00683545" w:rsidRPr="00227810" w14:paraId="03079245" w14:textId="77777777" w:rsidTr="004237DF">
        <w:trPr>
          <w:trHeight w:val="381"/>
        </w:trPr>
        <w:tc>
          <w:tcPr>
            <w:tcW w:w="1232" w:type="pct"/>
            <w:shd w:val="clear" w:color="auto" w:fill="70AD47"/>
            <w:vAlign w:val="center"/>
          </w:tcPr>
          <w:p w14:paraId="3C2EDB56" w14:textId="77777777" w:rsidR="00683545" w:rsidRPr="00227810" w:rsidRDefault="00683545" w:rsidP="00556B36">
            <w:pPr>
              <w:spacing w:after="0" w:line="240" w:lineRule="auto"/>
              <w:rPr>
                <w:rFonts w:cs="Calibri"/>
                <w:b/>
                <w:bCs/>
                <w:noProof/>
                <w:sz w:val="20"/>
                <w:szCs w:val="20"/>
                <w:lang w:val="sr-Cyrl-CS"/>
              </w:rPr>
            </w:pPr>
            <w:r w:rsidRPr="00227810">
              <w:rPr>
                <w:rFonts w:cs="Calibri"/>
                <w:b/>
                <w:bCs/>
                <w:noProof/>
                <w:sz w:val="20"/>
                <w:szCs w:val="20"/>
                <w:lang w:val="sr-Cyrl-CS"/>
              </w:rPr>
              <w:t>Назив мјере</w:t>
            </w:r>
          </w:p>
        </w:tc>
        <w:tc>
          <w:tcPr>
            <w:tcW w:w="3768" w:type="pct"/>
            <w:gridSpan w:val="3"/>
            <w:shd w:val="clear" w:color="auto" w:fill="C5E0B3"/>
          </w:tcPr>
          <w:p w14:paraId="6CA14CAE" w14:textId="77777777" w:rsidR="00683545" w:rsidRPr="00227810" w:rsidRDefault="00683545" w:rsidP="00556B36">
            <w:pPr>
              <w:spacing w:after="0" w:line="240" w:lineRule="auto"/>
              <w:jc w:val="both"/>
              <w:rPr>
                <w:rFonts w:eastAsia="Times New Roman" w:cs="Calibri"/>
                <w:noProof/>
                <w:sz w:val="20"/>
                <w:szCs w:val="20"/>
                <w:lang w:val="sr-Cyrl-CS"/>
              </w:rPr>
            </w:pPr>
            <w:r w:rsidRPr="00227810">
              <w:rPr>
                <w:rFonts w:eastAsia="Times New Roman" w:cs="Calibri"/>
                <w:noProof/>
                <w:sz w:val="20"/>
                <w:szCs w:val="20"/>
                <w:lang w:val="sr-Cyrl-CS"/>
              </w:rPr>
              <w:t>Мјера 3.3.1. Уведене мјере енергетске ефикасности, кориштења обновљивих извора енергије, енергетског менаџмента у јавном сектору</w:t>
            </w:r>
          </w:p>
        </w:tc>
      </w:tr>
      <w:tr w:rsidR="00683545" w:rsidRPr="00227810" w14:paraId="0753ECDC" w14:textId="77777777" w:rsidTr="004237DF">
        <w:trPr>
          <w:trHeight w:val="269"/>
        </w:trPr>
        <w:tc>
          <w:tcPr>
            <w:tcW w:w="1232" w:type="pct"/>
            <w:shd w:val="clear" w:color="auto" w:fill="70AD47"/>
            <w:vAlign w:val="center"/>
          </w:tcPr>
          <w:p w14:paraId="447B6160" w14:textId="2C130335" w:rsidR="00683545" w:rsidRPr="00227810" w:rsidRDefault="00683545" w:rsidP="00556B36">
            <w:pPr>
              <w:spacing w:after="0" w:line="240" w:lineRule="auto"/>
              <w:rPr>
                <w:rFonts w:cs="Calibri"/>
                <w:b/>
                <w:bCs/>
                <w:noProof/>
                <w:sz w:val="20"/>
                <w:szCs w:val="20"/>
                <w:lang w:val="sr-Cyrl-CS"/>
              </w:rPr>
            </w:pPr>
            <w:r w:rsidRPr="00227810">
              <w:rPr>
                <w:rFonts w:cs="Calibri"/>
                <w:b/>
                <w:bCs/>
                <w:noProof/>
                <w:sz w:val="20"/>
                <w:szCs w:val="20"/>
                <w:lang w:val="sr-Cyrl-CS"/>
              </w:rPr>
              <w:t>Опис мјере са оквирним подручјима дјеловања</w:t>
            </w:r>
          </w:p>
        </w:tc>
        <w:tc>
          <w:tcPr>
            <w:tcW w:w="3768" w:type="pct"/>
            <w:gridSpan w:val="3"/>
            <w:shd w:val="clear" w:color="auto" w:fill="C5E0B3"/>
          </w:tcPr>
          <w:p w14:paraId="4C538494" w14:textId="77777777" w:rsidR="00683545" w:rsidRDefault="00683545" w:rsidP="00C428C3">
            <w:pPr>
              <w:spacing w:after="0" w:line="240" w:lineRule="auto"/>
              <w:jc w:val="both"/>
              <w:rPr>
                <w:sz w:val="20"/>
                <w:szCs w:val="20"/>
                <w:lang w:val="sr-Cyrl-BA"/>
              </w:rPr>
            </w:pPr>
            <w:r w:rsidRPr="00227810">
              <w:rPr>
                <w:rFonts w:cs="Calibri"/>
                <w:noProof/>
                <w:sz w:val="20"/>
                <w:szCs w:val="20"/>
                <w:lang w:val="sr-Cyrl-CS"/>
              </w:rPr>
              <w:t xml:space="preserve"> У складу са постојећом регулативом и преузетим обавезама у оквиру потписаних споразума, те користећи расположиве екстерне изворе финансирања, потребно је дефинисати приоритете (јавна расвјета, објекти), припремити документацију и извести </w:t>
            </w:r>
            <w:r w:rsidRPr="001E2D85">
              <w:rPr>
                <w:rFonts w:cs="Calibri"/>
                <w:noProof/>
                <w:sz w:val="20"/>
                <w:szCs w:val="20"/>
                <w:lang w:val="sr-Cyrl-CS"/>
              </w:rPr>
              <w:t>интерве</w:t>
            </w:r>
            <w:r w:rsidRPr="001E2D85">
              <w:rPr>
                <w:sz w:val="20"/>
                <w:szCs w:val="20"/>
                <w:lang w:val="sr-Cyrl-BA"/>
              </w:rPr>
              <w:t>нцију.</w:t>
            </w:r>
          </w:p>
          <w:p w14:paraId="01ED4A9C" w14:textId="2632F66C" w:rsidR="00683545" w:rsidRPr="00C428C3" w:rsidRDefault="00226C25" w:rsidP="00C428C3">
            <w:pPr>
              <w:jc w:val="both"/>
            </w:pPr>
            <w:r>
              <w:rPr>
                <w:rFonts w:cs="Calibri"/>
                <w:noProof/>
                <w:sz w:val="20"/>
                <w:szCs w:val="20"/>
                <w:lang w:val="sr-Cyrl-CS"/>
              </w:rPr>
              <w:t xml:space="preserve">Кључни стратешки пројекат је </w:t>
            </w:r>
            <w:r w:rsidR="00C428C3" w:rsidRPr="00A6199D">
              <w:rPr>
                <w:rFonts w:cs="Calibri"/>
                <w:noProof/>
                <w:sz w:val="20"/>
                <w:szCs w:val="20"/>
                <w:lang w:val="sr-Cyrl-CS"/>
              </w:rPr>
              <w:t>Примјена мјера енергетске ефикасности и имплементација енергетског менаџмента у јавном сектору</w:t>
            </w:r>
            <w:r w:rsidR="00C428C3">
              <w:rPr>
                <w:rFonts w:cs="Calibri"/>
                <w:noProof/>
                <w:sz w:val="20"/>
                <w:szCs w:val="20"/>
                <w:lang w:val="sr-Cyrl-CS"/>
              </w:rPr>
              <w:t>.</w:t>
            </w:r>
          </w:p>
        </w:tc>
      </w:tr>
      <w:tr w:rsidR="00683545" w:rsidRPr="00227810" w14:paraId="26EBFD7C" w14:textId="77777777" w:rsidTr="004237DF">
        <w:trPr>
          <w:trHeight w:val="947"/>
        </w:trPr>
        <w:tc>
          <w:tcPr>
            <w:tcW w:w="1232" w:type="pct"/>
            <w:shd w:val="clear" w:color="auto" w:fill="70AD47"/>
            <w:vAlign w:val="center"/>
          </w:tcPr>
          <w:p w14:paraId="39B27184" w14:textId="77777777" w:rsidR="00683545" w:rsidRPr="00227810" w:rsidRDefault="00683545" w:rsidP="00556B36">
            <w:pPr>
              <w:spacing w:after="0" w:line="240" w:lineRule="auto"/>
              <w:rPr>
                <w:rFonts w:cs="Calibri"/>
                <w:b/>
                <w:bCs/>
                <w:noProof/>
                <w:sz w:val="20"/>
                <w:szCs w:val="20"/>
                <w:lang w:val="sr-Cyrl-CS"/>
              </w:rPr>
            </w:pPr>
            <w:r w:rsidRPr="00227810">
              <w:rPr>
                <w:rFonts w:cs="Calibri"/>
                <w:b/>
                <w:bCs/>
                <w:noProof/>
                <w:sz w:val="20"/>
                <w:szCs w:val="20"/>
                <w:lang w:val="sr-Cyrl-CS"/>
              </w:rPr>
              <w:t>Кључни стратешки пројекти</w:t>
            </w:r>
          </w:p>
        </w:tc>
        <w:tc>
          <w:tcPr>
            <w:tcW w:w="3768" w:type="pct"/>
            <w:gridSpan w:val="3"/>
            <w:shd w:val="clear" w:color="auto" w:fill="C5E0B3"/>
            <w:vAlign w:val="center"/>
          </w:tcPr>
          <w:p w14:paraId="778F5D58" w14:textId="77777777" w:rsidR="00C428C3" w:rsidRDefault="00C428C3" w:rsidP="00C428C3">
            <w:pPr>
              <w:spacing w:after="0" w:line="240" w:lineRule="auto"/>
              <w:jc w:val="both"/>
              <w:rPr>
                <w:rFonts w:cs="Calibri"/>
                <w:noProof/>
                <w:sz w:val="20"/>
                <w:szCs w:val="20"/>
                <w:lang w:val="sr-Cyrl-CS"/>
              </w:rPr>
            </w:pPr>
            <w:r>
              <w:rPr>
                <w:rFonts w:cs="Calibri"/>
                <w:noProof/>
                <w:sz w:val="20"/>
                <w:szCs w:val="20"/>
                <w:lang w:val="sr-Cyrl-CS"/>
              </w:rPr>
              <w:t xml:space="preserve">Кључни стратешки пројекат је </w:t>
            </w:r>
            <w:r w:rsidRPr="00A6199D">
              <w:rPr>
                <w:rFonts w:cs="Calibri"/>
                <w:noProof/>
                <w:sz w:val="20"/>
                <w:szCs w:val="20"/>
                <w:lang w:val="sr-Cyrl-CS"/>
              </w:rPr>
              <w:t>Примјена мјера енергетске ефикасности и имплементација енергетског менаџмента у јавном сектору</w:t>
            </w:r>
            <w:r>
              <w:rPr>
                <w:rFonts w:cs="Calibri"/>
                <w:noProof/>
                <w:sz w:val="20"/>
                <w:szCs w:val="20"/>
                <w:lang w:val="sr-Cyrl-CS"/>
              </w:rPr>
              <w:t>.</w:t>
            </w:r>
          </w:p>
          <w:p w14:paraId="68D5B521" w14:textId="60249C5C" w:rsidR="00C428C3" w:rsidRPr="0058193E" w:rsidRDefault="00C428C3" w:rsidP="00C428C3">
            <w:pPr>
              <w:spacing w:after="0" w:line="240" w:lineRule="auto"/>
              <w:jc w:val="both"/>
              <w:rPr>
                <w:rFonts w:cs="Calibri"/>
                <w:noProof/>
                <w:sz w:val="20"/>
                <w:szCs w:val="20"/>
                <w:lang w:val="sr-Cyrl-CS"/>
              </w:rPr>
            </w:pPr>
            <w:r>
              <w:rPr>
                <w:rFonts w:cs="Calibri"/>
                <w:noProof/>
                <w:sz w:val="20"/>
                <w:szCs w:val="20"/>
                <w:lang w:val="sr-Cyrl-CS"/>
              </w:rPr>
              <w:t>Примјеном</w:t>
            </w:r>
            <w:r w:rsidRPr="001E2D85">
              <w:rPr>
                <w:rFonts w:cs="Calibri"/>
                <w:noProof/>
                <w:sz w:val="20"/>
                <w:szCs w:val="20"/>
                <w:lang w:val="sr-Cyrl-CS"/>
              </w:rPr>
              <w:t xml:space="preserve"> мјера енергетске ефикасности и имплементациј</w:t>
            </w:r>
            <w:r>
              <w:rPr>
                <w:rFonts w:cs="Calibri"/>
                <w:noProof/>
                <w:sz w:val="20"/>
                <w:szCs w:val="20"/>
                <w:lang w:val="sr-Cyrl-CS"/>
              </w:rPr>
              <w:t>ом</w:t>
            </w:r>
            <w:r w:rsidRPr="001E2D85">
              <w:rPr>
                <w:rFonts w:cs="Calibri"/>
                <w:noProof/>
                <w:sz w:val="20"/>
                <w:szCs w:val="20"/>
                <w:lang w:val="sr-Cyrl-CS"/>
              </w:rPr>
              <w:t xml:space="preserve"> енергетског менаџмента у јавном сектору</w:t>
            </w:r>
            <w:r>
              <w:rPr>
                <w:rFonts w:cs="Calibri"/>
                <w:noProof/>
                <w:sz w:val="20"/>
                <w:szCs w:val="20"/>
                <w:lang w:val="sr-Cyrl-CS"/>
              </w:rPr>
              <w:t xml:space="preserve"> испуњавају се циљеви Споразума градоначелника за климу и енергију до 2030. године. Ове мјере подразумијевају утопљавање објеката, замјену кровне конструкције, замјена столарије, увођење система гријања (хлађења) на еколошка горива итд. Општина Прњавор има иницијалну обавезу</w:t>
            </w:r>
            <w:r w:rsidRPr="0058193E">
              <w:rPr>
                <w:rFonts w:cs="Calibri"/>
                <w:noProof/>
                <w:sz w:val="20"/>
                <w:szCs w:val="20"/>
                <w:lang w:val="sr-Cyrl-CS"/>
              </w:rPr>
              <w:t xml:space="preserve"> за смањење емисије стакленичких гасова и интегри</w:t>
            </w:r>
            <w:r>
              <w:rPr>
                <w:rFonts w:cs="Calibri"/>
                <w:noProof/>
                <w:sz w:val="20"/>
                <w:szCs w:val="20"/>
                <w:lang w:val="sr-Cyrl-CS"/>
              </w:rPr>
              <w:t>с</w:t>
            </w:r>
            <w:r w:rsidRPr="0058193E">
              <w:rPr>
                <w:rFonts w:cs="Calibri"/>
                <w:noProof/>
                <w:sz w:val="20"/>
                <w:szCs w:val="20"/>
                <w:lang w:val="sr-Cyrl-CS"/>
              </w:rPr>
              <w:t>ање прила</w:t>
            </w:r>
            <w:r>
              <w:rPr>
                <w:rFonts w:cs="Calibri"/>
                <w:noProof/>
                <w:sz w:val="20"/>
                <w:szCs w:val="20"/>
                <w:lang w:val="sr-Cyrl-CS"/>
              </w:rPr>
              <w:t>гођавања климатским промјенама.</w:t>
            </w:r>
          </w:p>
          <w:p w14:paraId="69929478" w14:textId="77777777" w:rsidR="00C428C3" w:rsidRDefault="00C428C3" w:rsidP="00C428C3">
            <w:pPr>
              <w:spacing w:after="0" w:line="240" w:lineRule="auto"/>
              <w:jc w:val="both"/>
              <w:rPr>
                <w:rFonts w:cs="Calibri"/>
                <w:noProof/>
                <w:sz w:val="20"/>
                <w:szCs w:val="20"/>
                <w:lang w:val="sr-Cyrl-CS"/>
              </w:rPr>
            </w:pPr>
            <w:r w:rsidRPr="0058193E">
              <w:rPr>
                <w:rFonts w:cs="Calibri"/>
                <w:noProof/>
                <w:sz w:val="20"/>
                <w:szCs w:val="20"/>
                <w:lang w:val="sr-Cyrl-CS"/>
              </w:rPr>
              <w:t>Прилагођавање климатским промјенама подразумијева предвиђање штетних ефеката климатских промјена и п</w:t>
            </w:r>
            <w:r>
              <w:rPr>
                <w:rFonts w:cs="Calibri"/>
                <w:noProof/>
                <w:sz w:val="20"/>
                <w:szCs w:val="20"/>
                <w:lang w:val="sr-Cyrl-CS"/>
              </w:rPr>
              <w:t>ре</w:t>
            </w:r>
            <w:r w:rsidRPr="0058193E">
              <w:rPr>
                <w:rFonts w:cs="Calibri"/>
                <w:noProof/>
                <w:sz w:val="20"/>
                <w:szCs w:val="20"/>
                <w:lang w:val="sr-Cyrl-CS"/>
              </w:rPr>
              <w:t xml:space="preserve">дузимање одговарајућих мјера како би спријечили или смањили штету коју ти ефекти могу узроковати те искористили прилике које се у том процесу могу отворити. </w:t>
            </w:r>
          </w:p>
          <w:p w14:paraId="3756A57F" w14:textId="77777777" w:rsidR="00C428C3" w:rsidRPr="007E7059" w:rsidRDefault="00C428C3" w:rsidP="00C428C3">
            <w:pPr>
              <w:spacing w:after="0" w:line="240" w:lineRule="auto"/>
              <w:jc w:val="both"/>
              <w:rPr>
                <w:rFonts w:cs="Calibri"/>
                <w:noProof/>
                <w:sz w:val="20"/>
                <w:szCs w:val="20"/>
                <w:lang w:val="sr-Cyrl-CS"/>
              </w:rPr>
            </w:pPr>
            <w:r>
              <w:rPr>
                <w:rFonts w:cs="Calibri"/>
                <w:noProof/>
                <w:sz w:val="20"/>
                <w:szCs w:val="20"/>
                <w:lang w:val="sr-Cyrl-CS"/>
              </w:rPr>
              <w:t xml:space="preserve">Успостављање енергетског менаџмента у јавном сектору је основна мјера за уштеду енергије. Системом организованог управљања енергијом постиже се рационално коришћење енергије, смањење трошкова за енергију, подстицање одговорног понашања </w:t>
            </w:r>
            <w:r w:rsidRPr="007E7059">
              <w:rPr>
                <w:rFonts w:cs="Calibri"/>
                <w:noProof/>
                <w:sz w:val="20"/>
                <w:szCs w:val="20"/>
                <w:lang w:val="sr-Cyrl-CS"/>
              </w:rPr>
              <w:t>према енергији и спровођења мјера за ефикасно коришћење енергије.</w:t>
            </w:r>
          </w:p>
          <w:p w14:paraId="2DE469C4" w14:textId="77777777" w:rsidR="00683545" w:rsidRDefault="00C428C3" w:rsidP="00C428C3">
            <w:pPr>
              <w:spacing w:after="0" w:line="240" w:lineRule="auto"/>
              <w:jc w:val="both"/>
              <w:rPr>
                <w:sz w:val="20"/>
                <w:szCs w:val="20"/>
                <w:lang w:val="sr-Cyrl-BA" w:eastAsia="x-none"/>
              </w:rPr>
            </w:pPr>
            <w:r w:rsidRPr="007E7059">
              <w:rPr>
                <w:rFonts w:cs="Calibri"/>
                <w:noProof/>
                <w:sz w:val="20"/>
                <w:szCs w:val="20"/>
                <w:lang w:val="sr-Cyrl-BA"/>
              </w:rPr>
              <w:t>Споразумом градо</w:t>
            </w:r>
            <w:r>
              <w:rPr>
                <w:rFonts w:cs="Calibri"/>
                <w:noProof/>
                <w:sz w:val="20"/>
                <w:szCs w:val="20"/>
                <w:lang w:val="sr-Cyrl-BA"/>
              </w:rPr>
              <w:t>начелника за климу и енергију, о</w:t>
            </w:r>
            <w:r w:rsidRPr="007E7059">
              <w:rPr>
                <w:rFonts w:cs="Calibri"/>
                <w:noProof/>
                <w:sz w:val="20"/>
                <w:szCs w:val="20"/>
                <w:lang w:val="sr-Cyrl-BA"/>
              </w:rPr>
              <w:t xml:space="preserve">пштина Прњавор такође се обавезује смањити емисије </w:t>
            </w:r>
            <w:r w:rsidRPr="007E7059">
              <w:rPr>
                <w:bCs/>
                <w:sz w:val="20"/>
                <w:szCs w:val="20"/>
                <w:lang w:val="hr-BA" w:eastAsia="x-none"/>
              </w:rPr>
              <w:t>CO</w:t>
            </w:r>
            <w:r w:rsidRPr="007E7059">
              <w:rPr>
                <w:bCs/>
                <w:sz w:val="20"/>
                <w:szCs w:val="20"/>
                <w:vertAlign w:val="subscript"/>
                <w:lang w:val="hr-BA" w:eastAsia="x-none"/>
              </w:rPr>
              <w:t>2</w:t>
            </w:r>
            <w:r w:rsidRPr="007E7059">
              <w:rPr>
                <w:sz w:val="20"/>
                <w:szCs w:val="20"/>
                <w:lang w:val="hr-BA" w:eastAsia="x-none"/>
              </w:rPr>
              <w:t xml:space="preserve"> </w:t>
            </w:r>
            <w:r w:rsidRPr="007E7059">
              <w:rPr>
                <w:sz w:val="20"/>
                <w:szCs w:val="20"/>
                <w:lang w:val="sr-Cyrl-BA" w:eastAsia="x-none"/>
              </w:rPr>
              <w:t>за најмање 40% до 2030. године, ефикаснијом употребом енергије и већом употребом обновљивих извора енергије односно подстицањем примјене потенцијала обновљивих извора енергије.</w:t>
            </w:r>
          </w:p>
          <w:p w14:paraId="0DB9AB44" w14:textId="6D3EEB0F" w:rsidR="00C428C3" w:rsidRPr="00C428C3" w:rsidRDefault="00C428C3" w:rsidP="00C428C3">
            <w:pPr>
              <w:rPr>
                <w:lang w:val="sr-Cyrl-BA"/>
              </w:rPr>
            </w:pPr>
            <w:r>
              <w:rPr>
                <w:rFonts w:cs="Calibri"/>
                <w:noProof/>
                <w:sz w:val="20"/>
                <w:szCs w:val="20"/>
                <w:lang w:val="sr-Cyrl-BA"/>
              </w:rPr>
              <w:t xml:space="preserve">Процијењена вриједности пројекта </w:t>
            </w:r>
            <w:r w:rsidRPr="009512D8">
              <w:rPr>
                <w:rFonts w:cs="Calibri"/>
                <w:noProof/>
                <w:sz w:val="20"/>
                <w:szCs w:val="20"/>
                <w:lang w:val="sr-Cyrl-BA"/>
              </w:rPr>
              <w:t xml:space="preserve">је </w:t>
            </w:r>
            <w:r w:rsidR="00933D9A" w:rsidRPr="009512D8">
              <w:rPr>
                <w:rFonts w:cs="Calibri"/>
                <w:noProof/>
                <w:sz w:val="20"/>
                <w:szCs w:val="20"/>
                <w:lang w:val="sr-Cyrl-BA"/>
              </w:rPr>
              <w:t>3</w:t>
            </w:r>
            <w:r w:rsidR="00303CFF" w:rsidRPr="009512D8">
              <w:rPr>
                <w:rFonts w:cs="Calibri"/>
                <w:noProof/>
                <w:sz w:val="20"/>
                <w:szCs w:val="20"/>
              </w:rPr>
              <w:t xml:space="preserve">.500.000,00 </w:t>
            </w:r>
            <w:r w:rsidRPr="009512D8">
              <w:rPr>
                <w:rFonts w:cs="Calibri"/>
                <w:noProof/>
                <w:sz w:val="20"/>
                <w:szCs w:val="20"/>
                <w:lang w:val="sr-Latn-BA"/>
              </w:rPr>
              <w:t>KM</w:t>
            </w:r>
            <w:r w:rsidRPr="009512D8">
              <w:rPr>
                <w:rFonts w:cs="Calibri"/>
                <w:noProof/>
                <w:sz w:val="20"/>
                <w:szCs w:val="20"/>
                <w:lang w:val="sr-Cyrl-BA"/>
              </w:rPr>
              <w:t>.</w:t>
            </w:r>
          </w:p>
        </w:tc>
      </w:tr>
      <w:tr w:rsidR="00683545" w:rsidRPr="00227810" w14:paraId="6F788C61" w14:textId="77777777" w:rsidTr="004237DF">
        <w:trPr>
          <w:trHeight w:val="282"/>
        </w:trPr>
        <w:tc>
          <w:tcPr>
            <w:tcW w:w="1232" w:type="pct"/>
            <w:vMerge w:val="restart"/>
            <w:shd w:val="clear" w:color="auto" w:fill="70AD47"/>
            <w:vAlign w:val="center"/>
          </w:tcPr>
          <w:p w14:paraId="46685736" w14:textId="77777777" w:rsidR="00683545" w:rsidRPr="00227810" w:rsidRDefault="00683545" w:rsidP="00556B36">
            <w:pPr>
              <w:spacing w:after="0" w:line="240" w:lineRule="auto"/>
              <w:rPr>
                <w:rFonts w:cs="Calibri"/>
                <w:b/>
                <w:bCs/>
                <w:noProof/>
                <w:sz w:val="20"/>
                <w:szCs w:val="20"/>
                <w:lang w:val="sr-Cyrl-CS"/>
              </w:rPr>
            </w:pPr>
            <w:r w:rsidRPr="00227810">
              <w:rPr>
                <w:rFonts w:cs="Calibri"/>
                <w:b/>
                <w:bCs/>
                <w:noProof/>
                <w:sz w:val="20"/>
                <w:szCs w:val="20"/>
                <w:lang w:val="sr-Cyrl-CS"/>
              </w:rPr>
              <w:t>Индикатори за праћење резултата мјере</w:t>
            </w:r>
          </w:p>
        </w:tc>
        <w:tc>
          <w:tcPr>
            <w:tcW w:w="1889" w:type="pct"/>
            <w:shd w:val="clear" w:color="auto" w:fill="C5E0B3"/>
            <w:vAlign w:val="center"/>
          </w:tcPr>
          <w:p w14:paraId="2BE6924D" w14:textId="77777777" w:rsidR="00683545" w:rsidRPr="00227810" w:rsidRDefault="00683545" w:rsidP="00556B36">
            <w:pPr>
              <w:spacing w:after="0" w:line="240" w:lineRule="auto"/>
              <w:ind w:left="624" w:hanging="624"/>
              <w:jc w:val="center"/>
              <w:rPr>
                <w:rFonts w:cs="Calibri"/>
                <w:b/>
                <w:bCs/>
                <w:noProof/>
                <w:sz w:val="20"/>
                <w:szCs w:val="20"/>
                <w:lang w:val="sr-Cyrl-CS"/>
              </w:rPr>
            </w:pPr>
            <w:r w:rsidRPr="00227810">
              <w:rPr>
                <w:rFonts w:cs="Calibri"/>
                <w:b/>
                <w:bCs/>
                <w:noProof/>
                <w:sz w:val="20"/>
                <w:szCs w:val="20"/>
                <w:lang w:val="sr-Cyrl-CS"/>
              </w:rPr>
              <w:t>Индикатори</w:t>
            </w:r>
          </w:p>
        </w:tc>
        <w:tc>
          <w:tcPr>
            <w:tcW w:w="905" w:type="pct"/>
            <w:shd w:val="clear" w:color="auto" w:fill="C5E0B3"/>
            <w:vAlign w:val="center"/>
          </w:tcPr>
          <w:p w14:paraId="47876C17" w14:textId="77777777" w:rsidR="00683545" w:rsidRPr="00227810" w:rsidRDefault="00683545" w:rsidP="00556B36">
            <w:pPr>
              <w:spacing w:after="0" w:line="240" w:lineRule="auto"/>
              <w:jc w:val="center"/>
              <w:rPr>
                <w:rFonts w:cs="Calibri"/>
                <w:b/>
                <w:bCs/>
                <w:noProof/>
                <w:sz w:val="20"/>
                <w:szCs w:val="20"/>
                <w:lang w:val="sr-Cyrl-CS"/>
              </w:rPr>
            </w:pPr>
            <w:r w:rsidRPr="00227810">
              <w:rPr>
                <w:rFonts w:cs="Calibri"/>
                <w:b/>
                <w:bCs/>
                <w:noProof/>
                <w:sz w:val="20"/>
                <w:szCs w:val="20"/>
                <w:lang w:val="sr-Cyrl-CS"/>
              </w:rPr>
              <w:t>Полазне</w:t>
            </w:r>
          </w:p>
          <w:p w14:paraId="314A7936" w14:textId="77777777" w:rsidR="00683545" w:rsidRPr="00227810" w:rsidRDefault="00683545" w:rsidP="00556B36">
            <w:pPr>
              <w:spacing w:after="0" w:line="240" w:lineRule="auto"/>
              <w:jc w:val="center"/>
              <w:rPr>
                <w:rFonts w:cs="Calibri"/>
                <w:b/>
                <w:bCs/>
                <w:noProof/>
                <w:sz w:val="20"/>
                <w:szCs w:val="20"/>
                <w:lang w:val="sr-Cyrl-CS"/>
              </w:rPr>
            </w:pPr>
            <w:r w:rsidRPr="00227810">
              <w:rPr>
                <w:rFonts w:cs="Calibri"/>
                <w:b/>
                <w:bCs/>
                <w:noProof/>
                <w:sz w:val="20"/>
                <w:szCs w:val="20"/>
                <w:lang w:val="sr-Cyrl-CS"/>
              </w:rPr>
              <w:t>Вриједности</w:t>
            </w:r>
          </w:p>
          <w:p w14:paraId="1118D1B4" w14:textId="77777777" w:rsidR="00683545" w:rsidRPr="00227810" w:rsidRDefault="00683545" w:rsidP="00556B36">
            <w:pPr>
              <w:spacing w:after="0" w:line="240" w:lineRule="auto"/>
              <w:jc w:val="center"/>
              <w:rPr>
                <w:rFonts w:cs="Calibri"/>
                <w:b/>
                <w:bCs/>
                <w:noProof/>
                <w:sz w:val="20"/>
                <w:szCs w:val="20"/>
                <w:lang w:val="sr-Cyrl-CS"/>
              </w:rPr>
            </w:pPr>
            <w:r w:rsidRPr="00227810">
              <w:rPr>
                <w:rFonts w:cs="Calibri"/>
                <w:b/>
                <w:bCs/>
                <w:noProof/>
                <w:sz w:val="20"/>
                <w:szCs w:val="20"/>
                <w:lang w:val="sr-Cyrl-CS"/>
              </w:rPr>
              <w:t>(година израде стратешког документа)</w:t>
            </w:r>
          </w:p>
        </w:tc>
        <w:tc>
          <w:tcPr>
            <w:tcW w:w="974" w:type="pct"/>
            <w:shd w:val="clear" w:color="auto" w:fill="C5E0B3"/>
            <w:vAlign w:val="center"/>
          </w:tcPr>
          <w:p w14:paraId="0031AC01" w14:textId="77777777" w:rsidR="00683545" w:rsidRPr="00227810" w:rsidRDefault="00683545" w:rsidP="00556B36">
            <w:pPr>
              <w:spacing w:after="0" w:line="240" w:lineRule="auto"/>
              <w:ind w:left="624" w:hanging="624"/>
              <w:jc w:val="center"/>
              <w:rPr>
                <w:rFonts w:cs="Calibri"/>
                <w:b/>
                <w:bCs/>
                <w:noProof/>
                <w:sz w:val="20"/>
                <w:szCs w:val="20"/>
                <w:lang w:val="sr-Cyrl-CS"/>
              </w:rPr>
            </w:pPr>
            <w:r w:rsidRPr="00227810">
              <w:rPr>
                <w:rFonts w:cs="Calibri"/>
                <w:b/>
                <w:bCs/>
                <w:noProof/>
                <w:sz w:val="20"/>
                <w:szCs w:val="20"/>
                <w:lang w:val="sr-Cyrl-CS"/>
              </w:rPr>
              <w:t>Циљне</w:t>
            </w:r>
          </w:p>
          <w:p w14:paraId="0CA04C07" w14:textId="77777777" w:rsidR="00683545" w:rsidRPr="00227810" w:rsidRDefault="00683545" w:rsidP="00556B36">
            <w:pPr>
              <w:spacing w:after="0" w:line="240" w:lineRule="auto"/>
              <w:jc w:val="center"/>
              <w:rPr>
                <w:rFonts w:cs="Calibri"/>
                <w:b/>
                <w:bCs/>
                <w:noProof/>
                <w:sz w:val="20"/>
                <w:szCs w:val="20"/>
                <w:lang w:val="sr-Cyrl-CS"/>
              </w:rPr>
            </w:pPr>
            <w:r w:rsidRPr="00227810">
              <w:rPr>
                <w:rFonts w:cs="Calibri"/>
                <w:b/>
                <w:bCs/>
                <w:noProof/>
                <w:sz w:val="20"/>
                <w:szCs w:val="20"/>
                <w:lang w:val="sr-Cyrl-CS"/>
              </w:rPr>
              <w:t>Вриједности</w:t>
            </w:r>
          </w:p>
          <w:p w14:paraId="7C915BB8" w14:textId="77777777" w:rsidR="00683545" w:rsidRPr="00227810" w:rsidRDefault="00683545" w:rsidP="00556B36">
            <w:pPr>
              <w:spacing w:after="0" w:line="240" w:lineRule="auto"/>
              <w:jc w:val="center"/>
              <w:rPr>
                <w:rFonts w:cs="Calibri"/>
                <w:b/>
                <w:bCs/>
                <w:noProof/>
                <w:sz w:val="20"/>
                <w:szCs w:val="20"/>
                <w:lang w:val="sr-Cyrl-CS"/>
              </w:rPr>
            </w:pPr>
            <w:r w:rsidRPr="00227810">
              <w:rPr>
                <w:rFonts w:cs="Calibri"/>
                <w:b/>
                <w:bCs/>
                <w:noProof/>
                <w:sz w:val="20"/>
                <w:szCs w:val="20"/>
                <w:lang w:val="sr-Cyrl-CS"/>
              </w:rPr>
              <w:t>(посљедња година спроведбе стратешког документа)</w:t>
            </w:r>
          </w:p>
        </w:tc>
      </w:tr>
      <w:tr w:rsidR="00251B65" w:rsidRPr="00227810" w14:paraId="4F0CA8DA" w14:textId="77777777" w:rsidTr="004237DF">
        <w:trPr>
          <w:trHeight w:val="36"/>
        </w:trPr>
        <w:tc>
          <w:tcPr>
            <w:tcW w:w="1232" w:type="pct"/>
            <w:vMerge/>
            <w:shd w:val="clear" w:color="auto" w:fill="70AD47"/>
            <w:vAlign w:val="center"/>
          </w:tcPr>
          <w:p w14:paraId="7EAE618A" w14:textId="77777777" w:rsidR="00251B65" w:rsidRPr="00227810" w:rsidRDefault="00251B65" w:rsidP="00251B65">
            <w:pPr>
              <w:spacing w:after="0" w:line="240" w:lineRule="auto"/>
              <w:rPr>
                <w:rFonts w:cs="Calibri"/>
                <w:b/>
                <w:bCs/>
                <w:noProof/>
                <w:sz w:val="20"/>
                <w:szCs w:val="20"/>
                <w:lang w:val="sr-Cyrl-CS"/>
              </w:rPr>
            </w:pPr>
          </w:p>
        </w:tc>
        <w:tc>
          <w:tcPr>
            <w:tcW w:w="1889" w:type="pct"/>
            <w:shd w:val="clear" w:color="auto" w:fill="C5E0B3"/>
            <w:vAlign w:val="center"/>
          </w:tcPr>
          <w:p w14:paraId="02E0F887" w14:textId="22933631" w:rsidR="00251B65" w:rsidRPr="00381C09" w:rsidRDefault="00251B65" w:rsidP="00251B65">
            <w:pPr>
              <w:spacing w:after="0" w:line="240" w:lineRule="auto"/>
              <w:rPr>
                <w:rFonts w:cs="Calibri"/>
                <w:bCs/>
                <w:noProof/>
                <w:sz w:val="20"/>
                <w:szCs w:val="20"/>
                <w:lang w:val="sr-Cyrl-CS"/>
              </w:rPr>
            </w:pPr>
            <w:r w:rsidRPr="00230752">
              <w:rPr>
                <w:rFonts w:cstheme="minorHAnsi"/>
                <w:noProof/>
                <w:sz w:val="20"/>
                <w:szCs w:val="20"/>
                <w:lang w:val="sr-Cyrl-CS"/>
              </w:rPr>
              <w:t>Потрошња енергије у јавном сектору</w:t>
            </w:r>
            <w:r w:rsidRPr="00230752">
              <w:rPr>
                <w:rFonts w:cstheme="minorHAnsi"/>
                <w:noProof/>
                <w:sz w:val="20"/>
                <w:szCs w:val="20"/>
              </w:rPr>
              <w:t xml:space="preserve"> </w:t>
            </w:r>
            <w:r w:rsidRPr="00230752">
              <w:rPr>
                <w:rFonts w:cstheme="minorHAnsi"/>
                <w:noProof/>
                <w:sz w:val="20"/>
                <w:szCs w:val="20"/>
                <w:lang w:val="sr-Cyrl-BA"/>
              </w:rPr>
              <w:t>(јавне зграде у надлежности општине)</w:t>
            </w:r>
          </w:p>
        </w:tc>
        <w:tc>
          <w:tcPr>
            <w:tcW w:w="905" w:type="pct"/>
            <w:shd w:val="clear" w:color="auto" w:fill="C5E0B3"/>
            <w:vAlign w:val="center"/>
          </w:tcPr>
          <w:p w14:paraId="0BAAFD3B" w14:textId="0BDEDEAA" w:rsidR="00251B65" w:rsidRPr="00973DB5" w:rsidRDefault="00251B65" w:rsidP="00251B65">
            <w:pPr>
              <w:spacing w:after="0" w:line="240" w:lineRule="auto"/>
              <w:jc w:val="center"/>
              <w:rPr>
                <w:rFonts w:cs="Calibri"/>
                <w:noProof/>
                <w:sz w:val="20"/>
                <w:szCs w:val="20"/>
                <w:lang w:val="sr-Cyrl-BA"/>
              </w:rPr>
            </w:pPr>
            <w:r w:rsidRPr="00230752">
              <w:rPr>
                <w:rFonts w:cstheme="minorHAnsi"/>
                <w:noProof/>
                <w:sz w:val="20"/>
                <w:szCs w:val="20"/>
                <w:lang w:val="sr-Cyrl-CS"/>
              </w:rPr>
              <w:t>8.722,75 М</w:t>
            </w:r>
            <w:r w:rsidRPr="00230752">
              <w:rPr>
                <w:rFonts w:cstheme="minorHAnsi"/>
                <w:noProof/>
                <w:sz w:val="20"/>
                <w:szCs w:val="20"/>
              </w:rPr>
              <w:t>Wh</w:t>
            </w:r>
            <w:r w:rsidRPr="00230752">
              <w:rPr>
                <w:rFonts w:cstheme="minorHAnsi"/>
                <w:noProof/>
                <w:sz w:val="20"/>
                <w:szCs w:val="20"/>
                <w:lang w:val="sr-Cyrl-BA"/>
              </w:rPr>
              <w:t xml:space="preserve"> / годишње</w:t>
            </w:r>
          </w:p>
        </w:tc>
        <w:tc>
          <w:tcPr>
            <w:tcW w:w="974" w:type="pct"/>
            <w:shd w:val="clear" w:color="auto" w:fill="C5E0B3"/>
            <w:vAlign w:val="center"/>
          </w:tcPr>
          <w:p w14:paraId="39C17E07" w14:textId="1FE65D95" w:rsidR="00251B65" w:rsidRPr="00973DB5" w:rsidRDefault="00251B65" w:rsidP="00251B65">
            <w:pPr>
              <w:spacing w:after="0" w:line="240" w:lineRule="auto"/>
              <w:jc w:val="center"/>
              <w:rPr>
                <w:rFonts w:cs="Calibri"/>
                <w:noProof/>
                <w:sz w:val="20"/>
                <w:szCs w:val="20"/>
                <w:lang w:val="sr-Cyrl-CS"/>
              </w:rPr>
            </w:pPr>
            <w:r w:rsidRPr="00230752">
              <w:rPr>
                <w:rFonts w:cstheme="minorHAnsi"/>
                <w:noProof/>
                <w:sz w:val="20"/>
                <w:szCs w:val="20"/>
                <w:lang w:val="sr-Cyrl-CS"/>
              </w:rPr>
              <w:t>Смањење за 40%</w:t>
            </w:r>
          </w:p>
        </w:tc>
      </w:tr>
      <w:tr w:rsidR="00251B65" w:rsidRPr="00227810" w14:paraId="50FF01DF" w14:textId="77777777" w:rsidTr="004237DF">
        <w:trPr>
          <w:trHeight w:val="36"/>
        </w:trPr>
        <w:tc>
          <w:tcPr>
            <w:tcW w:w="1232" w:type="pct"/>
            <w:vMerge/>
            <w:shd w:val="clear" w:color="auto" w:fill="70AD47"/>
            <w:vAlign w:val="center"/>
          </w:tcPr>
          <w:p w14:paraId="33B68757" w14:textId="77777777" w:rsidR="00251B65" w:rsidRPr="00227810" w:rsidRDefault="00251B65" w:rsidP="00251B65">
            <w:pPr>
              <w:spacing w:after="0" w:line="240" w:lineRule="auto"/>
              <w:rPr>
                <w:rFonts w:cs="Calibri"/>
                <w:b/>
                <w:bCs/>
                <w:noProof/>
                <w:sz w:val="20"/>
                <w:szCs w:val="20"/>
                <w:lang w:val="sr-Cyrl-CS"/>
              </w:rPr>
            </w:pPr>
          </w:p>
        </w:tc>
        <w:tc>
          <w:tcPr>
            <w:tcW w:w="1889" w:type="pct"/>
            <w:shd w:val="clear" w:color="auto" w:fill="C5E0B3"/>
            <w:vAlign w:val="center"/>
          </w:tcPr>
          <w:p w14:paraId="7C72EDC4" w14:textId="30970E42" w:rsidR="00251B65" w:rsidRPr="0039537D" w:rsidRDefault="00251B65" w:rsidP="00251B65">
            <w:pPr>
              <w:spacing w:after="0" w:line="240" w:lineRule="auto"/>
              <w:rPr>
                <w:rFonts w:cs="Calibri"/>
                <w:bCs/>
                <w:noProof/>
                <w:sz w:val="20"/>
                <w:szCs w:val="20"/>
                <w:lang w:val="sr-Cyrl-CS"/>
              </w:rPr>
            </w:pPr>
            <w:r w:rsidRPr="00230752">
              <w:rPr>
                <w:rFonts w:cstheme="minorHAnsi"/>
                <w:noProof/>
                <w:sz w:val="20"/>
                <w:szCs w:val="20"/>
                <w:lang w:val="sr-Cyrl-BA"/>
              </w:rPr>
              <w:t>Број субјеката из јавног сектора обухваћених пројектима/мјерама подршке</w:t>
            </w:r>
          </w:p>
        </w:tc>
        <w:tc>
          <w:tcPr>
            <w:tcW w:w="905" w:type="pct"/>
            <w:shd w:val="clear" w:color="auto" w:fill="C5E0B3"/>
            <w:vAlign w:val="center"/>
          </w:tcPr>
          <w:p w14:paraId="60187E40" w14:textId="6EEE7BCC" w:rsidR="00251B65" w:rsidRPr="00973DB5" w:rsidRDefault="00251B65" w:rsidP="00251B65">
            <w:pPr>
              <w:spacing w:after="0" w:line="240" w:lineRule="auto"/>
              <w:jc w:val="center"/>
              <w:rPr>
                <w:rFonts w:cs="Calibri"/>
                <w:noProof/>
                <w:sz w:val="20"/>
                <w:szCs w:val="20"/>
                <w:lang w:val="sr-Cyrl-CS"/>
              </w:rPr>
            </w:pPr>
            <w:r w:rsidRPr="00230752">
              <w:rPr>
                <w:rFonts w:cstheme="minorHAnsi"/>
                <w:noProof/>
                <w:sz w:val="20"/>
                <w:szCs w:val="20"/>
                <w:lang w:val="sr-Cyrl-CS"/>
              </w:rPr>
              <w:t>0</w:t>
            </w:r>
          </w:p>
        </w:tc>
        <w:tc>
          <w:tcPr>
            <w:tcW w:w="974" w:type="pct"/>
            <w:shd w:val="clear" w:color="auto" w:fill="C5E0B3"/>
            <w:vAlign w:val="center"/>
          </w:tcPr>
          <w:p w14:paraId="26B03571" w14:textId="5C7BFBB6" w:rsidR="00251B65" w:rsidRPr="00973DB5" w:rsidRDefault="00251B65" w:rsidP="00251B65">
            <w:pPr>
              <w:spacing w:after="0" w:line="240" w:lineRule="auto"/>
              <w:jc w:val="center"/>
              <w:rPr>
                <w:rFonts w:cs="Calibri"/>
                <w:noProof/>
                <w:sz w:val="20"/>
                <w:szCs w:val="20"/>
                <w:lang w:val="sr-Cyrl-CS"/>
              </w:rPr>
            </w:pPr>
            <w:r w:rsidRPr="00230752">
              <w:rPr>
                <w:rFonts w:cstheme="minorHAnsi"/>
                <w:noProof/>
                <w:sz w:val="20"/>
                <w:szCs w:val="20"/>
                <w:lang w:val="sr-Cyrl-CS"/>
              </w:rPr>
              <w:t>15</w:t>
            </w:r>
          </w:p>
        </w:tc>
      </w:tr>
      <w:tr w:rsidR="00683545" w:rsidRPr="00227810" w14:paraId="20E9075C" w14:textId="77777777" w:rsidTr="004237DF">
        <w:trPr>
          <w:trHeight w:val="593"/>
        </w:trPr>
        <w:tc>
          <w:tcPr>
            <w:tcW w:w="1232" w:type="pct"/>
            <w:shd w:val="clear" w:color="auto" w:fill="70AD47"/>
            <w:vAlign w:val="center"/>
          </w:tcPr>
          <w:p w14:paraId="61F7AF56" w14:textId="77777777" w:rsidR="00683545" w:rsidRPr="00227810" w:rsidRDefault="00683545" w:rsidP="00556B36">
            <w:pPr>
              <w:spacing w:after="0" w:line="240" w:lineRule="auto"/>
              <w:rPr>
                <w:rFonts w:cs="Calibri"/>
                <w:b/>
                <w:bCs/>
                <w:noProof/>
                <w:sz w:val="20"/>
                <w:szCs w:val="20"/>
                <w:lang w:val="sr-Cyrl-CS"/>
              </w:rPr>
            </w:pPr>
            <w:r w:rsidRPr="00227810">
              <w:rPr>
                <w:rFonts w:cs="Calibri"/>
                <w:b/>
                <w:bCs/>
                <w:noProof/>
                <w:sz w:val="20"/>
                <w:szCs w:val="20"/>
                <w:lang w:val="sr-Cyrl-CS"/>
              </w:rPr>
              <w:t>Развојни ефекат и допринос мјере остварењу приоритета</w:t>
            </w:r>
          </w:p>
        </w:tc>
        <w:tc>
          <w:tcPr>
            <w:tcW w:w="3768" w:type="pct"/>
            <w:gridSpan w:val="3"/>
            <w:shd w:val="clear" w:color="auto" w:fill="C5E0B3"/>
          </w:tcPr>
          <w:p w14:paraId="760E6296" w14:textId="77777777" w:rsidR="00683545" w:rsidRPr="00227810" w:rsidRDefault="00683545" w:rsidP="00556B36">
            <w:pPr>
              <w:spacing w:after="0" w:line="240" w:lineRule="auto"/>
              <w:jc w:val="both"/>
              <w:rPr>
                <w:rFonts w:cs="Calibri"/>
                <w:noProof/>
                <w:sz w:val="20"/>
                <w:szCs w:val="20"/>
                <w:lang w:val="sr-Cyrl-CS"/>
              </w:rPr>
            </w:pPr>
            <w:r w:rsidRPr="007E7059">
              <w:rPr>
                <w:rFonts w:cs="Calibri"/>
                <w:noProof/>
                <w:sz w:val="20"/>
                <w:szCs w:val="20"/>
                <w:lang w:val="sr-Cyrl-CS"/>
              </w:rPr>
              <w:t>Примјеном мјера енергетске ефикасности и имплементациј</w:t>
            </w:r>
            <w:r>
              <w:rPr>
                <w:rFonts w:cs="Calibri"/>
                <w:noProof/>
                <w:sz w:val="20"/>
                <w:szCs w:val="20"/>
                <w:lang w:val="sr-Cyrl-BA"/>
              </w:rPr>
              <w:t>ом</w:t>
            </w:r>
            <w:r w:rsidRPr="007E7059">
              <w:rPr>
                <w:rFonts w:cs="Calibri"/>
                <w:noProof/>
                <w:sz w:val="20"/>
                <w:szCs w:val="20"/>
                <w:lang w:val="sr-Cyrl-CS"/>
              </w:rPr>
              <w:t xml:space="preserve"> енергетског менаџмента у јавном сектору</w:t>
            </w:r>
            <w:r>
              <w:rPr>
                <w:rFonts w:cs="Calibri"/>
                <w:noProof/>
                <w:sz w:val="20"/>
                <w:szCs w:val="20"/>
                <w:lang w:val="sr-Cyrl-CS"/>
              </w:rPr>
              <w:t xml:space="preserve"> постиже се декарбонизација локалног територија и допринос </w:t>
            </w:r>
            <w:r w:rsidRPr="0058193E">
              <w:rPr>
                <w:rFonts w:cs="Calibri"/>
                <w:noProof/>
                <w:sz w:val="20"/>
                <w:szCs w:val="20"/>
                <w:lang w:val="sr-Cyrl-CS"/>
              </w:rPr>
              <w:t>ограничавању просјечног глобалн</w:t>
            </w:r>
            <w:r>
              <w:rPr>
                <w:rFonts w:cs="Calibri"/>
                <w:noProof/>
                <w:sz w:val="20"/>
                <w:szCs w:val="20"/>
                <w:lang w:val="sr-Cyrl-CS"/>
              </w:rPr>
              <w:t>ог пораста температуре испод 2°</w:t>
            </w:r>
            <w:r>
              <w:rPr>
                <w:rFonts w:cs="Calibri"/>
                <w:noProof/>
                <w:sz w:val="20"/>
                <w:szCs w:val="20"/>
                <w:lang w:val="sr-Latn-BA"/>
              </w:rPr>
              <w:t>C</w:t>
            </w:r>
            <w:r w:rsidRPr="0058193E">
              <w:rPr>
                <w:rFonts w:cs="Calibri"/>
                <w:noProof/>
                <w:sz w:val="20"/>
                <w:szCs w:val="20"/>
                <w:lang w:val="sr-Cyrl-CS"/>
              </w:rPr>
              <w:t xml:space="preserve"> према ме</w:t>
            </w:r>
            <w:r>
              <w:rPr>
                <w:rFonts w:cs="Calibri"/>
                <w:noProof/>
                <w:sz w:val="20"/>
                <w:szCs w:val="20"/>
                <w:lang w:val="sr-Cyrl-CS"/>
              </w:rPr>
              <w:t>ђународном климатском споразуму.</w:t>
            </w:r>
            <w:r>
              <w:rPr>
                <w:rFonts w:cs="Calibri"/>
                <w:noProof/>
                <w:sz w:val="20"/>
                <w:szCs w:val="20"/>
                <w:lang w:val="sr-Latn-BA"/>
              </w:rPr>
              <w:t xml:space="preserve"> </w:t>
            </w:r>
            <w:r>
              <w:rPr>
                <w:rFonts w:cs="Calibri"/>
                <w:noProof/>
                <w:sz w:val="20"/>
                <w:szCs w:val="20"/>
                <w:lang w:val="sr-Cyrl-BA"/>
              </w:rPr>
              <w:t xml:space="preserve">Утиче на </w:t>
            </w:r>
            <w:r w:rsidRPr="0058193E">
              <w:rPr>
                <w:rFonts w:cs="Calibri"/>
                <w:noProof/>
                <w:sz w:val="20"/>
                <w:szCs w:val="20"/>
                <w:lang w:val="sr-Cyrl-CS"/>
              </w:rPr>
              <w:t>повећање отпорности локалног територија те у том смислу јачање капацитета з</w:t>
            </w:r>
            <w:r>
              <w:rPr>
                <w:rFonts w:cs="Calibri"/>
                <w:noProof/>
                <w:sz w:val="20"/>
                <w:szCs w:val="20"/>
                <w:lang w:val="sr-Cyrl-CS"/>
              </w:rPr>
              <w:t>а прилагођавање неизбјежним утицајима климатских промјена. Омогућује се</w:t>
            </w:r>
            <w:r w:rsidRPr="0058193E">
              <w:rPr>
                <w:rFonts w:cs="Calibri"/>
                <w:noProof/>
                <w:sz w:val="20"/>
                <w:szCs w:val="20"/>
                <w:lang w:val="sr-Cyrl-CS"/>
              </w:rPr>
              <w:t xml:space="preserve"> универзални приступ сигурној, одрживој и цјеновно доступној енергији св</w:t>
            </w:r>
            <w:r>
              <w:rPr>
                <w:rFonts w:cs="Calibri"/>
                <w:noProof/>
                <w:sz w:val="20"/>
                <w:szCs w:val="20"/>
                <w:lang w:val="sr-Cyrl-CS"/>
              </w:rPr>
              <w:t>им грађанима те тиме придоноси унапређењу квалитета и стандарда</w:t>
            </w:r>
            <w:r w:rsidRPr="0058193E">
              <w:rPr>
                <w:rFonts w:cs="Calibri"/>
                <w:noProof/>
                <w:sz w:val="20"/>
                <w:szCs w:val="20"/>
                <w:lang w:val="sr-Cyrl-CS"/>
              </w:rPr>
              <w:t xml:space="preserve"> живота те </w:t>
            </w:r>
            <w:r>
              <w:rPr>
                <w:rFonts w:cs="Calibri"/>
                <w:noProof/>
                <w:sz w:val="20"/>
                <w:szCs w:val="20"/>
                <w:lang w:val="sr-Cyrl-CS"/>
              </w:rPr>
              <w:t>повећању енергетске сигурности.</w:t>
            </w:r>
          </w:p>
        </w:tc>
      </w:tr>
      <w:tr w:rsidR="00683545" w:rsidRPr="00227810" w14:paraId="6B149497" w14:textId="77777777" w:rsidTr="004237DF">
        <w:trPr>
          <w:trHeight w:val="536"/>
        </w:trPr>
        <w:tc>
          <w:tcPr>
            <w:tcW w:w="1232" w:type="pct"/>
            <w:shd w:val="clear" w:color="auto" w:fill="70AD47"/>
            <w:vAlign w:val="center"/>
          </w:tcPr>
          <w:p w14:paraId="26CC196F" w14:textId="77777777" w:rsidR="00683545" w:rsidRPr="00227810" w:rsidRDefault="00683545" w:rsidP="00556B36">
            <w:pPr>
              <w:spacing w:after="0" w:line="240" w:lineRule="auto"/>
              <w:rPr>
                <w:rFonts w:cs="Calibri"/>
                <w:b/>
                <w:bCs/>
                <w:noProof/>
                <w:sz w:val="20"/>
                <w:szCs w:val="20"/>
                <w:lang w:val="sr-Cyrl-CS"/>
              </w:rPr>
            </w:pPr>
            <w:r w:rsidRPr="00227810">
              <w:rPr>
                <w:rFonts w:cs="Calibri"/>
                <w:b/>
                <w:bCs/>
                <w:noProof/>
                <w:sz w:val="20"/>
                <w:szCs w:val="20"/>
                <w:lang w:val="sr-Cyrl-CS"/>
              </w:rPr>
              <w:t>Индикативна финансијска пројекција са изворима финансирања</w:t>
            </w:r>
          </w:p>
        </w:tc>
        <w:tc>
          <w:tcPr>
            <w:tcW w:w="3768" w:type="pct"/>
            <w:gridSpan w:val="3"/>
            <w:shd w:val="clear" w:color="auto" w:fill="C5E0B3"/>
            <w:vAlign w:val="center"/>
          </w:tcPr>
          <w:p w14:paraId="7EF875F6" w14:textId="055EF664" w:rsidR="00683545" w:rsidRPr="009512D8" w:rsidRDefault="00683545" w:rsidP="00556B36">
            <w:pPr>
              <w:spacing w:after="0" w:line="240" w:lineRule="auto"/>
              <w:ind w:left="624" w:hanging="624"/>
              <w:rPr>
                <w:rFonts w:cs="Calibri"/>
                <w:noProof/>
                <w:sz w:val="20"/>
                <w:szCs w:val="20"/>
                <w:lang w:val="sr-Cyrl-CS"/>
              </w:rPr>
            </w:pPr>
            <w:r>
              <w:rPr>
                <w:rFonts w:cs="Calibri"/>
                <w:noProof/>
                <w:sz w:val="20"/>
                <w:szCs w:val="20"/>
                <w:lang w:val="sr-Cyrl-CS"/>
              </w:rPr>
              <w:t>Износ</w:t>
            </w:r>
            <w:r w:rsidRPr="009512D8">
              <w:rPr>
                <w:rFonts w:cs="Calibri"/>
                <w:noProof/>
                <w:sz w:val="20"/>
                <w:szCs w:val="20"/>
                <w:lang w:val="sr-Cyrl-CS"/>
              </w:rPr>
              <w:t>:</w:t>
            </w:r>
            <w:r w:rsidR="00303CFF" w:rsidRPr="009512D8">
              <w:rPr>
                <w:rFonts w:cs="Calibri"/>
                <w:noProof/>
                <w:sz w:val="20"/>
                <w:szCs w:val="20"/>
              </w:rPr>
              <w:t xml:space="preserve"> </w:t>
            </w:r>
            <w:r w:rsidR="00933D9A" w:rsidRPr="009512D8">
              <w:rPr>
                <w:rFonts w:cs="Calibri"/>
                <w:noProof/>
                <w:sz w:val="20"/>
                <w:szCs w:val="20"/>
                <w:lang w:val="sr-Cyrl-BA"/>
              </w:rPr>
              <w:t>3</w:t>
            </w:r>
            <w:r w:rsidR="00303CFF" w:rsidRPr="009512D8">
              <w:rPr>
                <w:rFonts w:cs="Calibri"/>
                <w:noProof/>
                <w:sz w:val="20"/>
                <w:szCs w:val="20"/>
              </w:rPr>
              <w:t>.500.000,00 KM</w:t>
            </w:r>
            <w:r w:rsidRPr="009512D8">
              <w:rPr>
                <w:rFonts w:cs="Calibri"/>
                <w:noProof/>
                <w:sz w:val="20"/>
                <w:szCs w:val="20"/>
                <w:lang w:val="sr-Cyrl-CS"/>
              </w:rPr>
              <w:t xml:space="preserve"> </w:t>
            </w:r>
          </w:p>
          <w:p w14:paraId="1CD258E1" w14:textId="03F2E451" w:rsidR="00683545" w:rsidRPr="009512D8" w:rsidRDefault="00683545" w:rsidP="00556B36">
            <w:pPr>
              <w:spacing w:after="0" w:line="240" w:lineRule="auto"/>
              <w:ind w:left="624" w:hanging="624"/>
              <w:rPr>
                <w:rFonts w:cs="Calibri"/>
                <w:noProof/>
                <w:sz w:val="20"/>
                <w:szCs w:val="20"/>
                <w:lang w:val="sr-Cyrl-BA"/>
              </w:rPr>
            </w:pPr>
            <w:r w:rsidRPr="009512D8">
              <w:rPr>
                <w:rFonts w:cs="Calibri"/>
                <w:noProof/>
                <w:sz w:val="20"/>
                <w:szCs w:val="20"/>
                <w:lang w:val="sr-Cyrl-CS"/>
              </w:rPr>
              <w:t xml:space="preserve">Извор: </w:t>
            </w:r>
            <w:r w:rsidR="00303CFF" w:rsidRPr="009512D8">
              <w:rPr>
                <w:rFonts w:cs="Calibri"/>
                <w:noProof/>
                <w:sz w:val="20"/>
                <w:szCs w:val="20"/>
                <w:lang w:val="sr-Cyrl-CS"/>
              </w:rPr>
              <w:t xml:space="preserve">15 % </w:t>
            </w:r>
            <w:r w:rsidRPr="009512D8">
              <w:rPr>
                <w:rFonts w:cs="Calibri"/>
                <w:noProof/>
                <w:sz w:val="20"/>
                <w:szCs w:val="20"/>
                <w:lang w:val="sr-Cyrl-CS"/>
              </w:rPr>
              <w:t>Општина Прњавор</w:t>
            </w:r>
            <w:r w:rsidRPr="009512D8">
              <w:rPr>
                <w:rFonts w:cs="Calibri"/>
                <w:noProof/>
                <w:sz w:val="20"/>
                <w:szCs w:val="20"/>
                <w:lang w:val="sr-Latn-BA"/>
              </w:rPr>
              <w:t>,</w:t>
            </w:r>
            <w:r w:rsidRPr="009512D8">
              <w:rPr>
                <w:rFonts w:cs="Calibri"/>
                <w:noProof/>
                <w:sz w:val="20"/>
                <w:szCs w:val="20"/>
                <w:lang w:val="sr-Cyrl-BA"/>
              </w:rPr>
              <w:t xml:space="preserve"> </w:t>
            </w:r>
          </w:p>
          <w:p w14:paraId="4CA8629D" w14:textId="6F53AACA" w:rsidR="00683545" w:rsidRPr="009512D8" w:rsidRDefault="00683545" w:rsidP="00556B36">
            <w:pPr>
              <w:spacing w:after="0" w:line="240" w:lineRule="auto"/>
              <w:ind w:left="624" w:hanging="624"/>
              <w:rPr>
                <w:rFonts w:cs="Calibri"/>
                <w:noProof/>
                <w:sz w:val="20"/>
                <w:szCs w:val="20"/>
                <w:lang w:val="sr-Cyrl-CS"/>
              </w:rPr>
            </w:pPr>
            <w:r w:rsidRPr="009512D8">
              <w:rPr>
                <w:rFonts w:cs="Calibri"/>
                <w:noProof/>
                <w:sz w:val="20"/>
                <w:szCs w:val="20"/>
                <w:lang w:val="sr-Cyrl-CS"/>
              </w:rPr>
              <w:t xml:space="preserve">              </w:t>
            </w:r>
            <w:r w:rsidR="00303CFF" w:rsidRPr="009512D8">
              <w:rPr>
                <w:rFonts w:cs="Calibri"/>
                <w:noProof/>
                <w:sz w:val="20"/>
                <w:szCs w:val="20"/>
                <w:lang w:val="sr-Cyrl-CS"/>
              </w:rPr>
              <w:t xml:space="preserve">5 % </w:t>
            </w:r>
            <w:r w:rsidRPr="009512D8">
              <w:rPr>
                <w:rFonts w:cs="Calibri"/>
                <w:noProof/>
                <w:sz w:val="20"/>
                <w:szCs w:val="20"/>
                <w:lang w:val="sr-Cyrl-CS"/>
              </w:rPr>
              <w:t>Фонд за заштиту животне средине и енергетску ефикасност Републике Српске,</w:t>
            </w:r>
          </w:p>
          <w:p w14:paraId="72DC07AF" w14:textId="480313CF" w:rsidR="00683545" w:rsidRPr="009512D8" w:rsidRDefault="00683545" w:rsidP="00556B36">
            <w:pPr>
              <w:spacing w:after="0" w:line="240" w:lineRule="auto"/>
              <w:ind w:left="624" w:hanging="624"/>
              <w:rPr>
                <w:rFonts w:cs="Calibri"/>
                <w:noProof/>
                <w:sz w:val="20"/>
                <w:szCs w:val="20"/>
                <w:lang w:val="sr-Cyrl-BA"/>
              </w:rPr>
            </w:pPr>
            <w:r w:rsidRPr="009512D8">
              <w:rPr>
                <w:rFonts w:cs="Calibri"/>
                <w:noProof/>
                <w:sz w:val="20"/>
                <w:szCs w:val="20"/>
                <w:lang w:val="sr-Latn-BA"/>
              </w:rPr>
              <w:t xml:space="preserve">              </w:t>
            </w:r>
            <w:r w:rsidR="00303CFF" w:rsidRPr="009512D8">
              <w:rPr>
                <w:rFonts w:cs="Calibri"/>
                <w:noProof/>
                <w:sz w:val="20"/>
                <w:szCs w:val="20"/>
                <w:lang w:val="sr-Cyrl-BA"/>
              </w:rPr>
              <w:t xml:space="preserve">70 % </w:t>
            </w:r>
            <w:r w:rsidRPr="009512D8">
              <w:rPr>
                <w:rFonts w:cs="Calibri"/>
                <w:noProof/>
                <w:sz w:val="20"/>
                <w:szCs w:val="20"/>
                <w:lang w:val="sr-Cyrl-BA"/>
              </w:rPr>
              <w:t>Влада РС</w:t>
            </w:r>
          </w:p>
          <w:p w14:paraId="22ECA221" w14:textId="6AF0A51E" w:rsidR="00683545" w:rsidRPr="00303CFF" w:rsidRDefault="00683545" w:rsidP="00303CFF">
            <w:pPr>
              <w:spacing w:after="0" w:line="240" w:lineRule="auto"/>
              <w:ind w:left="624" w:hanging="624"/>
              <w:rPr>
                <w:rFonts w:cs="Calibri"/>
                <w:noProof/>
                <w:sz w:val="20"/>
                <w:szCs w:val="20"/>
              </w:rPr>
            </w:pPr>
            <w:r w:rsidRPr="009512D8">
              <w:rPr>
                <w:rFonts w:cs="Calibri"/>
                <w:noProof/>
                <w:sz w:val="20"/>
                <w:szCs w:val="20"/>
                <w:lang w:val="sr-Cyrl-BA"/>
              </w:rPr>
              <w:t xml:space="preserve">              </w:t>
            </w:r>
            <w:r w:rsidR="00303CFF" w:rsidRPr="009512D8">
              <w:rPr>
                <w:rFonts w:cs="Calibri"/>
                <w:noProof/>
                <w:sz w:val="20"/>
                <w:szCs w:val="20"/>
                <w:lang w:val="sr-Cyrl-BA"/>
              </w:rPr>
              <w:t>10 % Донатори</w:t>
            </w:r>
          </w:p>
        </w:tc>
      </w:tr>
      <w:tr w:rsidR="00683545" w:rsidRPr="00227810" w14:paraId="364E0A1B" w14:textId="77777777" w:rsidTr="004237DF">
        <w:trPr>
          <w:trHeight w:val="282"/>
        </w:trPr>
        <w:tc>
          <w:tcPr>
            <w:tcW w:w="1232" w:type="pct"/>
            <w:shd w:val="clear" w:color="auto" w:fill="70AD47"/>
            <w:vAlign w:val="center"/>
          </w:tcPr>
          <w:p w14:paraId="0F956570" w14:textId="77777777" w:rsidR="00683545" w:rsidRPr="00227810" w:rsidRDefault="00683545" w:rsidP="00556B36">
            <w:pPr>
              <w:spacing w:after="0" w:line="240" w:lineRule="auto"/>
              <w:rPr>
                <w:rFonts w:cs="Calibri"/>
                <w:b/>
                <w:bCs/>
                <w:noProof/>
                <w:sz w:val="20"/>
                <w:szCs w:val="20"/>
                <w:lang w:val="sr-Cyrl-CS"/>
              </w:rPr>
            </w:pPr>
            <w:r w:rsidRPr="00227810">
              <w:rPr>
                <w:rFonts w:cs="Calibri"/>
                <w:b/>
                <w:bCs/>
                <w:noProof/>
                <w:sz w:val="20"/>
                <w:szCs w:val="20"/>
                <w:lang w:val="sr-Cyrl-CS"/>
              </w:rPr>
              <w:t>Период спровођења мјере</w:t>
            </w:r>
          </w:p>
        </w:tc>
        <w:tc>
          <w:tcPr>
            <w:tcW w:w="3768" w:type="pct"/>
            <w:gridSpan w:val="3"/>
            <w:shd w:val="clear" w:color="auto" w:fill="C5E0B3"/>
            <w:vAlign w:val="center"/>
          </w:tcPr>
          <w:p w14:paraId="71612179" w14:textId="77777777" w:rsidR="00683545" w:rsidRPr="00227810" w:rsidRDefault="00683545" w:rsidP="00556B36">
            <w:pPr>
              <w:spacing w:after="0" w:line="240" w:lineRule="auto"/>
              <w:rPr>
                <w:rFonts w:cs="Calibri"/>
                <w:noProof/>
                <w:sz w:val="20"/>
                <w:szCs w:val="20"/>
                <w:lang w:val="sr-Cyrl-CS"/>
              </w:rPr>
            </w:pPr>
            <w:r w:rsidRPr="001E2D85">
              <w:rPr>
                <w:rFonts w:cs="Calibri"/>
                <w:noProof/>
                <w:sz w:val="20"/>
                <w:szCs w:val="20"/>
                <w:lang w:val="sr-Cyrl-CS"/>
              </w:rPr>
              <w:t>2022-2028. године</w:t>
            </w:r>
          </w:p>
        </w:tc>
      </w:tr>
      <w:tr w:rsidR="00683545" w:rsidRPr="00227810" w14:paraId="469FAA5B" w14:textId="77777777" w:rsidTr="004237DF">
        <w:trPr>
          <w:trHeight w:val="803"/>
        </w:trPr>
        <w:tc>
          <w:tcPr>
            <w:tcW w:w="1232" w:type="pct"/>
            <w:shd w:val="clear" w:color="auto" w:fill="70AD47"/>
            <w:vAlign w:val="center"/>
          </w:tcPr>
          <w:p w14:paraId="6AE67E0E" w14:textId="77777777" w:rsidR="00683545" w:rsidRPr="00227810" w:rsidRDefault="00683545" w:rsidP="00556B36">
            <w:pPr>
              <w:spacing w:after="0" w:line="240" w:lineRule="auto"/>
              <w:rPr>
                <w:rFonts w:cs="Calibri"/>
                <w:b/>
                <w:bCs/>
                <w:noProof/>
                <w:sz w:val="20"/>
                <w:szCs w:val="20"/>
                <w:lang w:val="sr-Cyrl-CS"/>
              </w:rPr>
            </w:pPr>
            <w:r w:rsidRPr="00227810">
              <w:rPr>
                <w:rFonts w:cs="Calibri"/>
                <w:b/>
                <w:bCs/>
                <w:noProof/>
                <w:sz w:val="20"/>
                <w:szCs w:val="20"/>
                <w:lang w:val="sr-Cyrl-CS"/>
              </w:rPr>
              <w:t>Институција одговорна за координацију спровођења мјере</w:t>
            </w:r>
          </w:p>
        </w:tc>
        <w:tc>
          <w:tcPr>
            <w:tcW w:w="3768" w:type="pct"/>
            <w:gridSpan w:val="3"/>
            <w:shd w:val="clear" w:color="auto" w:fill="C5E0B3"/>
            <w:vAlign w:val="center"/>
          </w:tcPr>
          <w:p w14:paraId="277ECD88" w14:textId="77777777" w:rsidR="00683545" w:rsidRPr="00227810" w:rsidRDefault="00683545" w:rsidP="00556B36">
            <w:pPr>
              <w:spacing w:after="0" w:line="240" w:lineRule="auto"/>
              <w:rPr>
                <w:rFonts w:cs="Calibri"/>
                <w:noProof/>
                <w:sz w:val="20"/>
                <w:szCs w:val="20"/>
                <w:lang w:val="sr-Cyrl-CS"/>
              </w:rPr>
            </w:pPr>
            <w:r w:rsidRPr="001E2D85">
              <w:rPr>
                <w:rFonts w:cs="Calibri"/>
                <w:noProof/>
                <w:sz w:val="20"/>
                <w:szCs w:val="20"/>
                <w:lang w:val="sr-Cyrl-CS"/>
              </w:rPr>
              <w:t>Општина Прњавор</w:t>
            </w:r>
          </w:p>
        </w:tc>
      </w:tr>
      <w:tr w:rsidR="00683545" w:rsidRPr="00227810" w14:paraId="4CB09E24" w14:textId="77777777" w:rsidTr="004237DF">
        <w:trPr>
          <w:trHeight w:val="162"/>
        </w:trPr>
        <w:tc>
          <w:tcPr>
            <w:tcW w:w="1232" w:type="pct"/>
            <w:shd w:val="clear" w:color="auto" w:fill="70AD47"/>
            <w:vAlign w:val="center"/>
          </w:tcPr>
          <w:p w14:paraId="765737A0" w14:textId="77777777" w:rsidR="00683545" w:rsidRPr="00227810" w:rsidRDefault="00683545" w:rsidP="00556B36">
            <w:pPr>
              <w:spacing w:after="0" w:line="240" w:lineRule="auto"/>
              <w:rPr>
                <w:rFonts w:cs="Calibri"/>
                <w:b/>
                <w:bCs/>
                <w:noProof/>
                <w:sz w:val="20"/>
                <w:szCs w:val="20"/>
                <w:lang w:val="sr-Cyrl-CS"/>
              </w:rPr>
            </w:pPr>
            <w:r w:rsidRPr="00227810">
              <w:rPr>
                <w:rFonts w:cs="Calibri"/>
                <w:b/>
                <w:bCs/>
                <w:noProof/>
                <w:sz w:val="20"/>
                <w:szCs w:val="20"/>
                <w:lang w:val="sr-Cyrl-CS"/>
              </w:rPr>
              <w:t>Носиоци спровођења мјере</w:t>
            </w:r>
          </w:p>
        </w:tc>
        <w:tc>
          <w:tcPr>
            <w:tcW w:w="3768" w:type="pct"/>
            <w:gridSpan w:val="3"/>
            <w:shd w:val="clear" w:color="auto" w:fill="C5E0B3"/>
            <w:vAlign w:val="center"/>
          </w:tcPr>
          <w:p w14:paraId="0AFDFBC6" w14:textId="77777777" w:rsidR="00683545" w:rsidRPr="001E2D85" w:rsidRDefault="00683545" w:rsidP="00556B36">
            <w:pPr>
              <w:spacing w:after="0" w:line="240" w:lineRule="auto"/>
              <w:rPr>
                <w:rFonts w:cs="Calibri"/>
                <w:noProof/>
                <w:sz w:val="20"/>
                <w:szCs w:val="20"/>
                <w:lang w:val="sr-Cyrl-BA"/>
              </w:rPr>
            </w:pPr>
            <w:r w:rsidRPr="001E2D85">
              <w:rPr>
                <w:rFonts w:cs="Calibri"/>
                <w:noProof/>
                <w:sz w:val="20"/>
                <w:szCs w:val="20"/>
                <w:lang w:val="sr-Cyrl-CS"/>
              </w:rPr>
              <w:t>Општина Прњавор</w:t>
            </w:r>
          </w:p>
        </w:tc>
      </w:tr>
      <w:tr w:rsidR="00683545" w:rsidRPr="00227810" w14:paraId="39330E37" w14:textId="77777777" w:rsidTr="004237DF">
        <w:trPr>
          <w:trHeight w:val="266"/>
        </w:trPr>
        <w:tc>
          <w:tcPr>
            <w:tcW w:w="1232" w:type="pct"/>
            <w:shd w:val="clear" w:color="auto" w:fill="70AD47"/>
            <w:vAlign w:val="center"/>
          </w:tcPr>
          <w:p w14:paraId="2EAFA24C" w14:textId="77777777" w:rsidR="00683545" w:rsidRPr="00227810" w:rsidRDefault="00683545" w:rsidP="00556B36">
            <w:pPr>
              <w:spacing w:after="0" w:line="240" w:lineRule="auto"/>
              <w:rPr>
                <w:rFonts w:cs="Calibri"/>
                <w:b/>
                <w:bCs/>
                <w:noProof/>
                <w:sz w:val="20"/>
                <w:szCs w:val="20"/>
                <w:lang w:val="sr-Cyrl-CS"/>
              </w:rPr>
            </w:pPr>
            <w:r w:rsidRPr="00227810">
              <w:rPr>
                <w:rFonts w:cs="Calibri"/>
                <w:b/>
                <w:bCs/>
                <w:noProof/>
                <w:sz w:val="20"/>
                <w:szCs w:val="20"/>
                <w:lang w:val="sr-Cyrl-CS"/>
              </w:rPr>
              <w:t>Циљне групе</w:t>
            </w:r>
          </w:p>
        </w:tc>
        <w:tc>
          <w:tcPr>
            <w:tcW w:w="3768" w:type="pct"/>
            <w:gridSpan w:val="3"/>
            <w:shd w:val="clear" w:color="auto" w:fill="C5E0B3"/>
            <w:vAlign w:val="center"/>
          </w:tcPr>
          <w:p w14:paraId="22F20192" w14:textId="77777777" w:rsidR="00683545" w:rsidRPr="00227810" w:rsidRDefault="00683545" w:rsidP="00556B36">
            <w:pPr>
              <w:spacing w:after="0" w:line="240" w:lineRule="auto"/>
              <w:rPr>
                <w:rFonts w:cs="Calibri"/>
                <w:noProof/>
                <w:sz w:val="20"/>
                <w:szCs w:val="20"/>
                <w:lang w:val="sr-Cyrl-CS"/>
              </w:rPr>
            </w:pPr>
            <w:r>
              <w:rPr>
                <w:rFonts w:cs="Calibri"/>
                <w:noProof/>
                <w:sz w:val="20"/>
                <w:szCs w:val="20"/>
                <w:lang w:val="sr-Cyrl-CS"/>
              </w:rPr>
              <w:t>Јавне установе, институције и организације</w:t>
            </w:r>
          </w:p>
        </w:tc>
      </w:tr>
    </w:tbl>
    <w:p w14:paraId="76B51517" w14:textId="77777777" w:rsidR="00683545" w:rsidRDefault="00683545" w:rsidP="00683545">
      <w:pPr>
        <w:rPr>
          <w:lang w:val="sr-Cyrl-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3"/>
        <w:gridCol w:w="3639"/>
        <w:gridCol w:w="1743"/>
        <w:gridCol w:w="1876"/>
      </w:tblGrid>
      <w:tr w:rsidR="00683545" w:rsidRPr="00227810" w14:paraId="0F39CDCB" w14:textId="77777777" w:rsidTr="00C62282">
        <w:trPr>
          <w:trHeight w:val="294"/>
        </w:trPr>
        <w:tc>
          <w:tcPr>
            <w:tcW w:w="1232" w:type="pct"/>
            <w:shd w:val="clear" w:color="auto" w:fill="70AD47"/>
            <w:vAlign w:val="center"/>
          </w:tcPr>
          <w:p w14:paraId="1BF70DA4" w14:textId="77777777" w:rsidR="00683545" w:rsidRPr="00227810" w:rsidRDefault="00683545" w:rsidP="00556B36">
            <w:pPr>
              <w:spacing w:after="0" w:line="240" w:lineRule="auto"/>
              <w:rPr>
                <w:rFonts w:cs="Calibri"/>
                <w:b/>
                <w:bCs/>
                <w:noProof/>
                <w:sz w:val="20"/>
                <w:szCs w:val="20"/>
                <w:lang w:val="sr-Cyrl-CS"/>
              </w:rPr>
            </w:pPr>
            <w:r w:rsidRPr="00227810">
              <w:rPr>
                <w:rFonts w:cs="Calibri"/>
                <w:b/>
                <w:bCs/>
                <w:noProof/>
                <w:sz w:val="20"/>
                <w:szCs w:val="20"/>
                <w:lang w:val="sr-Cyrl-CS"/>
              </w:rPr>
              <w:t>Веза са стратешким циљем</w:t>
            </w:r>
          </w:p>
        </w:tc>
        <w:tc>
          <w:tcPr>
            <w:tcW w:w="3768" w:type="pct"/>
            <w:gridSpan w:val="3"/>
            <w:shd w:val="clear" w:color="auto" w:fill="70AD47"/>
            <w:vAlign w:val="center"/>
          </w:tcPr>
          <w:p w14:paraId="6FD310D6" w14:textId="77777777" w:rsidR="00683545" w:rsidRPr="00227810" w:rsidRDefault="00683545" w:rsidP="00556B36">
            <w:pPr>
              <w:spacing w:after="0" w:line="240" w:lineRule="auto"/>
              <w:ind w:left="51"/>
              <w:rPr>
                <w:rFonts w:cs="Calibri"/>
                <w:b/>
                <w:bCs/>
                <w:noProof/>
                <w:sz w:val="20"/>
                <w:szCs w:val="20"/>
                <w:lang w:val="sr-Cyrl-CS"/>
              </w:rPr>
            </w:pPr>
            <w:r w:rsidRPr="00227810">
              <w:rPr>
                <w:rFonts w:cs="Calibri"/>
                <w:b/>
                <w:bCs/>
                <w:noProof/>
                <w:sz w:val="20"/>
                <w:szCs w:val="20"/>
                <w:lang w:val="sr-Cyrl-CS" w:eastAsia="hr-HR"/>
              </w:rPr>
              <w:t>СТРАТЕШКИ ЦИЉ 3: ЗАШТИЋЕНА ЖИВОТНА СРЕДИНА УЗ ОДРЖИВО КОРИШТЕЊЕ ЛОКАЛНИХ РЕСУРСА</w:t>
            </w:r>
          </w:p>
        </w:tc>
      </w:tr>
      <w:tr w:rsidR="00683545" w:rsidRPr="00227810" w14:paraId="52A64290" w14:textId="77777777" w:rsidTr="00C62282">
        <w:trPr>
          <w:trHeight w:val="296"/>
        </w:trPr>
        <w:tc>
          <w:tcPr>
            <w:tcW w:w="1232" w:type="pct"/>
            <w:shd w:val="clear" w:color="auto" w:fill="70AD47"/>
            <w:vAlign w:val="center"/>
          </w:tcPr>
          <w:p w14:paraId="37989586" w14:textId="77777777" w:rsidR="00683545" w:rsidRPr="00227810" w:rsidRDefault="00683545" w:rsidP="00556B36">
            <w:pPr>
              <w:spacing w:after="0" w:line="240" w:lineRule="auto"/>
              <w:rPr>
                <w:rFonts w:cs="Calibri"/>
                <w:b/>
                <w:bCs/>
                <w:noProof/>
                <w:sz w:val="20"/>
                <w:szCs w:val="20"/>
                <w:lang w:val="sr-Cyrl-CS"/>
              </w:rPr>
            </w:pPr>
            <w:r w:rsidRPr="00227810">
              <w:rPr>
                <w:rFonts w:cs="Calibri"/>
                <w:b/>
                <w:bCs/>
                <w:noProof/>
                <w:sz w:val="20"/>
                <w:szCs w:val="20"/>
                <w:lang w:val="sr-Cyrl-CS"/>
              </w:rPr>
              <w:t>Приоритет</w:t>
            </w:r>
          </w:p>
        </w:tc>
        <w:tc>
          <w:tcPr>
            <w:tcW w:w="3768" w:type="pct"/>
            <w:gridSpan w:val="3"/>
            <w:shd w:val="clear" w:color="auto" w:fill="C5E0B3"/>
          </w:tcPr>
          <w:p w14:paraId="73AD1908" w14:textId="77777777" w:rsidR="00683545" w:rsidRPr="00227810" w:rsidRDefault="00683545" w:rsidP="00556B36">
            <w:pPr>
              <w:spacing w:after="0" w:line="240" w:lineRule="auto"/>
              <w:ind w:left="30"/>
              <w:rPr>
                <w:rFonts w:cs="Calibri"/>
                <w:b/>
                <w:bCs/>
                <w:noProof/>
                <w:sz w:val="20"/>
                <w:szCs w:val="20"/>
                <w:lang w:val="sr-Cyrl-CS"/>
              </w:rPr>
            </w:pPr>
            <w:r w:rsidRPr="00227810">
              <w:rPr>
                <w:rFonts w:cs="Calibri"/>
                <w:b/>
                <w:bCs/>
                <w:noProof/>
                <w:sz w:val="20"/>
                <w:szCs w:val="20"/>
                <w:lang w:val="sr-Cyrl-CS"/>
              </w:rPr>
              <w:t>Приоритет 3.3: Унапређено управљање енергијом у јавном и приватном сектору</w:t>
            </w:r>
          </w:p>
        </w:tc>
      </w:tr>
      <w:tr w:rsidR="00683545" w:rsidRPr="00227810" w14:paraId="150DBF09" w14:textId="77777777" w:rsidTr="00C62282">
        <w:trPr>
          <w:trHeight w:val="381"/>
        </w:trPr>
        <w:tc>
          <w:tcPr>
            <w:tcW w:w="1232" w:type="pct"/>
            <w:shd w:val="clear" w:color="auto" w:fill="70AD47"/>
            <w:vAlign w:val="center"/>
          </w:tcPr>
          <w:p w14:paraId="4F54757D" w14:textId="77777777" w:rsidR="00683545" w:rsidRPr="00227810" w:rsidRDefault="00683545" w:rsidP="00556B36">
            <w:pPr>
              <w:spacing w:after="0" w:line="240" w:lineRule="auto"/>
              <w:rPr>
                <w:rFonts w:cs="Calibri"/>
                <w:b/>
                <w:bCs/>
                <w:noProof/>
                <w:sz w:val="20"/>
                <w:szCs w:val="20"/>
                <w:lang w:val="sr-Cyrl-CS"/>
              </w:rPr>
            </w:pPr>
            <w:r w:rsidRPr="00227810">
              <w:rPr>
                <w:rFonts w:cs="Calibri"/>
                <w:b/>
                <w:bCs/>
                <w:noProof/>
                <w:sz w:val="20"/>
                <w:szCs w:val="20"/>
                <w:lang w:val="sr-Cyrl-CS"/>
              </w:rPr>
              <w:t>Назив мјере</w:t>
            </w:r>
          </w:p>
        </w:tc>
        <w:tc>
          <w:tcPr>
            <w:tcW w:w="3768" w:type="pct"/>
            <w:gridSpan w:val="3"/>
            <w:shd w:val="clear" w:color="auto" w:fill="C5E0B3"/>
          </w:tcPr>
          <w:p w14:paraId="762C1AD1" w14:textId="77777777" w:rsidR="00683545" w:rsidRPr="00227810" w:rsidRDefault="00683545" w:rsidP="00556B36">
            <w:pPr>
              <w:spacing w:after="0" w:line="240" w:lineRule="auto"/>
              <w:jc w:val="both"/>
              <w:rPr>
                <w:rFonts w:eastAsia="Times New Roman" w:cs="Calibri"/>
                <w:noProof/>
                <w:sz w:val="20"/>
                <w:szCs w:val="20"/>
                <w:lang w:val="sr-Cyrl-CS"/>
              </w:rPr>
            </w:pPr>
            <w:r w:rsidRPr="00227810">
              <w:rPr>
                <w:rFonts w:eastAsia="Times New Roman" w:cs="Calibri"/>
                <w:noProof/>
                <w:sz w:val="20"/>
                <w:szCs w:val="20"/>
                <w:lang w:val="sr-Cyrl-CS"/>
              </w:rPr>
              <w:t>Мјера 3.3.2. Уведене мјере енергетске ефикасности, кориштења обновљивих извора енергије, енергетског менаџмента у привреди</w:t>
            </w:r>
          </w:p>
        </w:tc>
      </w:tr>
      <w:tr w:rsidR="00683545" w:rsidRPr="00227810" w14:paraId="318E37DF" w14:textId="77777777" w:rsidTr="00C62282">
        <w:trPr>
          <w:trHeight w:val="269"/>
        </w:trPr>
        <w:tc>
          <w:tcPr>
            <w:tcW w:w="1232" w:type="pct"/>
            <w:shd w:val="clear" w:color="auto" w:fill="70AD47"/>
            <w:vAlign w:val="center"/>
          </w:tcPr>
          <w:p w14:paraId="365DA717" w14:textId="11CCD75F" w:rsidR="00683545" w:rsidRPr="00227810" w:rsidRDefault="00683545" w:rsidP="00556B36">
            <w:pPr>
              <w:spacing w:after="0" w:line="240" w:lineRule="auto"/>
              <w:rPr>
                <w:rFonts w:cs="Calibri"/>
                <w:b/>
                <w:bCs/>
                <w:noProof/>
                <w:sz w:val="20"/>
                <w:szCs w:val="20"/>
                <w:lang w:val="sr-Cyrl-CS"/>
              </w:rPr>
            </w:pPr>
            <w:r w:rsidRPr="00227810">
              <w:rPr>
                <w:rFonts w:cs="Calibri"/>
                <w:b/>
                <w:bCs/>
                <w:noProof/>
                <w:sz w:val="20"/>
                <w:szCs w:val="20"/>
                <w:lang w:val="sr-Cyrl-CS"/>
              </w:rPr>
              <w:t>Опис мјере са оквирним подручјима дјеловања</w:t>
            </w:r>
          </w:p>
        </w:tc>
        <w:tc>
          <w:tcPr>
            <w:tcW w:w="3768" w:type="pct"/>
            <w:gridSpan w:val="3"/>
            <w:shd w:val="clear" w:color="auto" w:fill="C5E0B3"/>
          </w:tcPr>
          <w:p w14:paraId="7207D549" w14:textId="1FFAA61F" w:rsidR="00683545" w:rsidRPr="00B94F3B" w:rsidRDefault="00683545" w:rsidP="00556B36">
            <w:pPr>
              <w:spacing w:after="0" w:line="240" w:lineRule="auto"/>
              <w:jc w:val="both"/>
              <w:rPr>
                <w:rFonts w:cs="Calibri"/>
                <w:noProof/>
                <w:sz w:val="20"/>
                <w:szCs w:val="20"/>
                <w:lang w:val="sr-Cyrl-CS"/>
              </w:rPr>
            </w:pPr>
            <w:r w:rsidRPr="00227810">
              <w:rPr>
                <w:rFonts w:cs="Calibri"/>
                <w:noProof/>
                <w:sz w:val="20"/>
                <w:szCs w:val="20"/>
                <w:lang w:val="sr-Cyrl-CS"/>
              </w:rPr>
              <w:t>Пошто се у наредном периоду може очекивати раст цијена енергије, потребно је промовисати и подржати мјере које ће привредним субјектима омогућити да се на вријеме и на прави начин суоче са овим изазовима, како би одржали конкурентност. Поред промотивних и едукативних активности које треба да информишу предузећа о могућим интервенцијама и њиховим ефектима и које могу да обухватају размјену искустава између привредних субјеката (умрежавање), активности могу да садрже и конкретне пројекте у предузећима од аудита и дефинисања приоритетних унапређења до извођења пројеката којима се дефинисана унапређења имплементирају у предузећима.</w:t>
            </w:r>
            <w:r w:rsidR="00B94F3B">
              <w:rPr>
                <w:rFonts w:cs="Calibri"/>
                <w:noProof/>
                <w:sz w:val="20"/>
                <w:szCs w:val="20"/>
                <w:lang w:val="sr-Cyrl-CS"/>
              </w:rPr>
              <w:t xml:space="preserve"> Кључни стратешки пројекат је </w:t>
            </w:r>
            <w:r w:rsidR="00B94F3B" w:rsidRPr="00C61D8F">
              <w:rPr>
                <w:rFonts w:cs="Calibri"/>
                <w:noProof/>
                <w:sz w:val="20"/>
                <w:szCs w:val="20"/>
                <w:lang w:val="sr-Cyrl-CS"/>
              </w:rPr>
              <w:t>Примјена мјера енергетске ефикасности, обновљивих извора енергије и  имплементација енергетског менаџмента у привредном сектору</w:t>
            </w:r>
            <w:r w:rsidR="00B94F3B">
              <w:rPr>
                <w:rFonts w:cs="Calibri"/>
                <w:noProof/>
                <w:sz w:val="20"/>
                <w:szCs w:val="20"/>
                <w:lang w:val="sr-Cyrl-CS"/>
              </w:rPr>
              <w:t xml:space="preserve">. </w:t>
            </w:r>
          </w:p>
        </w:tc>
      </w:tr>
      <w:tr w:rsidR="00683545" w:rsidRPr="00227810" w14:paraId="6FFD1A0A" w14:textId="77777777" w:rsidTr="00B94F3B">
        <w:trPr>
          <w:trHeight w:val="274"/>
        </w:trPr>
        <w:tc>
          <w:tcPr>
            <w:tcW w:w="1232" w:type="pct"/>
            <w:shd w:val="clear" w:color="auto" w:fill="70AD47"/>
            <w:vAlign w:val="center"/>
          </w:tcPr>
          <w:p w14:paraId="380244A6" w14:textId="77777777" w:rsidR="00683545" w:rsidRPr="00227810" w:rsidRDefault="00683545" w:rsidP="00556B36">
            <w:pPr>
              <w:spacing w:after="0" w:line="240" w:lineRule="auto"/>
              <w:rPr>
                <w:rFonts w:cs="Calibri"/>
                <w:b/>
                <w:bCs/>
                <w:noProof/>
                <w:sz w:val="20"/>
                <w:szCs w:val="20"/>
                <w:lang w:val="sr-Cyrl-CS"/>
              </w:rPr>
            </w:pPr>
            <w:r w:rsidRPr="00227810">
              <w:rPr>
                <w:rFonts w:cs="Calibri"/>
                <w:b/>
                <w:bCs/>
                <w:noProof/>
                <w:sz w:val="20"/>
                <w:szCs w:val="20"/>
                <w:lang w:val="sr-Cyrl-CS"/>
              </w:rPr>
              <w:t>Кључни стратешки пројекти</w:t>
            </w:r>
          </w:p>
        </w:tc>
        <w:tc>
          <w:tcPr>
            <w:tcW w:w="3768" w:type="pct"/>
            <w:gridSpan w:val="3"/>
            <w:shd w:val="clear" w:color="auto" w:fill="C5E0B3"/>
            <w:vAlign w:val="center"/>
          </w:tcPr>
          <w:p w14:paraId="05EED1B0" w14:textId="77777777" w:rsidR="00B94F3B" w:rsidRDefault="00E97F78" w:rsidP="00B94F3B">
            <w:pPr>
              <w:spacing w:after="0" w:line="240" w:lineRule="auto"/>
              <w:jc w:val="both"/>
              <w:rPr>
                <w:rFonts w:cs="Calibri"/>
                <w:noProof/>
                <w:sz w:val="20"/>
                <w:szCs w:val="20"/>
                <w:lang w:val="sr-Cyrl-CS"/>
              </w:rPr>
            </w:pPr>
            <w:r>
              <w:rPr>
                <w:rFonts w:cs="Calibri"/>
                <w:noProof/>
                <w:sz w:val="20"/>
                <w:szCs w:val="20"/>
                <w:lang w:val="sr-Cyrl-CS"/>
              </w:rPr>
              <w:t xml:space="preserve">Кључни стратешки пројекат је </w:t>
            </w:r>
            <w:r w:rsidRPr="00C61D8F">
              <w:rPr>
                <w:rFonts w:cs="Calibri"/>
                <w:noProof/>
                <w:sz w:val="20"/>
                <w:szCs w:val="20"/>
                <w:lang w:val="sr-Cyrl-CS"/>
              </w:rPr>
              <w:t>Примјена мјера енергетске ефикасности, обновљивих извора енергије и  имплементација енергетског менаџмента у привредном сектору</w:t>
            </w:r>
            <w:r>
              <w:rPr>
                <w:rFonts w:cs="Calibri"/>
                <w:noProof/>
                <w:sz w:val="20"/>
                <w:szCs w:val="20"/>
                <w:lang w:val="sr-Cyrl-CS"/>
              </w:rPr>
              <w:t xml:space="preserve">. </w:t>
            </w:r>
          </w:p>
          <w:p w14:paraId="72B71296" w14:textId="6DC3A71C" w:rsidR="00B94F3B" w:rsidRDefault="00B94F3B" w:rsidP="00B94F3B">
            <w:pPr>
              <w:spacing w:after="0" w:line="240" w:lineRule="auto"/>
              <w:jc w:val="both"/>
              <w:rPr>
                <w:rFonts w:cs="Calibri"/>
                <w:noProof/>
                <w:sz w:val="20"/>
                <w:szCs w:val="20"/>
                <w:lang w:val="sr-Cyrl-CS"/>
              </w:rPr>
            </w:pPr>
            <w:r w:rsidRPr="007D7EED">
              <w:rPr>
                <w:rFonts w:cs="Calibri"/>
                <w:noProof/>
                <w:sz w:val="20"/>
                <w:szCs w:val="20"/>
                <w:lang w:val="sr-Cyrl-CS"/>
              </w:rPr>
              <w:t>Осим савјетодавне улоге,</w:t>
            </w:r>
            <w:r>
              <w:rPr>
                <w:rFonts w:cs="Calibri"/>
                <w:noProof/>
                <w:sz w:val="20"/>
                <w:szCs w:val="20"/>
                <w:lang w:val="sr-Cyrl-CS"/>
              </w:rPr>
              <w:t xml:space="preserve"> локална самоуправа пружа подршку у процесима издавања дозвола за енергетске цертификате и исходовање дозвола за градњу објеката обновљивих извора енергије и друге енергетске инфраструктурне пројекте. </w:t>
            </w:r>
          </w:p>
          <w:p w14:paraId="68F4F8A6" w14:textId="7450E885" w:rsidR="00E97F78" w:rsidRDefault="00B94F3B" w:rsidP="00B94F3B">
            <w:pPr>
              <w:jc w:val="both"/>
            </w:pPr>
            <w:r>
              <w:rPr>
                <w:rFonts w:cs="Calibri"/>
                <w:noProof/>
                <w:sz w:val="20"/>
                <w:szCs w:val="20"/>
                <w:lang w:val="sr-Cyrl-CS"/>
              </w:rPr>
              <w:t xml:space="preserve">Привредном сектору потребно је пружити подршку за примјену мјера енергетске ефикасности, </w:t>
            </w:r>
            <w:r w:rsidRPr="00227810">
              <w:rPr>
                <w:rFonts w:eastAsia="Times New Roman" w:cs="Calibri"/>
                <w:noProof/>
                <w:sz w:val="20"/>
                <w:szCs w:val="20"/>
                <w:lang w:val="sr-Cyrl-CS"/>
              </w:rPr>
              <w:t>коришт</w:t>
            </w:r>
            <w:r>
              <w:rPr>
                <w:rFonts w:eastAsia="Times New Roman" w:cs="Calibri"/>
                <w:noProof/>
                <w:sz w:val="20"/>
                <w:szCs w:val="20"/>
                <w:lang w:val="sr-Cyrl-CS"/>
              </w:rPr>
              <w:t>ења обновљивих извора енергије и имплементацију енергетског менаџмента кроз едукације и информисање о климатским промјенама, енергетској ефикасности и одрживости, затим конкурентности на тржишту кроз увођење</w:t>
            </w:r>
            <w:r>
              <w:t xml:space="preserve"> </w:t>
            </w:r>
            <w:r>
              <w:rPr>
                <w:rFonts w:eastAsia="Times New Roman" w:cs="Calibri"/>
                <w:noProof/>
                <w:sz w:val="20"/>
                <w:szCs w:val="20"/>
                <w:lang w:val="sr-Latn-BA"/>
              </w:rPr>
              <w:t>ISO</w:t>
            </w:r>
            <w:r>
              <w:rPr>
                <w:rFonts w:eastAsia="Times New Roman" w:cs="Calibri"/>
                <w:noProof/>
                <w:sz w:val="20"/>
                <w:szCs w:val="20"/>
                <w:lang w:val="sr-Cyrl-CS"/>
              </w:rPr>
              <w:t xml:space="preserve"> 50001 </w:t>
            </w:r>
            <w:r>
              <w:rPr>
                <w:rFonts w:eastAsia="Times New Roman" w:cs="Calibri"/>
                <w:noProof/>
                <w:sz w:val="20"/>
                <w:szCs w:val="20"/>
                <w:lang w:val="sr-Cyrl-BA"/>
              </w:rPr>
              <w:t>с</w:t>
            </w:r>
            <w:r w:rsidRPr="0015443F">
              <w:rPr>
                <w:rFonts w:eastAsia="Times New Roman" w:cs="Calibri"/>
                <w:noProof/>
                <w:sz w:val="20"/>
                <w:szCs w:val="20"/>
                <w:lang w:val="sr-Cyrl-CS"/>
              </w:rPr>
              <w:t>тандард</w:t>
            </w:r>
            <w:r>
              <w:rPr>
                <w:rFonts w:eastAsia="Times New Roman" w:cs="Calibri"/>
                <w:noProof/>
                <w:sz w:val="20"/>
                <w:szCs w:val="20"/>
                <w:lang w:val="sr-Cyrl-CS"/>
              </w:rPr>
              <w:t>а</w:t>
            </w:r>
            <w:r w:rsidRPr="0015443F">
              <w:rPr>
                <w:rFonts w:eastAsia="Times New Roman" w:cs="Calibri"/>
                <w:noProof/>
                <w:sz w:val="20"/>
                <w:szCs w:val="20"/>
                <w:lang w:val="sr-Cyrl-CS"/>
              </w:rPr>
              <w:t xml:space="preserve"> за систем менаџмента енергијом, </w:t>
            </w:r>
            <w:r>
              <w:rPr>
                <w:rFonts w:eastAsia="Times New Roman" w:cs="Calibri"/>
                <w:noProof/>
                <w:sz w:val="20"/>
                <w:szCs w:val="20"/>
                <w:lang w:val="sr-Cyrl-CS"/>
              </w:rPr>
              <w:t xml:space="preserve">који </w:t>
            </w:r>
            <w:r w:rsidRPr="0015443F">
              <w:rPr>
                <w:rFonts w:eastAsia="Times New Roman" w:cs="Calibri"/>
                <w:noProof/>
                <w:sz w:val="20"/>
                <w:szCs w:val="20"/>
                <w:lang w:val="sr-Cyrl-CS"/>
              </w:rPr>
              <w:t xml:space="preserve">обезбеђује организацијама рационално управљање енергијом и ниже трошкове пословања. </w:t>
            </w:r>
            <w:r>
              <w:rPr>
                <w:rFonts w:eastAsia="Times New Roman" w:cs="Calibri"/>
                <w:noProof/>
                <w:sz w:val="20"/>
                <w:szCs w:val="20"/>
                <w:lang w:val="sr-Cyrl-CS"/>
              </w:rPr>
              <w:t xml:space="preserve">На тај начин </w:t>
            </w:r>
            <w:r w:rsidRPr="0015443F">
              <w:rPr>
                <w:rFonts w:eastAsia="Times New Roman" w:cs="Calibri"/>
                <w:noProof/>
                <w:sz w:val="20"/>
                <w:szCs w:val="20"/>
                <w:lang w:val="sr-Cyrl-CS"/>
              </w:rPr>
              <w:t>успоставља се програм уштеде енергије којим се остварује енергетска ефикасност и конкурентније пословање.</w:t>
            </w:r>
            <w:r>
              <w:t xml:space="preserve"> </w:t>
            </w:r>
            <w:r>
              <w:rPr>
                <w:rFonts w:eastAsia="Times New Roman" w:cs="Calibri"/>
                <w:noProof/>
                <w:sz w:val="20"/>
                <w:szCs w:val="20"/>
                <w:lang w:val="sr-Cyrl-CS"/>
              </w:rPr>
              <w:t xml:space="preserve">Аудит </w:t>
            </w:r>
            <w:r w:rsidRPr="007D7EED">
              <w:rPr>
                <w:rFonts w:eastAsia="Times New Roman" w:cs="Calibri"/>
                <w:noProof/>
                <w:sz w:val="20"/>
                <w:szCs w:val="20"/>
                <w:lang w:val="sr-Cyrl-CS"/>
              </w:rPr>
              <w:t>је посебно интересантан за компаније у области индустријских сегмената високих енергетских потреба и за компаније на које се директно односе законски прописи о гасо</w:t>
            </w:r>
            <w:r>
              <w:rPr>
                <w:rFonts w:eastAsia="Times New Roman" w:cs="Calibri"/>
                <w:noProof/>
                <w:sz w:val="20"/>
                <w:szCs w:val="20"/>
                <w:lang w:val="sr-Cyrl-CS"/>
              </w:rPr>
              <w:t>вима са ефектом стаклене баште.</w:t>
            </w:r>
          </w:p>
          <w:p w14:paraId="4A105797" w14:textId="602A2E8F" w:rsidR="00683545" w:rsidRPr="00E97F78" w:rsidRDefault="00E97F78" w:rsidP="00B94F3B">
            <w:pPr>
              <w:jc w:val="both"/>
            </w:pPr>
            <w:r>
              <w:rPr>
                <w:rFonts w:cs="Calibri"/>
                <w:noProof/>
                <w:sz w:val="20"/>
                <w:szCs w:val="20"/>
                <w:lang w:val="sr-Cyrl-BA"/>
              </w:rPr>
              <w:t xml:space="preserve">Процијењена вриједности пројекта </w:t>
            </w:r>
            <w:r w:rsidRPr="009512D8">
              <w:rPr>
                <w:rFonts w:cs="Calibri"/>
                <w:noProof/>
                <w:sz w:val="20"/>
                <w:szCs w:val="20"/>
                <w:lang w:val="sr-Cyrl-BA"/>
              </w:rPr>
              <w:t xml:space="preserve">је </w:t>
            </w:r>
            <w:r w:rsidR="00613147" w:rsidRPr="009512D8">
              <w:rPr>
                <w:rFonts w:cs="Calibri"/>
                <w:noProof/>
                <w:sz w:val="20"/>
                <w:szCs w:val="20"/>
              </w:rPr>
              <w:t>3.000.000,00</w:t>
            </w:r>
            <w:r w:rsidRPr="009512D8">
              <w:rPr>
                <w:rFonts w:cs="Calibri"/>
                <w:noProof/>
                <w:sz w:val="20"/>
                <w:szCs w:val="20"/>
                <w:lang w:val="sr-Latn-BA"/>
              </w:rPr>
              <w:t xml:space="preserve"> KM</w:t>
            </w:r>
            <w:r w:rsidRPr="009512D8">
              <w:rPr>
                <w:rFonts w:cs="Calibri"/>
                <w:noProof/>
                <w:sz w:val="20"/>
                <w:szCs w:val="20"/>
                <w:lang w:val="sr-Cyrl-BA"/>
              </w:rPr>
              <w:t>.</w:t>
            </w:r>
          </w:p>
        </w:tc>
      </w:tr>
      <w:tr w:rsidR="00987228" w:rsidRPr="00227810" w14:paraId="1785F03E" w14:textId="77777777" w:rsidTr="00C62282">
        <w:trPr>
          <w:trHeight w:val="282"/>
        </w:trPr>
        <w:tc>
          <w:tcPr>
            <w:tcW w:w="1232" w:type="pct"/>
            <w:vMerge w:val="restart"/>
            <w:shd w:val="clear" w:color="auto" w:fill="70AD47"/>
            <w:vAlign w:val="center"/>
          </w:tcPr>
          <w:p w14:paraId="5BDCD7D5" w14:textId="77777777" w:rsidR="00987228" w:rsidRPr="00227810" w:rsidRDefault="00987228" w:rsidP="00556B36">
            <w:pPr>
              <w:spacing w:after="0" w:line="240" w:lineRule="auto"/>
              <w:rPr>
                <w:rFonts w:cs="Calibri"/>
                <w:b/>
                <w:bCs/>
                <w:noProof/>
                <w:sz w:val="20"/>
                <w:szCs w:val="20"/>
                <w:lang w:val="sr-Cyrl-CS"/>
              </w:rPr>
            </w:pPr>
            <w:r w:rsidRPr="00227810">
              <w:rPr>
                <w:rFonts w:cs="Calibri"/>
                <w:b/>
                <w:bCs/>
                <w:noProof/>
                <w:sz w:val="20"/>
                <w:szCs w:val="20"/>
                <w:lang w:val="sr-Cyrl-CS"/>
              </w:rPr>
              <w:t>Индикатори за праћење резултата мјере</w:t>
            </w:r>
          </w:p>
        </w:tc>
        <w:tc>
          <w:tcPr>
            <w:tcW w:w="1889" w:type="pct"/>
            <w:shd w:val="clear" w:color="auto" w:fill="C5E0B3"/>
            <w:vAlign w:val="center"/>
          </w:tcPr>
          <w:p w14:paraId="4250FD4A" w14:textId="77777777" w:rsidR="00987228" w:rsidRPr="00227810" w:rsidRDefault="00987228" w:rsidP="00556B36">
            <w:pPr>
              <w:spacing w:after="0" w:line="240" w:lineRule="auto"/>
              <w:ind w:left="624" w:hanging="624"/>
              <w:jc w:val="center"/>
              <w:rPr>
                <w:rFonts w:cs="Calibri"/>
                <w:b/>
                <w:bCs/>
                <w:noProof/>
                <w:sz w:val="20"/>
                <w:szCs w:val="20"/>
                <w:lang w:val="sr-Cyrl-CS"/>
              </w:rPr>
            </w:pPr>
            <w:r w:rsidRPr="00227810">
              <w:rPr>
                <w:rFonts w:cs="Calibri"/>
                <w:b/>
                <w:bCs/>
                <w:noProof/>
                <w:sz w:val="20"/>
                <w:szCs w:val="20"/>
                <w:lang w:val="sr-Cyrl-CS"/>
              </w:rPr>
              <w:t>Индикатори</w:t>
            </w:r>
          </w:p>
        </w:tc>
        <w:tc>
          <w:tcPr>
            <w:tcW w:w="905" w:type="pct"/>
            <w:shd w:val="clear" w:color="auto" w:fill="C5E0B3"/>
            <w:vAlign w:val="center"/>
          </w:tcPr>
          <w:p w14:paraId="3811E3D7" w14:textId="77777777" w:rsidR="00987228" w:rsidRPr="00227810" w:rsidRDefault="00987228" w:rsidP="00556B36">
            <w:pPr>
              <w:spacing w:after="0" w:line="240" w:lineRule="auto"/>
              <w:jc w:val="center"/>
              <w:rPr>
                <w:rFonts w:cs="Calibri"/>
                <w:b/>
                <w:bCs/>
                <w:noProof/>
                <w:sz w:val="20"/>
                <w:szCs w:val="20"/>
                <w:lang w:val="sr-Cyrl-CS"/>
              </w:rPr>
            </w:pPr>
            <w:r w:rsidRPr="00227810">
              <w:rPr>
                <w:rFonts w:cs="Calibri"/>
                <w:b/>
                <w:bCs/>
                <w:noProof/>
                <w:sz w:val="20"/>
                <w:szCs w:val="20"/>
                <w:lang w:val="sr-Cyrl-CS"/>
              </w:rPr>
              <w:t>Полазне</w:t>
            </w:r>
          </w:p>
          <w:p w14:paraId="215E6E6C" w14:textId="77777777" w:rsidR="00987228" w:rsidRPr="00227810" w:rsidRDefault="00987228" w:rsidP="00556B36">
            <w:pPr>
              <w:spacing w:after="0" w:line="240" w:lineRule="auto"/>
              <w:jc w:val="center"/>
              <w:rPr>
                <w:rFonts w:cs="Calibri"/>
                <w:b/>
                <w:bCs/>
                <w:noProof/>
                <w:sz w:val="20"/>
                <w:szCs w:val="20"/>
                <w:lang w:val="sr-Cyrl-CS"/>
              </w:rPr>
            </w:pPr>
            <w:r w:rsidRPr="00227810">
              <w:rPr>
                <w:rFonts w:cs="Calibri"/>
                <w:b/>
                <w:bCs/>
                <w:noProof/>
                <w:sz w:val="20"/>
                <w:szCs w:val="20"/>
                <w:lang w:val="sr-Cyrl-CS"/>
              </w:rPr>
              <w:t>Вриједности</w:t>
            </w:r>
          </w:p>
          <w:p w14:paraId="3EBEEB5E" w14:textId="77777777" w:rsidR="00987228" w:rsidRPr="00227810" w:rsidRDefault="00987228" w:rsidP="00556B36">
            <w:pPr>
              <w:spacing w:after="0" w:line="240" w:lineRule="auto"/>
              <w:jc w:val="center"/>
              <w:rPr>
                <w:rFonts w:cs="Calibri"/>
                <w:b/>
                <w:bCs/>
                <w:noProof/>
                <w:sz w:val="20"/>
                <w:szCs w:val="20"/>
                <w:lang w:val="sr-Cyrl-CS"/>
              </w:rPr>
            </w:pPr>
            <w:r w:rsidRPr="00227810">
              <w:rPr>
                <w:rFonts w:cs="Calibri"/>
                <w:b/>
                <w:bCs/>
                <w:noProof/>
                <w:sz w:val="20"/>
                <w:szCs w:val="20"/>
                <w:lang w:val="sr-Cyrl-CS"/>
              </w:rPr>
              <w:t>(година израде стратешког документа)</w:t>
            </w:r>
          </w:p>
        </w:tc>
        <w:tc>
          <w:tcPr>
            <w:tcW w:w="974" w:type="pct"/>
            <w:shd w:val="clear" w:color="auto" w:fill="C5E0B3"/>
            <w:vAlign w:val="center"/>
          </w:tcPr>
          <w:p w14:paraId="3D584F96" w14:textId="77777777" w:rsidR="00987228" w:rsidRPr="00227810" w:rsidRDefault="00987228" w:rsidP="00556B36">
            <w:pPr>
              <w:spacing w:after="0" w:line="240" w:lineRule="auto"/>
              <w:ind w:left="624" w:hanging="624"/>
              <w:jc w:val="center"/>
              <w:rPr>
                <w:rFonts w:cs="Calibri"/>
                <w:b/>
                <w:bCs/>
                <w:noProof/>
                <w:sz w:val="20"/>
                <w:szCs w:val="20"/>
                <w:lang w:val="sr-Cyrl-CS"/>
              </w:rPr>
            </w:pPr>
            <w:r w:rsidRPr="00227810">
              <w:rPr>
                <w:rFonts w:cs="Calibri"/>
                <w:b/>
                <w:bCs/>
                <w:noProof/>
                <w:sz w:val="20"/>
                <w:szCs w:val="20"/>
                <w:lang w:val="sr-Cyrl-CS"/>
              </w:rPr>
              <w:t>Циљне</w:t>
            </w:r>
          </w:p>
          <w:p w14:paraId="7FF2108B" w14:textId="77777777" w:rsidR="00987228" w:rsidRPr="00227810" w:rsidRDefault="00987228" w:rsidP="00556B36">
            <w:pPr>
              <w:spacing w:after="0" w:line="240" w:lineRule="auto"/>
              <w:jc w:val="center"/>
              <w:rPr>
                <w:rFonts w:cs="Calibri"/>
                <w:b/>
                <w:bCs/>
                <w:noProof/>
                <w:sz w:val="20"/>
                <w:szCs w:val="20"/>
                <w:lang w:val="sr-Cyrl-CS"/>
              </w:rPr>
            </w:pPr>
            <w:r w:rsidRPr="00227810">
              <w:rPr>
                <w:rFonts w:cs="Calibri"/>
                <w:b/>
                <w:bCs/>
                <w:noProof/>
                <w:sz w:val="20"/>
                <w:szCs w:val="20"/>
                <w:lang w:val="sr-Cyrl-CS"/>
              </w:rPr>
              <w:t>Вриједности</w:t>
            </w:r>
          </w:p>
          <w:p w14:paraId="0471A9A6" w14:textId="77777777" w:rsidR="00987228" w:rsidRPr="00227810" w:rsidRDefault="00987228" w:rsidP="00556B36">
            <w:pPr>
              <w:spacing w:after="0" w:line="240" w:lineRule="auto"/>
              <w:jc w:val="center"/>
              <w:rPr>
                <w:rFonts w:cs="Calibri"/>
                <w:b/>
                <w:bCs/>
                <w:noProof/>
                <w:sz w:val="20"/>
                <w:szCs w:val="20"/>
                <w:lang w:val="sr-Cyrl-CS"/>
              </w:rPr>
            </w:pPr>
            <w:r w:rsidRPr="00227810">
              <w:rPr>
                <w:rFonts w:cs="Calibri"/>
                <w:b/>
                <w:bCs/>
                <w:noProof/>
                <w:sz w:val="20"/>
                <w:szCs w:val="20"/>
                <w:lang w:val="sr-Cyrl-CS"/>
              </w:rPr>
              <w:t>(посљедња година спроведбе стратешког документа)</w:t>
            </w:r>
          </w:p>
        </w:tc>
      </w:tr>
      <w:tr w:rsidR="00845DB2" w:rsidRPr="00227810" w14:paraId="297C5AE7" w14:textId="77777777" w:rsidTr="00907055">
        <w:trPr>
          <w:trHeight w:val="36"/>
        </w:trPr>
        <w:tc>
          <w:tcPr>
            <w:tcW w:w="1232" w:type="pct"/>
            <w:vMerge/>
            <w:shd w:val="clear" w:color="auto" w:fill="70AD47"/>
            <w:vAlign w:val="center"/>
          </w:tcPr>
          <w:p w14:paraId="085E3113" w14:textId="77777777" w:rsidR="00845DB2" w:rsidRPr="00227810" w:rsidRDefault="00845DB2" w:rsidP="00845DB2">
            <w:pPr>
              <w:spacing w:after="0" w:line="240" w:lineRule="auto"/>
              <w:rPr>
                <w:rFonts w:cs="Calibri"/>
                <w:b/>
                <w:bCs/>
                <w:noProof/>
                <w:sz w:val="20"/>
                <w:szCs w:val="20"/>
                <w:lang w:val="sr-Cyrl-CS"/>
              </w:rPr>
            </w:pPr>
          </w:p>
        </w:tc>
        <w:tc>
          <w:tcPr>
            <w:tcW w:w="1889" w:type="pct"/>
            <w:shd w:val="clear" w:color="auto" w:fill="C5E0B3"/>
            <w:vAlign w:val="center"/>
          </w:tcPr>
          <w:p w14:paraId="208D625F" w14:textId="2CBAAE26" w:rsidR="00845DB2" w:rsidRPr="00C61D8F" w:rsidRDefault="00845DB2" w:rsidP="00845DB2">
            <w:pPr>
              <w:spacing w:after="0" w:line="240" w:lineRule="auto"/>
              <w:rPr>
                <w:rFonts w:cs="Calibri"/>
                <w:noProof/>
                <w:sz w:val="20"/>
                <w:szCs w:val="20"/>
                <w:lang w:val="sr-Cyrl-CS"/>
              </w:rPr>
            </w:pPr>
            <w:r w:rsidRPr="00230752">
              <w:rPr>
                <w:rFonts w:cstheme="minorHAnsi"/>
                <w:noProof/>
                <w:sz w:val="20"/>
                <w:szCs w:val="20"/>
                <w:lang w:val="sr-Cyrl-CS"/>
              </w:rPr>
              <w:t>Број издатих енергетских цертификата</w:t>
            </w:r>
          </w:p>
        </w:tc>
        <w:tc>
          <w:tcPr>
            <w:tcW w:w="905" w:type="pct"/>
            <w:shd w:val="clear" w:color="auto" w:fill="C5E0B3"/>
            <w:vAlign w:val="center"/>
          </w:tcPr>
          <w:p w14:paraId="6B03A064" w14:textId="74B7C6AC" w:rsidR="00845DB2" w:rsidRPr="00227810" w:rsidRDefault="00845DB2" w:rsidP="00845DB2">
            <w:pPr>
              <w:spacing w:after="0" w:line="240" w:lineRule="auto"/>
              <w:jc w:val="center"/>
              <w:rPr>
                <w:rFonts w:cs="Calibri"/>
                <w:b/>
                <w:bCs/>
                <w:noProof/>
                <w:sz w:val="20"/>
                <w:szCs w:val="20"/>
                <w:lang w:val="sr-Cyrl-CS"/>
              </w:rPr>
            </w:pPr>
            <w:r w:rsidRPr="00230752">
              <w:rPr>
                <w:rFonts w:cstheme="minorHAnsi"/>
                <w:noProof/>
                <w:sz w:val="20"/>
                <w:szCs w:val="20"/>
                <w:lang w:val="sr-Cyrl-CS"/>
              </w:rPr>
              <w:t>0</w:t>
            </w:r>
          </w:p>
        </w:tc>
        <w:tc>
          <w:tcPr>
            <w:tcW w:w="974" w:type="pct"/>
            <w:shd w:val="clear" w:color="auto" w:fill="C5E0B3"/>
            <w:vAlign w:val="center"/>
          </w:tcPr>
          <w:p w14:paraId="052CF9EB" w14:textId="494D9CC9" w:rsidR="00845DB2" w:rsidRPr="00227810" w:rsidRDefault="00845DB2" w:rsidP="00845DB2">
            <w:pPr>
              <w:spacing w:after="0" w:line="240" w:lineRule="auto"/>
              <w:jc w:val="center"/>
              <w:rPr>
                <w:rFonts w:cs="Calibri"/>
                <w:b/>
                <w:bCs/>
                <w:noProof/>
                <w:sz w:val="20"/>
                <w:szCs w:val="20"/>
                <w:lang w:val="sr-Cyrl-CS"/>
              </w:rPr>
            </w:pPr>
            <w:r w:rsidRPr="00230752">
              <w:rPr>
                <w:rFonts w:cstheme="minorHAnsi"/>
                <w:noProof/>
                <w:sz w:val="20"/>
                <w:szCs w:val="20"/>
                <w:lang w:val="sr-Cyrl-CS"/>
              </w:rPr>
              <w:t>15</w:t>
            </w:r>
          </w:p>
        </w:tc>
      </w:tr>
      <w:tr w:rsidR="00845DB2" w:rsidRPr="00227810" w14:paraId="3004CD13" w14:textId="77777777" w:rsidTr="00907055">
        <w:trPr>
          <w:trHeight w:val="360"/>
        </w:trPr>
        <w:tc>
          <w:tcPr>
            <w:tcW w:w="1232" w:type="pct"/>
            <w:vMerge/>
            <w:shd w:val="clear" w:color="auto" w:fill="70AD47"/>
            <w:vAlign w:val="center"/>
          </w:tcPr>
          <w:p w14:paraId="22B8220B" w14:textId="77777777" w:rsidR="00845DB2" w:rsidRPr="00227810" w:rsidRDefault="00845DB2" w:rsidP="00845DB2">
            <w:pPr>
              <w:spacing w:after="0" w:line="240" w:lineRule="auto"/>
              <w:rPr>
                <w:rFonts w:cs="Calibri"/>
                <w:b/>
                <w:bCs/>
                <w:noProof/>
                <w:sz w:val="20"/>
                <w:szCs w:val="20"/>
                <w:lang w:val="sr-Cyrl-CS"/>
              </w:rPr>
            </w:pPr>
          </w:p>
        </w:tc>
        <w:tc>
          <w:tcPr>
            <w:tcW w:w="1889" w:type="pct"/>
            <w:shd w:val="clear" w:color="auto" w:fill="C5E0B3"/>
            <w:vAlign w:val="center"/>
          </w:tcPr>
          <w:p w14:paraId="0CFEB679" w14:textId="17CF67F1" w:rsidR="00845DB2" w:rsidRPr="00C61D8F" w:rsidRDefault="00845DB2" w:rsidP="00845DB2">
            <w:pPr>
              <w:spacing w:after="0" w:line="240" w:lineRule="auto"/>
              <w:rPr>
                <w:rFonts w:cs="Calibri"/>
                <w:noProof/>
                <w:sz w:val="20"/>
                <w:szCs w:val="20"/>
                <w:lang w:val="sr-Cyrl-CS"/>
              </w:rPr>
            </w:pPr>
            <w:r w:rsidRPr="00230752">
              <w:rPr>
                <w:rFonts w:cstheme="minorHAnsi"/>
                <w:noProof/>
                <w:sz w:val="20"/>
                <w:szCs w:val="20"/>
                <w:lang w:val="sr-Cyrl-BA"/>
              </w:rPr>
              <w:t>Број привредних субјеката обухваћених пројектима/мјерама подршке</w:t>
            </w:r>
          </w:p>
        </w:tc>
        <w:tc>
          <w:tcPr>
            <w:tcW w:w="905" w:type="pct"/>
            <w:shd w:val="clear" w:color="auto" w:fill="C5E0B3"/>
            <w:vAlign w:val="center"/>
          </w:tcPr>
          <w:p w14:paraId="22AAF575" w14:textId="680B43AC" w:rsidR="00845DB2" w:rsidRPr="00227810" w:rsidRDefault="00845DB2" w:rsidP="00845DB2">
            <w:pPr>
              <w:spacing w:after="0" w:line="240" w:lineRule="auto"/>
              <w:jc w:val="center"/>
              <w:rPr>
                <w:rFonts w:cs="Calibri"/>
                <w:b/>
                <w:bCs/>
                <w:noProof/>
                <w:sz w:val="20"/>
                <w:szCs w:val="20"/>
                <w:lang w:val="sr-Cyrl-CS"/>
              </w:rPr>
            </w:pPr>
            <w:r w:rsidRPr="00230752">
              <w:rPr>
                <w:rFonts w:cstheme="minorHAnsi"/>
                <w:noProof/>
                <w:sz w:val="20"/>
                <w:szCs w:val="20"/>
                <w:lang w:val="sr-Cyrl-CS"/>
              </w:rPr>
              <w:t>0</w:t>
            </w:r>
          </w:p>
        </w:tc>
        <w:tc>
          <w:tcPr>
            <w:tcW w:w="974" w:type="pct"/>
            <w:shd w:val="clear" w:color="auto" w:fill="C5E0B3"/>
            <w:vAlign w:val="center"/>
          </w:tcPr>
          <w:p w14:paraId="13975782" w14:textId="37CD3C29" w:rsidR="00845DB2" w:rsidRPr="00227810" w:rsidRDefault="00845DB2" w:rsidP="00845DB2">
            <w:pPr>
              <w:spacing w:after="0" w:line="240" w:lineRule="auto"/>
              <w:jc w:val="center"/>
              <w:rPr>
                <w:rFonts w:cs="Calibri"/>
                <w:b/>
                <w:bCs/>
                <w:noProof/>
                <w:sz w:val="20"/>
                <w:szCs w:val="20"/>
                <w:lang w:val="sr-Cyrl-CS"/>
              </w:rPr>
            </w:pPr>
            <w:r w:rsidRPr="00230752">
              <w:rPr>
                <w:rFonts w:cstheme="minorHAnsi"/>
                <w:noProof/>
                <w:sz w:val="20"/>
                <w:szCs w:val="20"/>
                <w:lang w:val="sr-Cyrl-CS"/>
              </w:rPr>
              <w:t>15</w:t>
            </w:r>
          </w:p>
        </w:tc>
      </w:tr>
      <w:tr w:rsidR="00683545" w:rsidRPr="00227810" w14:paraId="680B4718" w14:textId="77777777" w:rsidTr="00C62282">
        <w:trPr>
          <w:trHeight w:val="593"/>
        </w:trPr>
        <w:tc>
          <w:tcPr>
            <w:tcW w:w="1232" w:type="pct"/>
            <w:shd w:val="clear" w:color="auto" w:fill="70AD47"/>
            <w:vAlign w:val="center"/>
          </w:tcPr>
          <w:p w14:paraId="0B9D2BAB" w14:textId="77777777" w:rsidR="00683545" w:rsidRPr="00227810" w:rsidRDefault="00683545" w:rsidP="00556B36">
            <w:pPr>
              <w:spacing w:after="0" w:line="240" w:lineRule="auto"/>
              <w:rPr>
                <w:rFonts w:cs="Calibri"/>
                <w:b/>
                <w:bCs/>
                <w:noProof/>
                <w:sz w:val="20"/>
                <w:szCs w:val="20"/>
                <w:lang w:val="sr-Cyrl-CS"/>
              </w:rPr>
            </w:pPr>
            <w:r w:rsidRPr="00227810">
              <w:rPr>
                <w:rFonts w:cs="Calibri"/>
                <w:b/>
                <w:bCs/>
                <w:noProof/>
                <w:sz w:val="20"/>
                <w:szCs w:val="20"/>
                <w:lang w:val="sr-Cyrl-CS"/>
              </w:rPr>
              <w:t>Развојни ефекат и допринос мјере остварењу приоритета</w:t>
            </w:r>
          </w:p>
        </w:tc>
        <w:tc>
          <w:tcPr>
            <w:tcW w:w="3768" w:type="pct"/>
            <w:gridSpan w:val="3"/>
            <w:shd w:val="clear" w:color="auto" w:fill="C5E0B3"/>
          </w:tcPr>
          <w:p w14:paraId="27A0FAEA" w14:textId="77777777" w:rsidR="00683545" w:rsidRDefault="00683545" w:rsidP="00556B36">
            <w:pPr>
              <w:spacing w:after="0" w:line="240" w:lineRule="auto"/>
              <w:jc w:val="both"/>
              <w:rPr>
                <w:rFonts w:cs="Calibri"/>
                <w:noProof/>
                <w:sz w:val="20"/>
                <w:szCs w:val="20"/>
                <w:lang w:val="sr-Cyrl-CS"/>
              </w:rPr>
            </w:pPr>
          </w:p>
          <w:p w14:paraId="65C6BAE6" w14:textId="77777777" w:rsidR="00683545" w:rsidRDefault="00683545" w:rsidP="00556B36">
            <w:pPr>
              <w:spacing w:after="0" w:line="240" w:lineRule="auto"/>
              <w:jc w:val="both"/>
              <w:rPr>
                <w:rFonts w:cs="Calibri"/>
                <w:noProof/>
                <w:sz w:val="20"/>
                <w:szCs w:val="20"/>
                <w:lang w:val="sr-Cyrl-CS"/>
              </w:rPr>
            </w:pPr>
            <w:r>
              <w:rPr>
                <w:rFonts w:cs="Calibri"/>
                <w:noProof/>
                <w:sz w:val="20"/>
                <w:szCs w:val="20"/>
                <w:lang w:val="sr-Cyrl-CS"/>
              </w:rPr>
              <w:t>Е</w:t>
            </w:r>
            <w:r w:rsidRPr="00CF33A7">
              <w:rPr>
                <w:rFonts w:cs="Calibri"/>
                <w:noProof/>
                <w:sz w:val="20"/>
                <w:szCs w:val="20"/>
                <w:lang w:val="sr-Cyrl-CS"/>
              </w:rPr>
              <w:t>нергија је од кључног значаја за организацијске операције и може бити велики трошак организације, без обзира на њихову д</w:t>
            </w:r>
            <w:r>
              <w:rPr>
                <w:rFonts w:cs="Calibri"/>
                <w:noProof/>
                <w:sz w:val="20"/>
                <w:szCs w:val="20"/>
                <w:lang w:val="sr-Cyrl-CS"/>
              </w:rPr>
              <w:t>ј</w:t>
            </w:r>
            <w:r w:rsidRPr="00CF33A7">
              <w:rPr>
                <w:rFonts w:cs="Calibri"/>
                <w:noProof/>
                <w:sz w:val="20"/>
                <w:szCs w:val="20"/>
                <w:lang w:val="sr-Cyrl-CS"/>
              </w:rPr>
              <w:t xml:space="preserve">елатност. </w:t>
            </w:r>
            <w:r>
              <w:rPr>
                <w:rFonts w:cs="Calibri"/>
                <w:noProof/>
                <w:sz w:val="20"/>
                <w:szCs w:val="20"/>
                <w:lang w:val="sr-Cyrl-CS"/>
              </w:rPr>
              <w:t>Оптимизацијом утрошка енергије кроз</w:t>
            </w:r>
            <w:r w:rsidRPr="00CF33A7">
              <w:rPr>
                <w:rFonts w:cs="Calibri"/>
                <w:noProof/>
                <w:sz w:val="20"/>
                <w:szCs w:val="20"/>
                <w:lang w:val="sr-Cyrl-CS"/>
              </w:rPr>
              <w:t xml:space="preserve"> ланац производње, од сировина до рециклаже</w:t>
            </w:r>
            <w:r>
              <w:rPr>
                <w:rFonts w:cs="Calibri"/>
                <w:noProof/>
                <w:sz w:val="20"/>
                <w:szCs w:val="20"/>
                <w:lang w:val="sr-Cyrl-CS"/>
              </w:rPr>
              <w:t xml:space="preserve">, остварују се уштеде </w:t>
            </w:r>
            <w:r w:rsidRPr="00CF33A7">
              <w:rPr>
                <w:rFonts w:cs="Calibri"/>
                <w:noProof/>
                <w:sz w:val="20"/>
                <w:szCs w:val="20"/>
                <w:lang w:val="sr-Cyrl-CS"/>
              </w:rPr>
              <w:t>економских тр</w:t>
            </w:r>
            <w:r>
              <w:rPr>
                <w:rFonts w:cs="Calibri"/>
                <w:noProof/>
                <w:sz w:val="20"/>
                <w:szCs w:val="20"/>
                <w:lang w:val="sr-Cyrl-CS"/>
              </w:rPr>
              <w:t>ошкова енергије у организацији, исцрпљивање</w:t>
            </w:r>
            <w:r w:rsidRPr="00CF33A7">
              <w:rPr>
                <w:rFonts w:cs="Calibri"/>
                <w:noProof/>
                <w:sz w:val="20"/>
                <w:szCs w:val="20"/>
                <w:lang w:val="sr-Cyrl-CS"/>
              </w:rPr>
              <w:t xml:space="preserve"> природних ресурса, а </w:t>
            </w:r>
            <w:r>
              <w:rPr>
                <w:rFonts w:cs="Calibri"/>
                <w:noProof/>
                <w:sz w:val="20"/>
                <w:szCs w:val="20"/>
                <w:lang w:val="sr-Cyrl-CS"/>
              </w:rPr>
              <w:t xml:space="preserve">постиже се смањене утицаја на </w:t>
            </w:r>
            <w:r w:rsidRPr="00CF33A7">
              <w:rPr>
                <w:rFonts w:cs="Calibri"/>
                <w:noProof/>
                <w:sz w:val="20"/>
                <w:szCs w:val="20"/>
                <w:lang w:val="sr-Cyrl-CS"/>
              </w:rPr>
              <w:t>климатске пром</w:t>
            </w:r>
            <w:r>
              <w:rPr>
                <w:rFonts w:cs="Calibri"/>
                <w:noProof/>
                <w:sz w:val="20"/>
                <w:szCs w:val="20"/>
                <w:lang w:val="sr-Cyrl-CS"/>
              </w:rPr>
              <w:t>ј</w:t>
            </w:r>
            <w:r w:rsidRPr="00CF33A7">
              <w:rPr>
                <w:rFonts w:cs="Calibri"/>
                <w:noProof/>
                <w:sz w:val="20"/>
                <w:szCs w:val="20"/>
                <w:lang w:val="sr-Cyrl-CS"/>
              </w:rPr>
              <w:t>ене.</w:t>
            </w:r>
          </w:p>
          <w:p w14:paraId="13FCE5DF" w14:textId="77777777" w:rsidR="00683545" w:rsidRPr="00227810" w:rsidRDefault="00683545" w:rsidP="00556B36">
            <w:pPr>
              <w:spacing w:after="0" w:line="240" w:lineRule="auto"/>
              <w:jc w:val="both"/>
              <w:rPr>
                <w:rFonts w:cs="Calibri"/>
                <w:noProof/>
                <w:sz w:val="20"/>
                <w:szCs w:val="20"/>
                <w:lang w:val="sr-Cyrl-CS"/>
              </w:rPr>
            </w:pPr>
          </w:p>
        </w:tc>
      </w:tr>
      <w:tr w:rsidR="00683545" w:rsidRPr="00227810" w14:paraId="156D1235" w14:textId="77777777" w:rsidTr="00C62282">
        <w:trPr>
          <w:trHeight w:val="536"/>
        </w:trPr>
        <w:tc>
          <w:tcPr>
            <w:tcW w:w="1232" w:type="pct"/>
            <w:shd w:val="clear" w:color="auto" w:fill="70AD47"/>
            <w:vAlign w:val="center"/>
          </w:tcPr>
          <w:p w14:paraId="13B34E92" w14:textId="77777777" w:rsidR="00683545" w:rsidRPr="00227810" w:rsidRDefault="00683545" w:rsidP="00556B36">
            <w:pPr>
              <w:spacing w:after="0" w:line="240" w:lineRule="auto"/>
              <w:rPr>
                <w:rFonts w:cs="Calibri"/>
                <w:b/>
                <w:bCs/>
                <w:noProof/>
                <w:sz w:val="20"/>
                <w:szCs w:val="20"/>
                <w:lang w:val="sr-Cyrl-CS"/>
              </w:rPr>
            </w:pPr>
            <w:r w:rsidRPr="00227810">
              <w:rPr>
                <w:rFonts w:cs="Calibri"/>
                <w:b/>
                <w:bCs/>
                <w:noProof/>
                <w:sz w:val="20"/>
                <w:szCs w:val="20"/>
                <w:lang w:val="sr-Cyrl-CS"/>
              </w:rPr>
              <w:t>Индикативна финансијска пројекција са изворима финансирања</w:t>
            </w:r>
          </w:p>
        </w:tc>
        <w:tc>
          <w:tcPr>
            <w:tcW w:w="3768" w:type="pct"/>
            <w:gridSpan w:val="3"/>
            <w:shd w:val="clear" w:color="auto" w:fill="C5E0B3"/>
            <w:vAlign w:val="center"/>
          </w:tcPr>
          <w:p w14:paraId="60D9EB43" w14:textId="336BACDC" w:rsidR="00683545" w:rsidRPr="009512D8" w:rsidRDefault="00683545" w:rsidP="00556B36">
            <w:pPr>
              <w:spacing w:after="0" w:line="240" w:lineRule="auto"/>
              <w:ind w:left="624" w:hanging="624"/>
              <w:rPr>
                <w:rFonts w:cs="Calibri"/>
                <w:noProof/>
                <w:sz w:val="20"/>
                <w:szCs w:val="20"/>
                <w:lang w:val="sr-Cyrl-CS"/>
              </w:rPr>
            </w:pPr>
            <w:r w:rsidRPr="009512D8">
              <w:rPr>
                <w:rFonts w:cs="Calibri"/>
                <w:noProof/>
                <w:sz w:val="20"/>
                <w:szCs w:val="20"/>
                <w:lang w:val="sr-Cyrl-CS"/>
              </w:rPr>
              <w:t xml:space="preserve">Износ: </w:t>
            </w:r>
            <w:r w:rsidR="00613147" w:rsidRPr="009512D8">
              <w:rPr>
                <w:rFonts w:cs="Calibri"/>
                <w:noProof/>
                <w:sz w:val="20"/>
                <w:szCs w:val="20"/>
              </w:rPr>
              <w:t>3.000.000,00</w:t>
            </w:r>
            <w:r w:rsidRPr="009512D8">
              <w:rPr>
                <w:rFonts w:cs="Calibri"/>
                <w:noProof/>
                <w:sz w:val="20"/>
                <w:szCs w:val="20"/>
                <w:lang w:val="sr-Cyrl-CS"/>
              </w:rPr>
              <w:t xml:space="preserve"> KM</w:t>
            </w:r>
          </w:p>
          <w:p w14:paraId="2D7F6A8E" w14:textId="77777777" w:rsidR="00683545" w:rsidRPr="009512D8" w:rsidRDefault="00683545" w:rsidP="00613147">
            <w:pPr>
              <w:spacing w:after="0" w:line="240" w:lineRule="auto"/>
              <w:ind w:left="624" w:hanging="624"/>
              <w:rPr>
                <w:rFonts w:cs="Calibri"/>
                <w:noProof/>
                <w:sz w:val="20"/>
                <w:szCs w:val="20"/>
                <w:lang w:val="sr-Cyrl-CS"/>
              </w:rPr>
            </w:pPr>
            <w:r w:rsidRPr="009512D8">
              <w:rPr>
                <w:rFonts w:cs="Calibri"/>
                <w:noProof/>
                <w:sz w:val="20"/>
                <w:szCs w:val="20"/>
                <w:lang w:val="sr-Cyrl-CS"/>
              </w:rPr>
              <w:t>Извор:</w:t>
            </w:r>
            <w:r w:rsidR="00613147" w:rsidRPr="009512D8">
              <w:rPr>
                <w:rFonts w:cs="Calibri"/>
                <w:noProof/>
                <w:sz w:val="20"/>
                <w:szCs w:val="20"/>
              </w:rPr>
              <w:t xml:space="preserve"> </w:t>
            </w:r>
            <w:r w:rsidR="009B10F0" w:rsidRPr="009512D8">
              <w:rPr>
                <w:rFonts w:cs="Calibri"/>
                <w:noProof/>
                <w:sz w:val="20"/>
                <w:szCs w:val="20"/>
              </w:rPr>
              <w:t>8</w:t>
            </w:r>
            <w:r w:rsidR="00613147" w:rsidRPr="009512D8">
              <w:rPr>
                <w:rFonts w:cs="Calibri"/>
                <w:noProof/>
                <w:sz w:val="20"/>
                <w:szCs w:val="20"/>
              </w:rPr>
              <w:t>0 %</w:t>
            </w:r>
            <w:r w:rsidRPr="009512D8">
              <w:rPr>
                <w:rFonts w:cs="Calibri"/>
                <w:noProof/>
                <w:sz w:val="20"/>
                <w:szCs w:val="20"/>
                <w:lang w:val="sr-Cyrl-CS"/>
              </w:rPr>
              <w:t xml:space="preserve"> предузећа и предузетници са подручја општине Прњавор</w:t>
            </w:r>
          </w:p>
          <w:p w14:paraId="62AD9835" w14:textId="78493B39" w:rsidR="009B10F0" w:rsidRPr="009512D8" w:rsidRDefault="009B10F0" w:rsidP="009B10F0">
            <w:pPr>
              <w:spacing w:after="0" w:line="240" w:lineRule="auto"/>
              <w:ind w:left="624" w:hanging="624"/>
              <w:rPr>
                <w:rFonts w:cs="Calibri"/>
                <w:noProof/>
                <w:sz w:val="20"/>
                <w:szCs w:val="20"/>
                <w:lang w:val="sr-Cyrl-CS"/>
              </w:rPr>
            </w:pPr>
            <w:r w:rsidRPr="009512D8">
              <w:rPr>
                <w:rFonts w:cs="Calibri"/>
                <w:noProof/>
                <w:sz w:val="20"/>
                <w:szCs w:val="20"/>
              </w:rPr>
              <w:t xml:space="preserve">              10</w:t>
            </w:r>
            <w:r w:rsidRPr="009512D8">
              <w:rPr>
                <w:rFonts w:cs="Calibri"/>
                <w:noProof/>
                <w:sz w:val="20"/>
                <w:szCs w:val="20"/>
                <w:lang w:val="sr-Cyrl-CS"/>
              </w:rPr>
              <w:t xml:space="preserve"> % Фонд за заштиту животне средине и енергетску ефикасност Републике Српске,</w:t>
            </w:r>
          </w:p>
          <w:p w14:paraId="1E4D456C" w14:textId="38B50771" w:rsidR="009B10F0" w:rsidRPr="00227810" w:rsidRDefault="009B10F0" w:rsidP="009B10F0">
            <w:pPr>
              <w:spacing w:after="0" w:line="240" w:lineRule="auto"/>
              <w:ind w:left="624" w:hanging="624"/>
              <w:rPr>
                <w:rFonts w:cs="Calibri"/>
                <w:noProof/>
                <w:sz w:val="20"/>
                <w:szCs w:val="20"/>
                <w:lang w:val="sr-Cyrl-CS"/>
              </w:rPr>
            </w:pPr>
            <w:r w:rsidRPr="009512D8">
              <w:rPr>
                <w:rFonts w:cs="Calibri"/>
                <w:noProof/>
                <w:sz w:val="20"/>
                <w:szCs w:val="20"/>
                <w:lang w:val="sr-Cyrl-BA"/>
              </w:rPr>
              <w:t xml:space="preserve">              10 % Донатори</w:t>
            </w:r>
          </w:p>
        </w:tc>
      </w:tr>
      <w:tr w:rsidR="00683545" w:rsidRPr="00227810" w14:paraId="0509B0AF" w14:textId="77777777" w:rsidTr="00C62282">
        <w:trPr>
          <w:trHeight w:val="282"/>
        </w:trPr>
        <w:tc>
          <w:tcPr>
            <w:tcW w:w="1232" w:type="pct"/>
            <w:shd w:val="clear" w:color="auto" w:fill="70AD47"/>
            <w:vAlign w:val="center"/>
          </w:tcPr>
          <w:p w14:paraId="14604A28" w14:textId="77777777" w:rsidR="00683545" w:rsidRPr="00227810" w:rsidRDefault="00683545" w:rsidP="00556B36">
            <w:pPr>
              <w:spacing w:after="0" w:line="240" w:lineRule="auto"/>
              <w:rPr>
                <w:rFonts w:cs="Calibri"/>
                <w:b/>
                <w:bCs/>
                <w:noProof/>
                <w:sz w:val="20"/>
                <w:szCs w:val="20"/>
                <w:lang w:val="sr-Cyrl-CS"/>
              </w:rPr>
            </w:pPr>
            <w:r w:rsidRPr="00227810">
              <w:rPr>
                <w:rFonts w:cs="Calibri"/>
                <w:b/>
                <w:bCs/>
                <w:noProof/>
                <w:sz w:val="20"/>
                <w:szCs w:val="20"/>
                <w:lang w:val="sr-Cyrl-CS"/>
              </w:rPr>
              <w:t>Период спровођења мјере</w:t>
            </w:r>
          </w:p>
        </w:tc>
        <w:tc>
          <w:tcPr>
            <w:tcW w:w="3768" w:type="pct"/>
            <w:gridSpan w:val="3"/>
            <w:shd w:val="clear" w:color="auto" w:fill="C5E0B3"/>
            <w:vAlign w:val="center"/>
          </w:tcPr>
          <w:p w14:paraId="4D099E46" w14:textId="77777777" w:rsidR="00683545" w:rsidRPr="00227810" w:rsidRDefault="00683545" w:rsidP="00556B36">
            <w:pPr>
              <w:spacing w:after="0" w:line="240" w:lineRule="auto"/>
              <w:rPr>
                <w:rFonts w:cs="Calibri"/>
                <w:noProof/>
                <w:sz w:val="20"/>
                <w:szCs w:val="20"/>
                <w:lang w:val="sr-Cyrl-CS"/>
              </w:rPr>
            </w:pPr>
            <w:r w:rsidRPr="00831ECC">
              <w:rPr>
                <w:rFonts w:cs="Calibri"/>
                <w:noProof/>
                <w:sz w:val="20"/>
                <w:szCs w:val="20"/>
                <w:lang w:val="sr-Cyrl-CS"/>
              </w:rPr>
              <w:t>2022-2028. године</w:t>
            </w:r>
          </w:p>
        </w:tc>
      </w:tr>
      <w:tr w:rsidR="00683545" w:rsidRPr="00227810" w14:paraId="1D0633E3" w14:textId="77777777" w:rsidTr="00C62282">
        <w:trPr>
          <w:trHeight w:val="803"/>
        </w:trPr>
        <w:tc>
          <w:tcPr>
            <w:tcW w:w="1232" w:type="pct"/>
            <w:shd w:val="clear" w:color="auto" w:fill="70AD47"/>
            <w:vAlign w:val="center"/>
          </w:tcPr>
          <w:p w14:paraId="5FCBE777" w14:textId="77777777" w:rsidR="00683545" w:rsidRPr="00227810" w:rsidRDefault="00683545" w:rsidP="00556B36">
            <w:pPr>
              <w:spacing w:after="0" w:line="240" w:lineRule="auto"/>
              <w:rPr>
                <w:rFonts w:cs="Calibri"/>
                <w:b/>
                <w:bCs/>
                <w:noProof/>
                <w:sz w:val="20"/>
                <w:szCs w:val="20"/>
                <w:lang w:val="sr-Cyrl-CS"/>
              </w:rPr>
            </w:pPr>
            <w:r w:rsidRPr="00227810">
              <w:rPr>
                <w:rFonts w:cs="Calibri"/>
                <w:b/>
                <w:bCs/>
                <w:noProof/>
                <w:sz w:val="20"/>
                <w:szCs w:val="20"/>
                <w:lang w:val="sr-Cyrl-CS"/>
              </w:rPr>
              <w:t>Институција одговорна за координацију спровођења мјере</w:t>
            </w:r>
          </w:p>
        </w:tc>
        <w:tc>
          <w:tcPr>
            <w:tcW w:w="3768" w:type="pct"/>
            <w:gridSpan w:val="3"/>
            <w:shd w:val="clear" w:color="auto" w:fill="C5E0B3"/>
            <w:vAlign w:val="center"/>
          </w:tcPr>
          <w:p w14:paraId="2C7B9B6B" w14:textId="77777777" w:rsidR="00683545" w:rsidRPr="00227810" w:rsidRDefault="00683545" w:rsidP="00556B36">
            <w:pPr>
              <w:spacing w:after="0" w:line="240" w:lineRule="auto"/>
              <w:rPr>
                <w:rFonts w:cs="Calibri"/>
                <w:noProof/>
                <w:sz w:val="20"/>
                <w:szCs w:val="20"/>
                <w:lang w:val="sr-Cyrl-CS"/>
              </w:rPr>
            </w:pPr>
            <w:r w:rsidRPr="001E2D85">
              <w:rPr>
                <w:rFonts w:cs="Calibri"/>
                <w:noProof/>
                <w:sz w:val="20"/>
                <w:szCs w:val="20"/>
                <w:lang w:val="sr-Cyrl-CS"/>
              </w:rPr>
              <w:t>Општина Прњавор</w:t>
            </w:r>
          </w:p>
        </w:tc>
      </w:tr>
      <w:tr w:rsidR="00683545" w:rsidRPr="00227810" w14:paraId="1EC97A0A" w14:textId="77777777" w:rsidTr="00C62282">
        <w:trPr>
          <w:trHeight w:val="162"/>
        </w:trPr>
        <w:tc>
          <w:tcPr>
            <w:tcW w:w="1232" w:type="pct"/>
            <w:shd w:val="clear" w:color="auto" w:fill="70AD47"/>
            <w:vAlign w:val="center"/>
          </w:tcPr>
          <w:p w14:paraId="1201410B" w14:textId="77777777" w:rsidR="00683545" w:rsidRPr="00227810" w:rsidRDefault="00683545" w:rsidP="00556B36">
            <w:pPr>
              <w:spacing w:after="0" w:line="240" w:lineRule="auto"/>
              <w:rPr>
                <w:rFonts w:cs="Calibri"/>
                <w:b/>
                <w:bCs/>
                <w:noProof/>
                <w:sz w:val="20"/>
                <w:szCs w:val="20"/>
                <w:lang w:val="sr-Cyrl-CS"/>
              </w:rPr>
            </w:pPr>
            <w:r w:rsidRPr="00227810">
              <w:rPr>
                <w:rFonts w:cs="Calibri"/>
                <w:b/>
                <w:bCs/>
                <w:noProof/>
                <w:sz w:val="20"/>
                <w:szCs w:val="20"/>
                <w:lang w:val="sr-Cyrl-CS"/>
              </w:rPr>
              <w:t>Носиоци спровођења мјере</w:t>
            </w:r>
          </w:p>
        </w:tc>
        <w:tc>
          <w:tcPr>
            <w:tcW w:w="3768" w:type="pct"/>
            <w:gridSpan w:val="3"/>
            <w:shd w:val="clear" w:color="auto" w:fill="C5E0B3"/>
            <w:vAlign w:val="center"/>
          </w:tcPr>
          <w:p w14:paraId="5528F19A" w14:textId="77777777" w:rsidR="00683545" w:rsidRPr="00227810" w:rsidRDefault="00683545" w:rsidP="00556B36">
            <w:pPr>
              <w:spacing w:after="0" w:line="240" w:lineRule="auto"/>
              <w:rPr>
                <w:rFonts w:cs="Calibri"/>
                <w:noProof/>
                <w:sz w:val="20"/>
                <w:szCs w:val="20"/>
                <w:lang w:val="sr-Cyrl-CS"/>
              </w:rPr>
            </w:pPr>
            <w:r>
              <w:rPr>
                <w:rFonts w:cs="Calibri"/>
                <w:noProof/>
                <w:sz w:val="20"/>
                <w:szCs w:val="20"/>
                <w:lang w:val="sr-Cyrl-CS"/>
              </w:rPr>
              <w:t>П</w:t>
            </w:r>
            <w:r w:rsidRPr="00831ECC">
              <w:rPr>
                <w:rFonts w:cs="Calibri"/>
                <w:noProof/>
                <w:sz w:val="20"/>
                <w:szCs w:val="20"/>
                <w:lang w:val="sr-Cyrl-CS"/>
              </w:rPr>
              <w:t>редузећа и предузетници са подручја општине Прњавор</w:t>
            </w:r>
          </w:p>
        </w:tc>
      </w:tr>
      <w:tr w:rsidR="00683545" w:rsidRPr="00227810" w14:paraId="56B9877F" w14:textId="77777777" w:rsidTr="00C62282">
        <w:trPr>
          <w:trHeight w:val="266"/>
        </w:trPr>
        <w:tc>
          <w:tcPr>
            <w:tcW w:w="1232" w:type="pct"/>
            <w:shd w:val="clear" w:color="auto" w:fill="70AD47"/>
            <w:vAlign w:val="center"/>
          </w:tcPr>
          <w:p w14:paraId="325B83FC" w14:textId="77777777" w:rsidR="00683545" w:rsidRPr="00227810" w:rsidRDefault="00683545" w:rsidP="00556B36">
            <w:pPr>
              <w:spacing w:after="0" w:line="240" w:lineRule="auto"/>
              <w:rPr>
                <w:rFonts w:cs="Calibri"/>
                <w:b/>
                <w:bCs/>
                <w:noProof/>
                <w:sz w:val="20"/>
                <w:szCs w:val="20"/>
                <w:lang w:val="sr-Cyrl-CS"/>
              </w:rPr>
            </w:pPr>
            <w:r w:rsidRPr="00227810">
              <w:rPr>
                <w:rFonts w:cs="Calibri"/>
                <w:b/>
                <w:bCs/>
                <w:noProof/>
                <w:sz w:val="20"/>
                <w:szCs w:val="20"/>
                <w:lang w:val="sr-Cyrl-CS"/>
              </w:rPr>
              <w:t>Циљне групе</w:t>
            </w:r>
          </w:p>
        </w:tc>
        <w:tc>
          <w:tcPr>
            <w:tcW w:w="3768" w:type="pct"/>
            <w:gridSpan w:val="3"/>
            <w:shd w:val="clear" w:color="auto" w:fill="C5E0B3"/>
            <w:vAlign w:val="center"/>
          </w:tcPr>
          <w:p w14:paraId="7BE336C8" w14:textId="77777777" w:rsidR="00683545" w:rsidRPr="00227810" w:rsidRDefault="00683545" w:rsidP="00556B36">
            <w:pPr>
              <w:spacing w:after="0" w:line="240" w:lineRule="auto"/>
              <w:rPr>
                <w:rFonts w:cs="Calibri"/>
                <w:noProof/>
                <w:sz w:val="20"/>
                <w:szCs w:val="20"/>
                <w:lang w:val="sr-Cyrl-CS"/>
              </w:rPr>
            </w:pPr>
            <w:r>
              <w:rPr>
                <w:rFonts w:cs="Calibri"/>
                <w:noProof/>
                <w:sz w:val="20"/>
                <w:szCs w:val="20"/>
                <w:lang w:val="sr-Cyrl-CS"/>
              </w:rPr>
              <w:t>Привредници и предузетници на подручју општине Прњавор</w:t>
            </w:r>
          </w:p>
        </w:tc>
      </w:tr>
    </w:tbl>
    <w:p w14:paraId="26900242" w14:textId="77777777" w:rsidR="00683545" w:rsidRDefault="00683545" w:rsidP="00683545">
      <w:pPr>
        <w:rPr>
          <w:lang w:val="sr-Cyrl-BA"/>
        </w:rPr>
      </w:pPr>
    </w:p>
    <w:p w14:paraId="7DB35FC3" w14:textId="77777777" w:rsidR="00683545" w:rsidRDefault="00683545" w:rsidP="00683545">
      <w:pPr>
        <w:rPr>
          <w:lang w:val="sr-Cyrl-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3"/>
        <w:gridCol w:w="3639"/>
        <w:gridCol w:w="1743"/>
        <w:gridCol w:w="1876"/>
      </w:tblGrid>
      <w:tr w:rsidR="00683545" w:rsidRPr="00227810" w14:paraId="6ADF2976" w14:textId="77777777" w:rsidTr="00987228">
        <w:trPr>
          <w:trHeight w:val="294"/>
        </w:trPr>
        <w:tc>
          <w:tcPr>
            <w:tcW w:w="1232" w:type="pct"/>
            <w:shd w:val="clear" w:color="auto" w:fill="70AD47"/>
            <w:vAlign w:val="center"/>
          </w:tcPr>
          <w:p w14:paraId="656DA81C" w14:textId="77777777" w:rsidR="00683545" w:rsidRPr="00227810" w:rsidRDefault="00683545" w:rsidP="00556B36">
            <w:pPr>
              <w:spacing w:after="0" w:line="240" w:lineRule="auto"/>
              <w:rPr>
                <w:rFonts w:cs="Calibri"/>
                <w:b/>
                <w:bCs/>
                <w:noProof/>
                <w:sz w:val="20"/>
                <w:szCs w:val="20"/>
                <w:lang w:val="sr-Cyrl-CS"/>
              </w:rPr>
            </w:pPr>
            <w:r w:rsidRPr="00227810">
              <w:rPr>
                <w:rFonts w:cs="Calibri"/>
                <w:b/>
                <w:bCs/>
                <w:noProof/>
                <w:sz w:val="20"/>
                <w:szCs w:val="20"/>
                <w:lang w:val="sr-Cyrl-CS"/>
              </w:rPr>
              <w:t>Веза са стратешким циљем</w:t>
            </w:r>
          </w:p>
        </w:tc>
        <w:tc>
          <w:tcPr>
            <w:tcW w:w="3768" w:type="pct"/>
            <w:gridSpan w:val="3"/>
            <w:shd w:val="clear" w:color="auto" w:fill="70AD47"/>
            <w:vAlign w:val="center"/>
          </w:tcPr>
          <w:p w14:paraId="3AD72625" w14:textId="77777777" w:rsidR="00683545" w:rsidRPr="00227810" w:rsidRDefault="00683545" w:rsidP="00556B36">
            <w:pPr>
              <w:spacing w:after="0" w:line="240" w:lineRule="auto"/>
              <w:ind w:left="51"/>
              <w:rPr>
                <w:rFonts w:cs="Calibri"/>
                <w:b/>
                <w:bCs/>
                <w:noProof/>
                <w:sz w:val="20"/>
                <w:szCs w:val="20"/>
                <w:lang w:val="sr-Cyrl-CS"/>
              </w:rPr>
            </w:pPr>
            <w:r w:rsidRPr="00227810">
              <w:rPr>
                <w:rFonts w:cs="Calibri"/>
                <w:b/>
                <w:bCs/>
                <w:noProof/>
                <w:sz w:val="20"/>
                <w:szCs w:val="20"/>
                <w:lang w:val="sr-Cyrl-CS" w:eastAsia="hr-HR"/>
              </w:rPr>
              <w:t>СТРАТЕШКИ ЦИЉ 3: ЗАШТИЋЕНА ЖИВОТНА СРЕДИНА УЗ ОДРЖИВО КОРИШТЕЊЕ ЛОКАЛНИХ РЕСУРСА</w:t>
            </w:r>
          </w:p>
        </w:tc>
      </w:tr>
      <w:tr w:rsidR="00683545" w:rsidRPr="00227810" w14:paraId="40E75151" w14:textId="77777777" w:rsidTr="00987228">
        <w:trPr>
          <w:trHeight w:val="296"/>
        </w:trPr>
        <w:tc>
          <w:tcPr>
            <w:tcW w:w="1232" w:type="pct"/>
            <w:shd w:val="clear" w:color="auto" w:fill="70AD47"/>
            <w:vAlign w:val="center"/>
          </w:tcPr>
          <w:p w14:paraId="0E4693C6" w14:textId="77777777" w:rsidR="00683545" w:rsidRPr="00227810" w:rsidRDefault="00683545" w:rsidP="00556B36">
            <w:pPr>
              <w:spacing w:after="0" w:line="240" w:lineRule="auto"/>
              <w:rPr>
                <w:rFonts w:cs="Calibri"/>
                <w:b/>
                <w:bCs/>
                <w:noProof/>
                <w:sz w:val="20"/>
                <w:szCs w:val="20"/>
                <w:lang w:val="sr-Cyrl-CS"/>
              </w:rPr>
            </w:pPr>
            <w:r w:rsidRPr="00227810">
              <w:rPr>
                <w:rFonts w:cs="Calibri"/>
                <w:b/>
                <w:bCs/>
                <w:noProof/>
                <w:sz w:val="20"/>
                <w:szCs w:val="20"/>
                <w:lang w:val="sr-Cyrl-CS"/>
              </w:rPr>
              <w:t>Приоритет</w:t>
            </w:r>
          </w:p>
        </w:tc>
        <w:tc>
          <w:tcPr>
            <w:tcW w:w="3768" w:type="pct"/>
            <w:gridSpan w:val="3"/>
            <w:shd w:val="clear" w:color="auto" w:fill="C5E0B3"/>
          </w:tcPr>
          <w:p w14:paraId="449FC8CE" w14:textId="77777777" w:rsidR="00683545" w:rsidRPr="00227810" w:rsidRDefault="00683545" w:rsidP="00556B36">
            <w:pPr>
              <w:spacing w:after="0" w:line="240" w:lineRule="auto"/>
              <w:ind w:left="30"/>
              <w:rPr>
                <w:rFonts w:cs="Calibri"/>
                <w:b/>
                <w:bCs/>
                <w:noProof/>
                <w:sz w:val="20"/>
                <w:szCs w:val="20"/>
                <w:lang w:val="sr-Cyrl-CS"/>
              </w:rPr>
            </w:pPr>
            <w:r w:rsidRPr="00227810">
              <w:rPr>
                <w:rFonts w:cs="Calibri"/>
                <w:b/>
                <w:bCs/>
                <w:noProof/>
                <w:sz w:val="20"/>
                <w:szCs w:val="20"/>
                <w:lang w:val="sr-Cyrl-CS"/>
              </w:rPr>
              <w:t>Приоритет 3.3: Унапређено управљање енергијом у јавном и приватном сектору</w:t>
            </w:r>
          </w:p>
        </w:tc>
      </w:tr>
      <w:tr w:rsidR="00683545" w:rsidRPr="00227810" w14:paraId="04B40D6A" w14:textId="77777777" w:rsidTr="00987228">
        <w:trPr>
          <w:trHeight w:val="381"/>
        </w:trPr>
        <w:tc>
          <w:tcPr>
            <w:tcW w:w="1232" w:type="pct"/>
            <w:shd w:val="clear" w:color="auto" w:fill="70AD47"/>
            <w:vAlign w:val="center"/>
          </w:tcPr>
          <w:p w14:paraId="05275909" w14:textId="77777777" w:rsidR="00683545" w:rsidRPr="00227810" w:rsidRDefault="00683545" w:rsidP="00556B36">
            <w:pPr>
              <w:spacing w:after="0" w:line="240" w:lineRule="auto"/>
              <w:rPr>
                <w:rFonts w:cs="Calibri"/>
                <w:b/>
                <w:bCs/>
                <w:noProof/>
                <w:sz w:val="20"/>
                <w:szCs w:val="20"/>
                <w:lang w:val="sr-Cyrl-CS"/>
              </w:rPr>
            </w:pPr>
            <w:r w:rsidRPr="00227810">
              <w:rPr>
                <w:rFonts w:cs="Calibri"/>
                <w:b/>
                <w:bCs/>
                <w:noProof/>
                <w:sz w:val="20"/>
                <w:szCs w:val="20"/>
                <w:lang w:val="sr-Cyrl-CS"/>
              </w:rPr>
              <w:t>Назив мјере</w:t>
            </w:r>
          </w:p>
        </w:tc>
        <w:tc>
          <w:tcPr>
            <w:tcW w:w="3768" w:type="pct"/>
            <w:gridSpan w:val="3"/>
            <w:shd w:val="clear" w:color="auto" w:fill="C5E0B3"/>
          </w:tcPr>
          <w:p w14:paraId="518F621F" w14:textId="77777777" w:rsidR="00683545" w:rsidRPr="00227810" w:rsidRDefault="00683545" w:rsidP="00556B36">
            <w:pPr>
              <w:spacing w:after="0" w:line="240" w:lineRule="auto"/>
              <w:jc w:val="both"/>
              <w:rPr>
                <w:rFonts w:eastAsia="Times New Roman" w:cs="Calibri"/>
                <w:noProof/>
                <w:sz w:val="20"/>
                <w:szCs w:val="20"/>
                <w:lang w:val="sr-Cyrl-CS"/>
              </w:rPr>
            </w:pPr>
            <w:r w:rsidRPr="00227810">
              <w:rPr>
                <w:rFonts w:eastAsia="Times New Roman" w:cs="Calibri"/>
                <w:noProof/>
                <w:sz w:val="20"/>
                <w:szCs w:val="20"/>
                <w:lang w:val="sr-Cyrl-CS"/>
              </w:rPr>
              <w:t>Мјера 3.3.3. Унапређење у снабдијевању и потрошњи енергије у становању (енергетска ефикасност, обновљиви извори енергије)</w:t>
            </w:r>
          </w:p>
        </w:tc>
      </w:tr>
      <w:tr w:rsidR="00683545" w:rsidRPr="00227810" w14:paraId="37AB83B1" w14:textId="77777777" w:rsidTr="00987228">
        <w:trPr>
          <w:trHeight w:val="269"/>
        </w:trPr>
        <w:tc>
          <w:tcPr>
            <w:tcW w:w="1232" w:type="pct"/>
            <w:shd w:val="clear" w:color="auto" w:fill="70AD47"/>
            <w:vAlign w:val="center"/>
          </w:tcPr>
          <w:p w14:paraId="0741ED59" w14:textId="68D1BB0D" w:rsidR="00683545" w:rsidRPr="00227810" w:rsidRDefault="00683545" w:rsidP="00556B36">
            <w:pPr>
              <w:spacing w:after="0" w:line="240" w:lineRule="auto"/>
              <w:rPr>
                <w:rFonts w:cs="Calibri"/>
                <w:b/>
                <w:bCs/>
                <w:noProof/>
                <w:sz w:val="20"/>
                <w:szCs w:val="20"/>
                <w:lang w:val="sr-Cyrl-CS"/>
              </w:rPr>
            </w:pPr>
            <w:r w:rsidRPr="00227810">
              <w:rPr>
                <w:rFonts w:cs="Calibri"/>
                <w:b/>
                <w:bCs/>
                <w:noProof/>
                <w:sz w:val="20"/>
                <w:szCs w:val="20"/>
                <w:lang w:val="sr-Cyrl-CS"/>
              </w:rPr>
              <w:t>Опис мјере са оквирним подручјима дјеловања</w:t>
            </w:r>
          </w:p>
        </w:tc>
        <w:tc>
          <w:tcPr>
            <w:tcW w:w="3768" w:type="pct"/>
            <w:gridSpan w:val="3"/>
            <w:shd w:val="clear" w:color="auto" w:fill="C5E0B3"/>
          </w:tcPr>
          <w:p w14:paraId="7FF121A8" w14:textId="77777777" w:rsidR="0006794D" w:rsidRDefault="00683545" w:rsidP="0006794D">
            <w:pPr>
              <w:jc w:val="both"/>
              <w:rPr>
                <w:rFonts w:cs="Calibri"/>
                <w:noProof/>
                <w:sz w:val="20"/>
                <w:szCs w:val="20"/>
                <w:lang w:val="sr-Cyrl-CS"/>
              </w:rPr>
            </w:pPr>
            <w:r w:rsidRPr="00227810">
              <w:rPr>
                <w:rFonts w:cs="Calibri"/>
                <w:noProof/>
                <w:sz w:val="20"/>
                <w:szCs w:val="20"/>
                <w:lang w:val="sr-Cyrl-CS"/>
              </w:rPr>
              <w:t>Рационално управљање енергијом је веома значајно и из угла потрошње у домаћинствима, гдје такође постоји значајан простор за побољшања у погледу унапређења енергетске ефикасности објеката и кориштења обновљивих извора енергије, гдје је потребно пружити савјетодавну и финансијску подршку.</w:t>
            </w:r>
            <w:r w:rsidR="0006794D">
              <w:rPr>
                <w:rFonts w:cs="Calibri"/>
                <w:noProof/>
                <w:sz w:val="20"/>
                <w:szCs w:val="20"/>
                <w:lang w:val="sr-Cyrl-CS"/>
              </w:rPr>
              <w:t xml:space="preserve"> Кључни стратешки пројекат је </w:t>
            </w:r>
            <w:r w:rsidR="0006794D" w:rsidRPr="001B1258">
              <w:rPr>
                <w:rFonts w:cs="Calibri"/>
                <w:noProof/>
                <w:sz w:val="20"/>
                <w:szCs w:val="20"/>
                <w:lang w:val="sr-Cyrl-CS"/>
              </w:rPr>
              <w:t>Примјена мјера енергетске ефикасности и кориштења обновљивих извора енергије у стамбеном сектору кроз програме подстицаја</w:t>
            </w:r>
            <w:r w:rsidR="0006794D">
              <w:rPr>
                <w:rFonts w:cs="Calibri"/>
                <w:noProof/>
                <w:sz w:val="20"/>
                <w:szCs w:val="20"/>
                <w:lang w:val="sr-Cyrl-CS"/>
              </w:rPr>
              <w:t>.</w:t>
            </w:r>
          </w:p>
          <w:p w14:paraId="05E184AD" w14:textId="60A52BBB" w:rsidR="00683545" w:rsidRPr="0006794D" w:rsidRDefault="00683545" w:rsidP="00556B36">
            <w:pPr>
              <w:spacing w:after="0" w:line="240" w:lineRule="auto"/>
              <w:jc w:val="both"/>
              <w:rPr>
                <w:rFonts w:cs="Calibri"/>
                <w:noProof/>
                <w:sz w:val="20"/>
                <w:szCs w:val="20"/>
                <w:lang w:val="sr-Cyrl-CS"/>
              </w:rPr>
            </w:pPr>
          </w:p>
        </w:tc>
      </w:tr>
      <w:tr w:rsidR="00683545" w:rsidRPr="00227810" w14:paraId="40A36C35" w14:textId="77777777" w:rsidTr="00987228">
        <w:trPr>
          <w:trHeight w:val="947"/>
        </w:trPr>
        <w:tc>
          <w:tcPr>
            <w:tcW w:w="1232" w:type="pct"/>
            <w:shd w:val="clear" w:color="auto" w:fill="70AD47"/>
            <w:vAlign w:val="center"/>
          </w:tcPr>
          <w:p w14:paraId="49E7E289" w14:textId="77777777" w:rsidR="00683545" w:rsidRPr="00227810" w:rsidRDefault="00683545" w:rsidP="00556B36">
            <w:pPr>
              <w:spacing w:after="0" w:line="240" w:lineRule="auto"/>
              <w:rPr>
                <w:rFonts w:cs="Calibri"/>
                <w:b/>
                <w:bCs/>
                <w:noProof/>
                <w:sz w:val="20"/>
                <w:szCs w:val="20"/>
                <w:lang w:val="sr-Cyrl-CS"/>
              </w:rPr>
            </w:pPr>
            <w:r w:rsidRPr="00227810">
              <w:rPr>
                <w:rFonts w:cs="Calibri"/>
                <w:b/>
                <w:bCs/>
                <w:noProof/>
                <w:sz w:val="20"/>
                <w:szCs w:val="20"/>
                <w:lang w:val="sr-Cyrl-CS"/>
              </w:rPr>
              <w:t>Кључни стратешки пројекти</w:t>
            </w:r>
          </w:p>
        </w:tc>
        <w:tc>
          <w:tcPr>
            <w:tcW w:w="3768" w:type="pct"/>
            <w:gridSpan w:val="3"/>
            <w:shd w:val="clear" w:color="auto" w:fill="C5E0B3"/>
            <w:vAlign w:val="center"/>
          </w:tcPr>
          <w:p w14:paraId="5BC5CCE5" w14:textId="3982A628" w:rsidR="00A75F58" w:rsidRDefault="00A75F58" w:rsidP="0006794D">
            <w:pPr>
              <w:jc w:val="both"/>
              <w:rPr>
                <w:rFonts w:cs="Calibri"/>
                <w:noProof/>
                <w:sz w:val="20"/>
                <w:szCs w:val="20"/>
                <w:lang w:val="sr-Cyrl-CS"/>
              </w:rPr>
            </w:pPr>
            <w:r>
              <w:rPr>
                <w:rFonts w:cs="Calibri"/>
                <w:noProof/>
                <w:sz w:val="20"/>
                <w:szCs w:val="20"/>
                <w:lang w:val="sr-Cyrl-CS"/>
              </w:rPr>
              <w:t xml:space="preserve">Кључни стратешки пројекат је </w:t>
            </w:r>
            <w:r w:rsidRPr="001B1258">
              <w:rPr>
                <w:rFonts w:cs="Calibri"/>
                <w:noProof/>
                <w:sz w:val="20"/>
                <w:szCs w:val="20"/>
                <w:lang w:val="sr-Cyrl-CS"/>
              </w:rPr>
              <w:t>Примјена мјера енергетске ефикасности и кориштења обновљивих извора енергије у стамбеном сектору кроз програме подстицаја</w:t>
            </w:r>
            <w:r>
              <w:rPr>
                <w:rFonts w:cs="Calibri"/>
                <w:noProof/>
                <w:sz w:val="20"/>
                <w:szCs w:val="20"/>
                <w:lang w:val="sr-Cyrl-CS"/>
              </w:rPr>
              <w:t>.</w:t>
            </w:r>
          </w:p>
          <w:p w14:paraId="4014EC39" w14:textId="77777777" w:rsidR="0006794D" w:rsidRDefault="0006794D" w:rsidP="0006794D">
            <w:pPr>
              <w:spacing w:after="0" w:line="240" w:lineRule="auto"/>
              <w:jc w:val="both"/>
              <w:rPr>
                <w:rFonts w:cs="Calibri"/>
                <w:noProof/>
                <w:sz w:val="20"/>
                <w:szCs w:val="20"/>
                <w:lang w:val="sr-Cyrl-BA"/>
              </w:rPr>
            </w:pPr>
            <w:r>
              <w:rPr>
                <w:rFonts w:cs="Calibri"/>
                <w:noProof/>
                <w:sz w:val="20"/>
                <w:szCs w:val="20"/>
                <w:lang w:val="sr-Cyrl-CS"/>
              </w:rPr>
              <w:t xml:space="preserve">Примјена мјера енергетске ефикасности и кориштења обновљивих извора енергије у стамбеном сектору </w:t>
            </w:r>
            <w:r>
              <w:rPr>
                <w:rFonts w:cs="Calibri"/>
                <w:noProof/>
                <w:sz w:val="20"/>
                <w:szCs w:val="20"/>
                <w:lang w:val="sr-Latn-BA"/>
              </w:rPr>
              <w:t xml:space="preserve">од изузетне је важности. </w:t>
            </w:r>
            <w:r>
              <w:rPr>
                <w:rFonts w:cs="Calibri"/>
                <w:noProof/>
                <w:sz w:val="20"/>
                <w:szCs w:val="20"/>
                <w:lang w:val="sr-Cyrl-CS"/>
              </w:rPr>
              <w:t xml:space="preserve">Ове мјере подразумијевају утопљавање објеката, замјену кровне конструкције, замјена столарије, увођење система гријања (хлађења) на еколошка горива итд. </w:t>
            </w:r>
            <w:r>
              <w:rPr>
                <w:rFonts w:cs="Calibri"/>
                <w:noProof/>
                <w:sz w:val="20"/>
                <w:szCs w:val="20"/>
                <w:lang w:val="sr-Cyrl-BA"/>
              </w:rPr>
              <w:t xml:space="preserve">С тим у вези локална заједница посебну пажњу и активности треба усмјерити на смањење потрошње енергије и емисија </w:t>
            </w:r>
            <w:r w:rsidRPr="00500CCE">
              <w:rPr>
                <w:rFonts w:cs="Calibri"/>
                <w:noProof/>
                <w:sz w:val="20"/>
                <w:szCs w:val="20"/>
                <w:lang w:val="sr-Cyrl-BA"/>
              </w:rPr>
              <w:t>CO</w:t>
            </w:r>
            <w:r w:rsidRPr="00074673">
              <w:rPr>
                <w:rFonts w:cs="Calibri"/>
                <w:noProof/>
                <w:sz w:val="20"/>
                <w:szCs w:val="20"/>
                <w:vertAlign w:val="subscript"/>
                <w:lang w:val="sr-Cyrl-BA"/>
              </w:rPr>
              <w:t>2</w:t>
            </w:r>
            <w:r>
              <w:rPr>
                <w:rFonts w:cs="Calibri"/>
                <w:noProof/>
                <w:sz w:val="20"/>
                <w:szCs w:val="20"/>
                <w:lang w:val="sr-Cyrl-BA"/>
              </w:rPr>
              <w:t xml:space="preserve"> у стамбеном сектору, јер анализирајући сектор зградарства највећи удио у укупним емисијама имају управо стамбени објекти са чак 95,29%. </w:t>
            </w:r>
          </w:p>
          <w:p w14:paraId="2814C6A2" w14:textId="7DB72976" w:rsidR="0006794D" w:rsidRDefault="0006794D" w:rsidP="0006794D">
            <w:pPr>
              <w:jc w:val="both"/>
            </w:pPr>
            <w:r>
              <w:rPr>
                <w:rFonts w:cs="Calibri"/>
                <w:noProof/>
                <w:sz w:val="20"/>
                <w:szCs w:val="20"/>
                <w:lang w:val="sr-Cyrl-BA"/>
              </w:rPr>
              <w:t>Потребно је увести програме подстицаја и друге облике грантова за примјену мјера енергетске ефикасности и кориштење обновљивих извора енергије за власнике индивидуално стамбених објеката и зграде колективног становања у сарадњи са заједницама етажних власника. Осим тога, планирају се и активности на п</w:t>
            </w:r>
            <w:r w:rsidRPr="00CE41C0">
              <w:rPr>
                <w:rFonts w:cs="Calibri"/>
                <w:noProof/>
                <w:sz w:val="20"/>
                <w:szCs w:val="20"/>
                <w:lang w:val="sr-Cyrl-CS"/>
              </w:rPr>
              <w:t>одизањ</w:t>
            </w:r>
            <w:r>
              <w:rPr>
                <w:rFonts w:cs="Calibri"/>
                <w:noProof/>
                <w:sz w:val="20"/>
                <w:szCs w:val="20"/>
                <w:lang w:val="sr-Cyrl-CS"/>
              </w:rPr>
              <w:t>у</w:t>
            </w:r>
            <w:r w:rsidRPr="00CE41C0">
              <w:rPr>
                <w:rFonts w:cs="Calibri"/>
                <w:noProof/>
                <w:sz w:val="20"/>
                <w:szCs w:val="20"/>
                <w:lang w:val="sr-Cyrl-CS"/>
              </w:rPr>
              <w:t xml:space="preserve"> свијести </w:t>
            </w:r>
            <w:r>
              <w:rPr>
                <w:rFonts w:cs="Calibri"/>
                <w:noProof/>
                <w:sz w:val="20"/>
                <w:szCs w:val="20"/>
                <w:lang w:val="sr-Cyrl-CS"/>
              </w:rPr>
              <w:t>становниш</w:t>
            </w:r>
            <w:r w:rsidRPr="00CE41C0">
              <w:rPr>
                <w:rFonts w:cs="Calibri"/>
                <w:noProof/>
                <w:sz w:val="20"/>
                <w:szCs w:val="20"/>
                <w:lang w:val="sr-Cyrl-CS"/>
              </w:rPr>
              <w:t>тва о предностима кориштења обновљивих извора енергије и начинима постизања енергетске ефикасности</w:t>
            </w:r>
            <w:r>
              <w:rPr>
                <w:rFonts w:cs="Calibri"/>
                <w:noProof/>
                <w:sz w:val="20"/>
                <w:szCs w:val="20"/>
                <w:lang w:val="sr-Cyrl-CS"/>
              </w:rPr>
              <w:t>.</w:t>
            </w:r>
          </w:p>
          <w:p w14:paraId="5FEA7550" w14:textId="3EDB064B" w:rsidR="00683545" w:rsidRPr="0006794D" w:rsidRDefault="00A75F58" w:rsidP="0006794D">
            <w:pPr>
              <w:jc w:val="both"/>
            </w:pPr>
            <w:r>
              <w:rPr>
                <w:rFonts w:cs="Calibri"/>
                <w:noProof/>
                <w:sz w:val="20"/>
                <w:szCs w:val="20"/>
                <w:lang w:val="sr-Cyrl-BA"/>
              </w:rPr>
              <w:t xml:space="preserve">Процијењена вриједности пројекта </w:t>
            </w:r>
            <w:r w:rsidRPr="009512D8">
              <w:rPr>
                <w:rFonts w:cs="Calibri"/>
                <w:noProof/>
                <w:sz w:val="20"/>
                <w:szCs w:val="20"/>
                <w:lang w:val="sr-Cyrl-BA"/>
              </w:rPr>
              <w:t xml:space="preserve">је </w:t>
            </w:r>
            <w:r w:rsidR="005062D3" w:rsidRPr="009512D8">
              <w:rPr>
                <w:rFonts w:cs="Calibri"/>
                <w:noProof/>
                <w:sz w:val="20"/>
                <w:szCs w:val="20"/>
                <w:lang w:val="sr-Cyrl-BA"/>
              </w:rPr>
              <w:t>8</w:t>
            </w:r>
            <w:r w:rsidR="001B492F" w:rsidRPr="009512D8">
              <w:rPr>
                <w:rFonts w:cs="Calibri"/>
                <w:noProof/>
                <w:sz w:val="20"/>
                <w:szCs w:val="20"/>
                <w:lang w:val="sr-Cyrl-BA"/>
              </w:rPr>
              <w:t>.</w:t>
            </w:r>
            <w:r w:rsidR="005062D3" w:rsidRPr="009512D8">
              <w:rPr>
                <w:rFonts w:cs="Calibri"/>
                <w:noProof/>
                <w:sz w:val="20"/>
                <w:szCs w:val="20"/>
                <w:lang w:val="sr-Cyrl-BA"/>
              </w:rPr>
              <w:t>5</w:t>
            </w:r>
            <w:r w:rsidR="001B492F" w:rsidRPr="009512D8">
              <w:rPr>
                <w:rFonts w:cs="Calibri"/>
                <w:noProof/>
                <w:sz w:val="20"/>
                <w:szCs w:val="20"/>
                <w:lang w:val="sr-Cyrl-BA"/>
              </w:rPr>
              <w:t>00.000,00</w:t>
            </w:r>
            <w:r w:rsidRPr="009512D8">
              <w:rPr>
                <w:rFonts w:cs="Calibri"/>
                <w:noProof/>
                <w:sz w:val="20"/>
                <w:szCs w:val="20"/>
                <w:lang w:val="sr-Latn-BA"/>
              </w:rPr>
              <w:t xml:space="preserve"> KM</w:t>
            </w:r>
            <w:r w:rsidRPr="009512D8">
              <w:rPr>
                <w:rFonts w:cs="Calibri"/>
                <w:noProof/>
                <w:sz w:val="20"/>
                <w:szCs w:val="20"/>
                <w:lang w:val="sr-Cyrl-BA"/>
              </w:rPr>
              <w:t>.</w:t>
            </w:r>
          </w:p>
        </w:tc>
      </w:tr>
      <w:tr w:rsidR="00683545" w:rsidRPr="00227810" w14:paraId="4C6EFAF5" w14:textId="77777777" w:rsidTr="00987228">
        <w:trPr>
          <w:trHeight w:val="282"/>
        </w:trPr>
        <w:tc>
          <w:tcPr>
            <w:tcW w:w="1232" w:type="pct"/>
            <w:vMerge w:val="restart"/>
            <w:shd w:val="clear" w:color="auto" w:fill="70AD47"/>
            <w:vAlign w:val="center"/>
          </w:tcPr>
          <w:p w14:paraId="587B078B" w14:textId="77777777" w:rsidR="00683545" w:rsidRPr="00227810" w:rsidRDefault="00683545" w:rsidP="00556B36">
            <w:pPr>
              <w:spacing w:after="0" w:line="240" w:lineRule="auto"/>
              <w:rPr>
                <w:rFonts w:cs="Calibri"/>
                <w:b/>
                <w:bCs/>
                <w:noProof/>
                <w:sz w:val="20"/>
                <w:szCs w:val="20"/>
                <w:lang w:val="sr-Cyrl-CS"/>
              </w:rPr>
            </w:pPr>
            <w:r w:rsidRPr="00227810">
              <w:rPr>
                <w:rFonts w:cs="Calibri"/>
                <w:b/>
                <w:bCs/>
                <w:noProof/>
                <w:sz w:val="20"/>
                <w:szCs w:val="20"/>
                <w:lang w:val="sr-Cyrl-CS"/>
              </w:rPr>
              <w:t>Индикатори за праћење резултата мјере</w:t>
            </w:r>
          </w:p>
        </w:tc>
        <w:tc>
          <w:tcPr>
            <w:tcW w:w="1889" w:type="pct"/>
            <w:shd w:val="clear" w:color="auto" w:fill="C5E0B3"/>
            <w:vAlign w:val="center"/>
          </w:tcPr>
          <w:p w14:paraId="02DD349E" w14:textId="77777777" w:rsidR="00683545" w:rsidRPr="00227810" w:rsidRDefault="00683545" w:rsidP="00556B36">
            <w:pPr>
              <w:spacing w:after="0" w:line="240" w:lineRule="auto"/>
              <w:ind w:left="624" w:hanging="624"/>
              <w:jc w:val="center"/>
              <w:rPr>
                <w:rFonts w:cs="Calibri"/>
                <w:b/>
                <w:bCs/>
                <w:noProof/>
                <w:sz w:val="20"/>
                <w:szCs w:val="20"/>
                <w:lang w:val="sr-Cyrl-CS"/>
              </w:rPr>
            </w:pPr>
            <w:r w:rsidRPr="00227810">
              <w:rPr>
                <w:rFonts w:cs="Calibri"/>
                <w:b/>
                <w:bCs/>
                <w:noProof/>
                <w:sz w:val="20"/>
                <w:szCs w:val="20"/>
                <w:lang w:val="sr-Cyrl-CS"/>
              </w:rPr>
              <w:t>Индикатори</w:t>
            </w:r>
          </w:p>
        </w:tc>
        <w:tc>
          <w:tcPr>
            <w:tcW w:w="905" w:type="pct"/>
            <w:shd w:val="clear" w:color="auto" w:fill="C5E0B3"/>
            <w:vAlign w:val="center"/>
          </w:tcPr>
          <w:p w14:paraId="7B38520F" w14:textId="77777777" w:rsidR="00683545" w:rsidRPr="00227810" w:rsidRDefault="00683545" w:rsidP="00556B36">
            <w:pPr>
              <w:spacing w:after="0" w:line="240" w:lineRule="auto"/>
              <w:jc w:val="center"/>
              <w:rPr>
                <w:rFonts w:cs="Calibri"/>
                <w:b/>
                <w:bCs/>
                <w:noProof/>
                <w:sz w:val="20"/>
                <w:szCs w:val="20"/>
                <w:lang w:val="sr-Cyrl-CS"/>
              </w:rPr>
            </w:pPr>
            <w:r w:rsidRPr="00227810">
              <w:rPr>
                <w:rFonts w:cs="Calibri"/>
                <w:b/>
                <w:bCs/>
                <w:noProof/>
                <w:sz w:val="20"/>
                <w:szCs w:val="20"/>
                <w:lang w:val="sr-Cyrl-CS"/>
              </w:rPr>
              <w:t>Полазне</w:t>
            </w:r>
          </w:p>
          <w:p w14:paraId="3AB1004A" w14:textId="77777777" w:rsidR="00683545" w:rsidRPr="00227810" w:rsidRDefault="00683545" w:rsidP="00556B36">
            <w:pPr>
              <w:spacing w:after="0" w:line="240" w:lineRule="auto"/>
              <w:jc w:val="center"/>
              <w:rPr>
                <w:rFonts w:cs="Calibri"/>
                <w:b/>
                <w:bCs/>
                <w:noProof/>
                <w:sz w:val="20"/>
                <w:szCs w:val="20"/>
                <w:lang w:val="sr-Cyrl-CS"/>
              </w:rPr>
            </w:pPr>
            <w:r w:rsidRPr="00227810">
              <w:rPr>
                <w:rFonts w:cs="Calibri"/>
                <w:b/>
                <w:bCs/>
                <w:noProof/>
                <w:sz w:val="20"/>
                <w:szCs w:val="20"/>
                <w:lang w:val="sr-Cyrl-CS"/>
              </w:rPr>
              <w:t>Вриједности</w:t>
            </w:r>
          </w:p>
          <w:p w14:paraId="3364E496" w14:textId="77777777" w:rsidR="00683545" w:rsidRPr="00227810" w:rsidRDefault="00683545" w:rsidP="00556B36">
            <w:pPr>
              <w:spacing w:after="0" w:line="240" w:lineRule="auto"/>
              <w:jc w:val="center"/>
              <w:rPr>
                <w:rFonts w:cs="Calibri"/>
                <w:b/>
                <w:bCs/>
                <w:noProof/>
                <w:sz w:val="20"/>
                <w:szCs w:val="20"/>
                <w:lang w:val="sr-Cyrl-CS"/>
              </w:rPr>
            </w:pPr>
            <w:r w:rsidRPr="00227810">
              <w:rPr>
                <w:rFonts w:cs="Calibri"/>
                <w:b/>
                <w:bCs/>
                <w:noProof/>
                <w:sz w:val="20"/>
                <w:szCs w:val="20"/>
                <w:lang w:val="sr-Cyrl-CS"/>
              </w:rPr>
              <w:t>(година израде стратешког документа)</w:t>
            </w:r>
          </w:p>
        </w:tc>
        <w:tc>
          <w:tcPr>
            <w:tcW w:w="974" w:type="pct"/>
            <w:shd w:val="clear" w:color="auto" w:fill="C5E0B3"/>
            <w:vAlign w:val="center"/>
          </w:tcPr>
          <w:p w14:paraId="40A20FD4" w14:textId="77777777" w:rsidR="00683545" w:rsidRPr="00227810" w:rsidRDefault="00683545" w:rsidP="00556B36">
            <w:pPr>
              <w:spacing w:after="0" w:line="240" w:lineRule="auto"/>
              <w:ind w:left="624" w:hanging="624"/>
              <w:jc w:val="center"/>
              <w:rPr>
                <w:rFonts w:cs="Calibri"/>
                <w:b/>
                <w:bCs/>
                <w:noProof/>
                <w:sz w:val="20"/>
                <w:szCs w:val="20"/>
                <w:lang w:val="sr-Cyrl-CS"/>
              </w:rPr>
            </w:pPr>
            <w:r w:rsidRPr="00227810">
              <w:rPr>
                <w:rFonts w:cs="Calibri"/>
                <w:b/>
                <w:bCs/>
                <w:noProof/>
                <w:sz w:val="20"/>
                <w:szCs w:val="20"/>
                <w:lang w:val="sr-Cyrl-CS"/>
              </w:rPr>
              <w:t>Циљне</w:t>
            </w:r>
          </w:p>
          <w:p w14:paraId="244620D8" w14:textId="77777777" w:rsidR="00683545" w:rsidRPr="00227810" w:rsidRDefault="00683545" w:rsidP="00556B36">
            <w:pPr>
              <w:spacing w:after="0" w:line="240" w:lineRule="auto"/>
              <w:jc w:val="center"/>
              <w:rPr>
                <w:rFonts w:cs="Calibri"/>
                <w:b/>
                <w:bCs/>
                <w:noProof/>
                <w:sz w:val="20"/>
                <w:szCs w:val="20"/>
                <w:lang w:val="sr-Cyrl-CS"/>
              </w:rPr>
            </w:pPr>
            <w:r w:rsidRPr="00227810">
              <w:rPr>
                <w:rFonts w:cs="Calibri"/>
                <w:b/>
                <w:bCs/>
                <w:noProof/>
                <w:sz w:val="20"/>
                <w:szCs w:val="20"/>
                <w:lang w:val="sr-Cyrl-CS"/>
              </w:rPr>
              <w:t>Вриједности</w:t>
            </w:r>
          </w:p>
          <w:p w14:paraId="3166B65E" w14:textId="77777777" w:rsidR="00683545" w:rsidRPr="00227810" w:rsidRDefault="00683545" w:rsidP="00556B36">
            <w:pPr>
              <w:spacing w:after="0" w:line="240" w:lineRule="auto"/>
              <w:jc w:val="center"/>
              <w:rPr>
                <w:rFonts w:cs="Calibri"/>
                <w:b/>
                <w:bCs/>
                <w:noProof/>
                <w:sz w:val="20"/>
                <w:szCs w:val="20"/>
                <w:lang w:val="sr-Cyrl-CS"/>
              </w:rPr>
            </w:pPr>
            <w:r w:rsidRPr="00227810">
              <w:rPr>
                <w:rFonts w:cs="Calibri"/>
                <w:b/>
                <w:bCs/>
                <w:noProof/>
                <w:sz w:val="20"/>
                <w:szCs w:val="20"/>
                <w:lang w:val="sr-Cyrl-CS"/>
              </w:rPr>
              <w:t>(посљедња година спроведбе стратешког документа)</w:t>
            </w:r>
          </w:p>
        </w:tc>
      </w:tr>
      <w:tr w:rsidR="0084670D" w:rsidRPr="00227810" w14:paraId="17F151FE" w14:textId="77777777" w:rsidTr="00987228">
        <w:trPr>
          <w:trHeight w:val="36"/>
        </w:trPr>
        <w:tc>
          <w:tcPr>
            <w:tcW w:w="1232" w:type="pct"/>
            <w:vMerge/>
            <w:shd w:val="clear" w:color="auto" w:fill="70AD47"/>
            <w:vAlign w:val="center"/>
          </w:tcPr>
          <w:p w14:paraId="589E556E" w14:textId="77777777" w:rsidR="0084670D" w:rsidRPr="00227810" w:rsidRDefault="0084670D" w:rsidP="0084670D">
            <w:pPr>
              <w:spacing w:after="0" w:line="240" w:lineRule="auto"/>
              <w:rPr>
                <w:rFonts w:cs="Calibri"/>
                <w:b/>
                <w:bCs/>
                <w:noProof/>
                <w:sz w:val="20"/>
                <w:szCs w:val="20"/>
                <w:lang w:val="sr-Cyrl-CS"/>
              </w:rPr>
            </w:pPr>
          </w:p>
        </w:tc>
        <w:tc>
          <w:tcPr>
            <w:tcW w:w="1889" w:type="pct"/>
            <w:shd w:val="clear" w:color="auto" w:fill="C5E0B3"/>
            <w:vAlign w:val="center"/>
          </w:tcPr>
          <w:p w14:paraId="4D40414A" w14:textId="72EFB8FB" w:rsidR="0084670D" w:rsidRPr="00227810" w:rsidRDefault="0084670D" w:rsidP="0084670D">
            <w:pPr>
              <w:spacing w:after="0" w:line="240" w:lineRule="auto"/>
              <w:rPr>
                <w:rFonts w:cs="Calibri"/>
                <w:b/>
                <w:bCs/>
                <w:noProof/>
                <w:sz w:val="20"/>
                <w:szCs w:val="20"/>
                <w:lang w:val="sr-Cyrl-CS"/>
              </w:rPr>
            </w:pPr>
            <w:r w:rsidRPr="00230752">
              <w:rPr>
                <w:rFonts w:cstheme="minorHAnsi"/>
                <w:noProof/>
                <w:sz w:val="20"/>
                <w:szCs w:val="20"/>
                <w:lang w:val="sr-Cyrl-CS"/>
              </w:rPr>
              <w:t>Потрошња енергије у стамбеном сектору</w:t>
            </w:r>
          </w:p>
        </w:tc>
        <w:tc>
          <w:tcPr>
            <w:tcW w:w="905" w:type="pct"/>
            <w:shd w:val="clear" w:color="auto" w:fill="C5E0B3"/>
            <w:vAlign w:val="center"/>
          </w:tcPr>
          <w:p w14:paraId="3515960A" w14:textId="7EC860B5" w:rsidR="0084670D" w:rsidRPr="00973DB5" w:rsidRDefault="0084670D" w:rsidP="0084670D">
            <w:pPr>
              <w:spacing w:after="0" w:line="240" w:lineRule="auto"/>
              <w:jc w:val="center"/>
              <w:rPr>
                <w:rFonts w:cs="Calibri"/>
                <w:noProof/>
                <w:sz w:val="20"/>
                <w:szCs w:val="20"/>
                <w:lang w:val="sr-Latn-BA"/>
              </w:rPr>
            </w:pPr>
            <w:r w:rsidRPr="00230752">
              <w:rPr>
                <w:rFonts w:cstheme="minorHAnsi"/>
                <w:noProof/>
                <w:sz w:val="20"/>
                <w:szCs w:val="20"/>
                <w:lang w:val="sr-Cyrl-CS"/>
              </w:rPr>
              <w:t xml:space="preserve">485.710 </w:t>
            </w:r>
            <w:r w:rsidRPr="00230752">
              <w:rPr>
                <w:rFonts w:cstheme="minorHAnsi"/>
                <w:noProof/>
                <w:sz w:val="20"/>
                <w:szCs w:val="20"/>
                <w:lang w:val="sr-Latn-BA"/>
              </w:rPr>
              <w:t>MWh/ 283,12 kWh/m</w:t>
            </w:r>
            <w:r w:rsidRPr="00230752">
              <w:rPr>
                <w:rFonts w:cstheme="minorHAnsi"/>
                <w:noProof/>
                <w:sz w:val="20"/>
                <w:szCs w:val="20"/>
                <w:vertAlign w:val="superscript"/>
                <w:lang w:val="sr-Latn-BA"/>
              </w:rPr>
              <w:t>2</w:t>
            </w:r>
          </w:p>
        </w:tc>
        <w:tc>
          <w:tcPr>
            <w:tcW w:w="974" w:type="pct"/>
            <w:shd w:val="clear" w:color="auto" w:fill="C5E0B3"/>
            <w:vAlign w:val="center"/>
          </w:tcPr>
          <w:p w14:paraId="1829D587" w14:textId="08DF9CC1" w:rsidR="0084670D" w:rsidRPr="00973DB5" w:rsidRDefault="0084670D" w:rsidP="0084670D">
            <w:pPr>
              <w:spacing w:after="0" w:line="240" w:lineRule="auto"/>
              <w:jc w:val="center"/>
              <w:rPr>
                <w:rFonts w:cs="Calibri"/>
                <w:noProof/>
                <w:sz w:val="20"/>
                <w:szCs w:val="20"/>
                <w:lang w:val="sr-Cyrl-CS"/>
              </w:rPr>
            </w:pPr>
            <w:r w:rsidRPr="00230752">
              <w:rPr>
                <w:rFonts w:cstheme="minorHAnsi"/>
                <w:noProof/>
                <w:sz w:val="20"/>
                <w:szCs w:val="20"/>
                <w:lang w:val="sr-Cyrl-CS"/>
              </w:rPr>
              <w:t>40% смањење</w:t>
            </w:r>
          </w:p>
        </w:tc>
      </w:tr>
      <w:tr w:rsidR="0084670D" w:rsidRPr="00227810" w14:paraId="64BFBEEA" w14:textId="77777777" w:rsidTr="00987228">
        <w:trPr>
          <w:trHeight w:val="36"/>
        </w:trPr>
        <w:tc>
          <w:tcPr>
            <w:tcW w:w="1232" w:type="pct"/>
            <w:vMerge/>
            <w:shd w:val="clear" w:color="auto" w:fill="70AD47"/>
            <w:vAlign w:val="center"/>
          </w:tcPr>
          <w:p w14:paraId="1FE34EB9" w14:textId="77777777" w:rsidR="0084670D" w:rsidRPr="00227810" w:rsidRDefault="0084670D" w:rsidP="0084670D">
            <w:pPr>
              <w:spacing w:after="0" w:line="240" w:lineRule="auto"/>
              <w:rPr>
                <w:rFonts w:cs="Calibri"/>
                <w:b/>
                <w:bCs/>
                <w:noProof/>
                <w:sz w:val="20"/>
                <w:szCs w:val="20"/>
                <w:lang w:val="sr-Cyrl-CS"/>
              </w:rPr>
            </w:pPr>
          </w:p>
        </w:tc>
        <w:tc>
          <w:tcPr>
            <w:tcW w:w="1889" w:type="pct"/>
            <w:shd w:val="clear" w:color="auto" w:fill="C5E0B3"/>
            <w:vAlign w:val="center"/>
          </w:tcPr>
          <w:p w14:paraId="6E4FD3B0" w14:textId="16ED64CD" w:rsidR="0084670D" w:rsidRPr="00227810" w:rsidRDefault="0084670D" w:rsidP="0084670D">
            <w:pPr>
              <w:spacing w:after="0" w:line="240" w:lineRule="auto"/>
              <w:rPr>
                <w:rFonts w:cs="Calibri"/>
                <w:b/>
                <w:bCs/>
                <w:noProof/>
                <w:sz w:val="20"/>
                <w:szCs w:val="20"/>
                <w:lang w:val="sr-Cyrl-CS"/>
              </w:rPr>
            </w:pPr>
            <w:r w:rsidRPr="00230752">
              <w:rPr>
                <w:rFonts w:cstheme="minorHAnsi"/>
                <w:noProof/>
                <w:sz w:val="20"/>
                <w:szCs w:val="20"/>
                <w:lang w:val="sr-Cyrl-CS"/>
              </w:rPr>
              <w:t>Број субјеката подржаних у провођењу мјера ЕЕ/ОИЕ у становању</w:t>
            </w:r>
          </w:p>
        </w:tc>
        <w:tc>
          <w:tcPr>
            <w:tcW w:w="905" w:type="pct"/>
            <w:shd w:val="clear" w:color="auto" w:fill="C5E0B3"/>
            <w:vAlign w:val="center"/>
          </w:tcPr>
          <w:p w14:paraId="077907E5" w14:textId="4B07FF56" w:rsidR="0084670D" w:rsidRPr="00973DB5" w:rsidRDefault="0084670D" w:rsidP="0084670D">
            <w:pPr>
              <w:spacing w:after="0" w:line="240" w:lineRule="auto"/>
              <w:jc w:val="center"/>
              <w:rPr>
                <w:rFonts w:cs="Calibri"/>
                <w:noProof/>
                <w:sz w:val="20"/>
                <w:szCs w:val="20"/>
                <w:lang w:val="sr-Cyrl-CS"/>
              </w:rPr>
            </w:pPr>
            <w:r w:rsidRPr="00230752">
              <w:rPr>
                <w:rFonts w:cstheme="minorHAnsi"/>
                <w:noProof/>
                <w:sz w:val="20"/>
                <w:szCs w:val="20"/>
                <w:lang w:val="sr-Cyrl-CS"/>
              </w:rPr>
              <w:t>0</w:t>
            </w:r>
          </w:p>
        </w:tc>
        <w:tc>
          <w:tcPr>
            <w:tcW w:w="974" w:type="pct"/>
            <w:shd w:val="clear" w:color="auto" w:fill="C5E0B3"/>
            <w:vAlign w:val="center"/>
          </w:tcPr>
          <w:p w14:paraId="49308088" w14:textId="58CAE2BD" w:rsidR="0084670D" w:rsidRPr="00973DB5" w:rsidRDefault="0084670D" w:rsidP="0084670D">
            <w:pPr>
              <w:spacing w:after="0" w:line="240" w:lineRule="auto"/>
              <w:jc w:val="center"/>
              <w:rPr>
                <w:rFonts w:cs="Calibri"/>
                <w:noProof/>
                <w:sz w:val="20"/>
                <w:szCs w:val="20"/>
                <w:lang w:val="sr-Cyrl-CS"/>
              </w:rPr>
            </w:pPr>
            <w:r w:rsidRPr="00230752">
              <w:rPr>
                <w:rFonts w:cstheme="minorHAnsi"/>
                <w:noProof/>
                <w:sz w:val="20"/>
                <w:szCs w:val="20"/>
                <w:lang w:val="sr-Cyrl-CS"/>
              </w:rPr>
              <w:t>50</w:t>
            </w:r>
          </w:p>
        </w:tc>
      </w:tr>
      <w:tr w:rsidR="00683545" w:rsidRPr="00227810" w14:paraId="395BBF37" w14:textId="77777777" w:rsidTr="00987228">
        <w:trPr>
          <w:trHeight w:val="341"/>
        </w:trPr>
        <w:tc>
          <w:tcPr>
            <w:tcW w:w="1232" w:type="pct"/>
            <w:shd w:val="clear" w:color="auto" w:fill="70AD47"/>
            <w:vAlign w:val="center"/>
          </w:tcPr>
          <w:p w14:paraId="2B0C0B39" w14:textId="77777777" w:rsidR="00683545" w:rsidRPr="00227810" w:rsidRDefault="00683545" w:rsidP="00556B36">
            <w:pPr>
              <w:spacing w:after="0" w:line="240" w:lineRule="auto"/>
              <w:rPr>
                <w:rFonts w:cs="Calibri"/>
                <w:b/>
                <w:bCs/>
                <w:noProof/>
                <w:sz w:val="20"/>
                <w:szCs w:val="20"/>
                <w:lang w:val="sr-Cyrl-CS"/>
              </w:rPr>
            </w:pPr>
            <w:r w:rsidRPr="00227810">
              <w:rPr>
                <w:rFonts w:cs="Calibri"/>
                <w:b/>
                <w:bCs/>
                <w:noProof/>
                <w:sz w:val="20"/>
                <w:szCs w:val="20"/>
                <w:lang w:val="sr-Cyrl-CS"/>
              </w:rPr>
              <w:t>Развојни ефекат и допринос мјере остварењу приоритета</w:t>
            </w:r>
          </w:p>
        </w:tc>
        <w:tc>
          <w:tcPr>
            <w:tcW w:w="3768" w:type="pct"/>
            <w:gridSpan w:val="3"/>
            <w:shd w:val="clear" w:color="auto" w:fill="C5E0B3"/>
            <w:vAlign w:val="center"/>
          </w:tcPr>
          <w:p w14:paraId="081758FC" w14:textId="77777777" w:rsidR="00683545" w:rsidRDefault="00683545" w:rsidP="00556B36">
            <w:pPr>
              <w:spacing w:after="0" w:line="240" w:lineRule="auto"/>
              <w:jc w:val="both"/>
              <w:rPr>
                <w:rFonts w:cs="Calibri"/>
                <w:noProof/>
                <w:sz w:val="20"/>
                <w:szCs w:val="20"/>
                <w:lang w:val="sr-Cyrl-CS"/>
              </w:rPr>
            </w:pPr>
            <w:r>
              <w:rPr>
                <w:rFonts w:cs="Calibri"/>
                <w:noProof/>
                <w:sz w:val="20"/>
                <w:szCs w:val="20"/>
                <w:lang w:val="sr-Cyrl-CS"/>
              </w:rPr>
              <w:t>Анализом енергетске потрошње стамбеног сектора општине Прњавор, закључује се да је специфична потрошња енергије висока, те да гријање стамбених објеката чини 92% удјела укупне потрошње енергије. Постојећи стамбени фонд је енергетски неефикасан, те је потребно спровести мјере за повећање енергетске ефикасности како би се емисије гасова са ефектом стаклене баште смањиле за 40% до 2030. године.</w:t>
            </w:r>
          </w:p>
          <w:p w14:paraId="02BD75C5" w14:textId="77777777" w:rsidR="00683545" w:rsidRPr="00227810" w:rsidRDefault="00683545" w:rsidP="00556B36">
            <w:pPr>
              <w:spacing w:after="0" w:line="240" w:lineRule="auto"/>
              <w:jc w:val="both"/>
              <w:rPr>
                <w:rFonts w:cs="Calibri"/>
                <w:noProof/>
                <w:sz w:val="20"/>
                <w:szCs w:val="20"/>
                <w:lang w:val="sr-Cyrl-CS"/>
              </w:rPr>
            </w:pPr>
            <w:r w:rsidRPr="00CE41C0">
              <w:rPr>
                <w:rFonts w:cs="Calibri"/>
                <w:noProof/>
                <w:sz w:val="20"/>
                <w:szCs w:val="20"/>
                <w:lang w:val="sr-Cyrl-CS"/>
              </w:rPr>
              <w:t>Подизање свијести грађанства о предностима кориштења обновљивих извора енергије и начинима постизања енергетске ефикасности, као и обука о</w:t>
            </w:r>
            <w:r>
              <w:rPr>
                <w:rFonts w:cs="Calibri"/>
                <w:noProof/>
                <w:sz w:val="20"/>
                <w:szCs w:val="20"/>
                <w:lang w:val="sr-Cyrl-CS"/>
              </w:rPr>
              <w:t xml:space="preserve"> наведеним мјерама и друге промотивне активности могу имати висок допринос остваривању</w:t>
            </w:r>
            <w:r w:rsidRPr="00CE41C0">
              <w:rPr>
                <w:rFonts w:cs="Calibri"/>
                <w:noProof/>
                <w:sz w:val="20"/>
                <w:szCs w:val="20"/>
                <w:lang w:val="sr-Cyrl-CS"/>
              </w:rPr>
              <w:t xml:space="preserve"> наведеног</w:t>
            </w:r>
            <w:r>
              <w:rPr>
                <w:rFonts w:cs="Calibri"/>
                <w:noProof/>
                <w:sz w:val="20"/>
                <w:szCs w:val="20"/>
                <w:lang w:val="sr-Cyrl-CS"/>
              </w:rPr>
              <w:t xml:space="preserve"> приоритета.</w:t>
            </w:r>
          </w:p>
        </w:tc>
      </w:tr>
      <w:tr w:rsidR="00683545" w:rsidRPr="00227810" w14:paraId="333BAD48" w14:textId="77777777" w:rsidTr="00987228">
        <w:trPr>
          <w:trHeight w:val="536"/>
        </w:trPr>
        <w:tc>
          <w:tcPr>
            <w:tcW w:w="1232" w:type="pct"/>
            <w:shd w:val="clear" w:color="auto" w:fill="70AD47"/>
            <w:vAlign w:val="center"/>
          </w:tcPr>
          <w:p w14:paraId="0FC360C0" w14:textId="77777777" w:rsidR="00683545" w:rsidRPr="00227810" w:rsidRDefault="00683545" w:rsidP="00556B36">
            <w:pPr>
              <w:spacing w:after="0" w:line="240" w:lineRule="auto"/>
              <w:rPr>
                <w:rFonts w:cs="Calibri"/>
                <w:b/>
                <w:bCs/>
                <w:noProof/>
                <w:sz w:val="20"/>
                <w:szCs w:val="20"/>
                <w:lang w:val="sr-Cyrl-CS"/>
              </w:rPr>
            </w:pPr>
            <w:r w:rsidRPr="00227810">
              <w:rPr>
                <w:rFonts w:cs="Calibri"/>
                <w:b/>
                <w:bCs/>
                <w:noProof/>
                <w:sz w:val="20"/>
                <w:szCs w:val="20"/>
                <w:lang w:val="sr-Cyrl-CS"/>
              </w:rPr>
              <w:t>Индикативна финансијска пројекција са изворима финансирања</w:t>
            </w:r>
          </w:p>
        </w:tc>
        <w:tc>
          <w:tcPr>
            <w:tcW w:w="3768" w:type="pct"/>
            <w:gridSpan w:val="3"/>
            <w:shd w:val="clear" w:color="auto" w:fill="C5E0B3"/>
            <w:vAlign w:val="center"/>
          </w:tcPr>
          <w:p w14:paraId="55635FF8" w14:textId="72FD0CE1" w:rsidR="00683545" w:rsidRPr="009512D8" w:rsidRDefault="00683545" w:rsidP="00556B36">
            <w:pPr>
              <w:spacing w:after="0" w:line="240" w:lineRule="auto"/>
              <w:rPr>
                <w:rFonts w:cs="Calibri"/>
                <w:noProof/>
                <w:sz w:val="20"/>
                <w:szCs w:val="20"/>
                <w:lang w:val="sr-Cyrl-CS"/>
              </w:rPr>
            </w:pPr>
            <w:r w:rsidRPr="0028205E">
              <w:rPr>
                <w:rFonts w:cs="Calibri"/>
                <w:noProof/>
                <w:sz w:val="20"/>
                <w:szCs w:val="20"/>
                <w:lang w:val="sr-Cyrl-CS"/>
              </w:rPr>
              <w:t>Износ</w:t>
            </w:r>
            <w:r w:rsidRPr="009512D8">
              <w:rPr>
                <w:rFonts w:cs="Calibri"/>
                <w:noProof/>
                <w:sz w:val="20"/>
                <w:szCs w:val="20"/>
                <w:lang w:val="sr-Cyrl-CS"/>
              </w:rPr>
              <w:t xml:space="preserve">: </w:t>
            </w:r>
            <w:r w:rsidR="005062D3" w:rsidRPr="009512D8">
              <w:rPr>
                <w:rFonts w:cs="Calibri"/>
                <w:noProof/>
                <w:sz w:val="20"/>
                <w:szCs w:val="20"/>
                <w:lang w:val="sr-Cyrl-CS"/>
              </w:rPr>
              <w:t>8</w:t>
            </w:r>
            <w:r w:rsidR="001B492F" w:rsidRPr="009512D8">
              <w:rPr>
                <w:rFonts w:cs="Calibri"/>
                <w:noProof/>
                <w:sz w:val="20"/>
                <w:szCs w:val="20"/>
                <w:lang w:val="sr-Cyrl-CS"/>
              </w:rPr>
              <w:t>.</w:t>
            </w:r>
            <w:r w:rsidR="005062D3" w:rsidRPr="009512D8">
              <w:rPr>
                <w:rFonts w:cs="Calibri"/>
                <w:noProof/>
                <w:sz w:val="20"/>
                <w:szCs w:val="20"/>
                <w:lang w:val="sr-Cyrl-CS"/>
              </w:rPr>
              <w:t>5</w:t>
            </w:r>
            <w:r w:rsidR="001B492F" w:rsidRPr="009512D8">
              <w:rPr>
                <w:rFonts w:cs="Calibri"/>
                <w:noProof/>
                <w:sz w:val="20"/>
                <w:szCs w:val="20"/>
                <w:lang w:val="sr-Cyrl-CS"/>
              </w:rPr>
              <w:t>00.000,00</w:t>
            </w:r>
            <w:r w:rsidRPr="009512D8">
              <w:rPr>
                <w:rFonts w:cs="Calibri"/>
                <w:noProof/>
                <w:sz w:val="20"/>
                <w:szCs w:val="20"/>
                <w:lang w:val="sr-Cyrl-CS"/>
              </w:rPr>
              <w:t xml:space="preserve"> KM</w:t>
            </w:r>
          </w:p>
          <w:p w14:paraId="60658C1A" w14:textId="23B7E955" w:rsidR="00683545" w:rsidRPr="009512D8" w:rsidRDefault="00683545" w:rsidP="00556B36">
            <w:pPr>
              <w:spacing w:after="0" w:line="240" w:lineRule="auto"/>
              <w:rPr>
                <w:rFonts w:cs="Calibri"/>
                <w:noProof/>
                <w:sz w:val="20"/>
                <w:szCs w:val="20"/>
                <w:lang w:val="sr-Cyrl-CS"/>
              </w:rPr>
            </w:pPr>
            <w:r w:rsidRPr="009512D8">
              <w:rPr>
                <w:rFonts w:cs="Calibri"/>
                <w:noProof/>
                <w:sz w:val="20"/>
                <w:szCs w:val="20"/>
                <w:lang w:val="sr-Cyrl-CS"/>
              </w:rPr>
              <w:t xml:space="preserve">Извор: </w:t>
            </w:r>
            <w:r w:rsidR="005062D3" w:rsidRPr="009512D8">
              <w:rPr>
                <w:rFonts w:cs="Calibri"/>
                <w:noProof/>
                <w:sz w:val="20"/>
                <w:szCs w:val="20"/>
                <w:lang w:val="sr-Cyrl-CS"/>
              </w:rPr>
              <w:t xml:space="preserve">10 % </w:t>
            </w:r>
            <w:r w:rsidRPr="009512D8">
              <w:rPr>
                <w:rFonts w:cs="Calibri"/>
                <w:noProof/>
                <w:sz w:val="20"/>
                <w:szCs w:val="20"/>
                <w:lang w:val="sr-Cyrl-CS"/>
              </w:rPr>
              <w:t>Општина Прњавор</w:t>
            </w:r>
          </w:p>
          <w:p w14:paraId="6DB57B3A" w14:textId="77777777" w:rsidR="000A42AD" w:rsidRDefault="00683545" w:rsidP="00556B36">
            <w:pPr>
              <w:spacing w:after="0" w:line="240" w:lineRule="auto"/>
              <w:rPr>
                <w:rFonts w:cs="Calibri"/>
                <w:noProof/>
                <w:sz w:val="20"/>
                <w:szCs w:val="20"/>
                <w:lang w:val="sr-Cyrl-CS"/>
              </w:rPr>
            </w:pPr>
            <w:r w:rsidRPr="009512D8">
              <w:rPr>
                <w:rFonts w:cs="Calibri"/>
                <w:noProof/>
                <w:sz w:val="20"/>
                <w:szCs w:val="20"/>
                <w:lang w:val="sr-Cyrl-CS"/>
              </w:rPr>
              <w:t xml:space="preserve">              </w:t>
            </w:r>
            <w:r w:rsidR="005062D3" w:rsidRPr="009512D8">
              <w:rPr>
                <w:rFonts w:cs="Calibri"/>
                <w:noProof/>
                <w:sz w:val="20"/>
                <w:szCs w:val="20"/>
                <w:lang w:val="sr-Cyrl-CS"/>
              </w:rPr>
              <w:t xml:space="preserve">5% </w:t>
            </w:r>
            <w:r w:rsidRPr="009512D8">
              <w:rPr>
                <w:rFonts w:cs="Calibri"/>
                <w:noProof/>
                <w:sz w:val="20"/>
                <w:szCs w:val="20"/>
                <w:lang w:val="sr-Cyrl-CS"/>
              </w:rPr>
              <w:t xml:space="preserve">Фонд за заштиту животне средине и енергетску ефикасност </w:t>
            </w:r>
          </w:p>
          <w:p w14:paraId="32BCA793" w14:textId="08E09168" w:rsidR="00683545" w:rsidRPr="009512D8" w:rsidRDefault="000A42AD" w:rsidP="00556B36">
            <w:pPr>
              <w:spacing w:after="0" w:line="240" w:lineRule="auto"/>
              <w:rPr>
                <w:rFonts w:cs="Calibri"/>
                <w:noProof/>
                <w:sz w:val="20"/>
                <w:szCs w:val="20"/>
                <w:lang w:val="sr-Cyrl-CS"/>
              </w:rPr>
            </w:pPr>
            <w:r>
              <w:rPr>
                <w:rFonts w:cs="Calibri"/>
                <w:noProof/>
                <w:sz w:val="20"/>
                <w:szCs w:val="20"/>
                <w:lang w:val="sr-Cyrl-CS"/>
              </w:rPr>
              <w:t xml:space="preserve">              </w:t>
            </w:r>
            <w:r w:rsidR="00683545" w:rsidRPr="009512D8">
              <w:rPr>
                <w:rFonts w:cs="Calibri"/>
                <w:noProof/>
                <w:sz w:val="20"/>
                <w:szCs w:val="20"/>
                <w:lang w:val="sr-Cyrl-CS"/>
              </w:rPr>
              <w:t>Републике Српске</w:t>
            </w:r>
          </w:p>
          <w:p w14:paraId="0A757BFC" w14:textId="3051E8F4" w:rsidR="00683545" w:rsidRPr="009512D8" w:rsidRDefault="00683545" w:rsidP="00556B36">
            <w:pPr>
              <w:spacing w:after="0" w:line="240" w:lineRule="auto"/>
              <w:rPr>
                <w:rFonts w:cs="Calibri"/>
                <w:noProof/>
                <w:sz w:val="20"/>
                <w:szCs w:val="20"/>
                <w:lang w:val="sr-Cyrl-CS"/>
              </w:rPr>
            </w:pPr>
            <w:r w:rsidRPr="009512D8">
              <w:rPr>
                <w:rFonts w:cs="Calibri"/>
                <w:noProof/>
                <w:sz w:val="20"/>
                <w:szCs w:val="20"/>
                <w:lang w:val="sr-Cyrl-CS"/>
              </w:rPr>
              <w:t xml:space="preserve">              </w:t>
            </w:r>
            <w:r w:rsidR="005062D3" w:rsidRPr="009512D8">
              <w:rPr>
                <w:rFonts w:cs="Calibri"/>
                <w:noProof/>
                <w:sz w:val="20"/>
                <w:szCs w:val="20"/>
                <w:lang w:val="sr-Cyrl-CS"/>
              </w:rPr>
              <w:t xml:space="preserve">5 % </w:t>
            </w:r>
            <w:r w:rsidRPr="009512D8">
              <w:rPr>
                <w:rFonts w:cs="Calibri"/>
                <w:noProof/>
                <w:sz w:val="20"/>
                <w:szCs w:val="20"/>
                <w:lang w:val="sr-Cyrl-CS"/>
              </w:rPr>
              <w:t>Донатори</w:t>
            </w:r>
          </w:p>
          <w:p w14:paraId="58223442" w14:textId="3116C986" w:rsidR="00683545" w:rsidRPr="00227810" w:rsidRDefault="00683545" w:rsidP="00556B36">
            <w:pPr>
              <w:spacing w:after="0" w:line="240" w:lineRule="auto"/>
              <w:rPr>
                <w:rFonts w:cs="Calibri"/>
                <w:noProof/>
                <w:sz w:val="20"/>
                <w:szCs w:val="20"/>
                <w:lang w:val="sr-Cyrl-CS"/>
              </w:rPr>
            </w:pPr>
            <w:r w:rsidRPr="009512D8">
              <w:rPr>
                <w:rFonts w:cs="Calibri"/>
                <w:noProof/>
                <w:sz w:val="20"/>
                <w:szCs w:val="20"/>
                <w:lang w:val="sr-Cyrl-CS"/>
              </w:rPr>
              <w:t xml:space="preserve">              </w:t>
            </w:r>
            <w:r w:rsidR="005062D3" w:rsidRPr="009512D8">
              <w:rPr>
                <w:rFonts w:cs="Calibri"/>
                <w:noProof/>
                <w:sz w:val="20"/>
                <w:szCs w:val="20"/>
                <w:lang w:val="sr-Cyrl-CS"/>
              </w:rPr>
              <w:t xml:space="preserve">80 % </w:t>
            </w:r>
            <w:r w:rsidRPr="009512D8">
              <w:rPr>
                <w:rFonts w:cs="Calibri"/>
                <w:noProof/>
                <w:sz w:val="20"/>
                <w:szCs w:val="20"/>
                <w:lang w:val="sr-Cyrl-CS"/>
              </w:rPr>
              <w:t>Грађани</w:t>
            </w:r>
          </w:p>
        </w:tc>
      </w:tr>
      <w:tr w:rsidR="00683545" w:rsidRPr="00227810" w14:paraId="10A19BB5" w14:textId="77777777" w:rsidTr="00987228">
        <w:trPr>
          <w:trHeight w:val="282"/>
        </w:trPr>
        <w:tc>
          <w:tcPr>
            <w:tcW w:w="1232" w:type="pct"/>
            <w:shd w:val="clear" w:color="auto" w:fill="70AD47"/>
            <w:vAlign w:val="center"/>
          </w:tcPr>
          <w:p w14:paraId="13736CD0" w14:textId="77777777" w:rsidR="00683545" w:rsidRPr="00227810" w:rsidRDefault="00683545" w:rsidP="00556B36">
            <w:pPr>
              <w:spacing w:after="0" w:line="240" w:lineRule="auto"/>
              <w:rPr>
                <w:rFonts w:cs="Calibri"/>
                <w:b/>
                <w:bCs/>
                <w:noProof/>
                <w:sz w:val="20"/>
                <w:szCs w:val="20"/>
                <w:lang w:val="sr-Cyrl-CS"/>
              </w:rPr>
            </w:pPr>
            <w:r w:rsidRPr="00227810">
              <w:rPr>
                <w:rFonts w:cs="Calibri"/>
                <w:b/>
                <w:bCs/>
                <w:noProof/>
                <w:sz w:val="20"/>
                <w:szCs w:val="20"/>
                <w:lang w:val="sr-Cyrl-CS"/>
              </w:rPr>
              <w:t>Период спровођења мјере</w:t>
            </w:r>
          </w:p>
        </w:tc>
        <w:tc>
          <w:tcPr>
            <w:tcW w:w="3768" w:type="pct"/>
            <w:gridSpan w:val="3"/>
            <w:shd w:val="clear" w:color="auto" w:fill="C5E0B3"/>
            <w:vAlign w:val="center"/>
          </w:tcPr>
          <w:p w14:paraId="4E22303E" w14:textId="77777777" w:rsidR="00683545" w:rsidRPr="00227810" w:rsidRDefault="00683545" w:rsidP="00556B36">
            <w:pPr>
              <w:spacing w:after="0" w:line="240" w:lineRule="auto"/>
              <w:rPr>
                <w:rFonts w:cs="Calibri"/>
                <w:noProof/>
                <w:sz w:val="20"/>
                <w:szCs w:val="20"/>
                <w:lang w:val="sr-Cyrl-CS"/>
              </w:rPr>
            </w:pPr>
            <w:r w:rsidRPr="00175F24">
              <w:rPr>
                <w:rFonts w:cs="Calibri"/>
                <w:noProof/>
                <w:sz w:val="20"/>
                <w:szCs w:val="20"/>
                <w:lang w:val="sr-Cyrl-CS"/>
              </w:rPr>
              <w:t>2022-2028. године</w:t>
            </w:r>
          </w:p>
        </w:tc>
      </w:tr>
      <w:tr w:rsidR="00683545" w:rsidRPr="00227810" w14:paraId="4D1B7D4A" w14:textId="77777777" w:rsidTr="00987228">
        <w:trPr>
          <w:trHeight w:val="803"/>
        </w:trPr>
        <w:tc>
          <w:tcPr>
            <w:tcW w:w="1232" w:type="pct"/>
            <w:shd w:val="clear" w:color="auto" w:fill="70AD47"/>
            <w:vAlign w:val="center"/>
          </w:tcPr>
          <w:p w14:paraId="22DF38C9" w14:textId="77777777" w:rsidR="00683545" w:rsidRPr="00227810" w:rsidRDefault="00683545" w:rsidP="00556B36">
            <w:pPr>
              <w:spacing w:after="0" w:line="240" w:lineRule="auto"/>
              <w:rPr>
                <w:rFonts w:cs="Calibri"/>
                <w:b/>
                <w:bCs/>
                <w:noProof/>
                <w:sz w:val="20"/>
                <w:szCs w:val="20"/>
                <w:lang w:val="sr-Cyrl-CS"/>
              </w:rPr>
            </w:pPr>
            <w:r w:rsidRPr="00227810">
              <w:rPr>
                <w:rFonts w:cs="Calibri"/>
                <w:b/>
                <w:bCs/>
                <w:noProof/>
                <w:sz w:val="20"/>
                <w:szCs w:val="20"/>
                <w:lang w:val="sr-Cyrl-CS"/>
              </w:rPr>
              <w:t>Институција одговорна за координацију спровођења мјере</w:t>
            </w:r>
          </w:p>
        </w:tc>
        <w:tc>
          <w:tcPr>
            <w:tcW w:w="3768" w:type="pct"/>
            <w:gridSpan w:val="3"/>
            <w:shd w:val="clear" w:color="auto" w:fill="C5E0B3"/>
            <w:vAlign w:val="center"/>
          </w:tcPr>
          <w:p w14:paraId="68923C2D" w14:textId="77777777" w:rsidR="00683545" w:rsidRPr="00227810" w:rsidRDefault="00683545" w:rsidP="00556B36">
            <w:pPr>
              <w:spacing w:after="0" w:line="240" w:lineRule="auto"/>
              <w:rPr>
                <w:rFonts w:cs="Calibri"/>
                <w:noProof/>
                <w:sz w:val="20"/>
                <w:szCs w:val="20"/>
                <w:lang w:val="sr-Cyrl-CS"/>
              </w:rPr>
            </w:pPr>
            <w:r w:rsidRPr="00175F24">
              <w:rPr>
                <w:rFonts w:cs="Calibri"/>
                <w:noProof/>
                <w:sz w:val="20"/>
                <w:szCs w:val="20"/>
                <w:lang w:val="sr-Cyrl-CS"/>
              </w:rPr>
              <w:t>Општина Прњавор</w:t>
            </w:r>
          </w:p>
        </w:tc>
      </w:tr>
      <w:tr w:rsidR="00683545" w:rsidRPr="00227810" w14:paraId="63BC8319" w14:textId="77777777" w:rsidTr="00987228">
        <w:trPr>
          <w:trHeight w:val="162"/>
        </w:trPr>
        <w:tc>
          <w:tcPr>
            <w:tcW w:w="1232" w:type="pct"/>
            <w:shd w:val="clear" w:color="auto" w:fill="70AD47"/>
            <w:vAlign w:val="center"/>
          </w:tcPr>
          <w:p w14:paraId="32A24BC9" w14:textId="77777777" w:rsidR="00683545" w:rsidRPr="00227810" w:rsidRDefault="00683545" w:rsidP="00556B36">
            <w:pPr>
              <w:spacing w:after="0" w:line="240" w:lineRule="auto"/>
              <w:rPr>
                <w:rFonts w:cs="Calibri"/>
                <w:b/>
                <w:bCs/>
                <w:noProof/>
                <w:sz w:val="20"/>
                <w:szCs w:val="20"/>
                <w:lang w:val="sr-Cyrl-CS"/>
              </w:rPr>
            </w:pPr>
            <w:r w:rsidRPr="00227810">
              <w:rPr>
                <w:rFonts w:cs="Calibri"/>
                <w:b/>
                <w:bCs/>
                <w:noProof/>
                <w:sz w:val="20"/>
                <w:szCs w:val="20"/>
                <w:lang w:val="sr-Cyrl-CS"/>
              </w:rPr>
              <w:t>Носиоци спровођења мјере</w:t>
            </w:r>
          </w:p>
        </w:tc>
        <w:tc>
          <w:tcPr>
            <w:tcW w:w="3768" w:type="pct"/>
            <w:gridSpan w:val="3"/>
            <w:shd w:val="clear" w:color="auto" w:fill="C5E0B3"/>
            <w:vAlign w:val="center"/>
          </w:tcPr>
          <w:p w14:paraId="174237F0" w14:textId="77777777" w:rsidR="00683545" w:rsidRDefault="00683545" w:rsidP="00556B36">
            <w:pPr>
              <w:spacing w:after="0" w:line="240" w:lineRule="auto"/>
              <w:rPr>
                <w:rFonts w:cs="Calibri"/>
                <w:noProof/>
                <w:sz w:val="20"/>
                <w:szCs w:val="20"/>
                <w:lang w:val="sr-Cyrl-CS"/>
              </w:rPr>
            </w:pPr>
            <w:r w:rsidRPr="0028205E">
              <w:rPr>
                <w:rFonts w:cs="Calibri"/>
                <w:noProof/>
                <w:sz w:val="20"/>
                <w:szCs w:val="20"/>
                <w:lang w:val="sr-Cyrl-CS"/>
              </w:rPr>
              <w:t>Општина Прњавор</w:t>
            </w:r>
          </w:p>
          <w:p w14:paraId="6268A476" w14:textId="77777777" w:rsidR="00683545" w:rsidRDefault="00683545" w:rsidP="00556B36">
            <w:pPr>
              <w:spacing w:after="0" w:line="240" w:lineRule="auto"/>
              <w:rPr>
                <w:rFonts w:cs="Calibri"/>
                <w:noProof/>
                <w:sz w:val="20"/>
                <w:szCs w:val="20"/>
                <w:lang w:val="sr-Cyrl-CS"/>
              </w:rPr>
            </w:pPr>
            <w:r>
              <w:rPr>
                <w:rFonts w:cs="Calibri"/>
                <w:noProof/>
                <w:sz w:val="20"/>
                <w:szCs w:val="20"/>
                <w:lang w:val="sr-Cyrl-CS"/>
              </w:rPr>
              <w:t>Одјељење за стамбено-комуналне послове и инвестиције</w:t>
            </w:r>
          </w:p>
          <w:p w14:paraId="637A3E7F" w14:textId="77777777" w:rsidR="00683545" w:rsidRPr="00227810" w:rsidRDefault="00683545" w:rsidP="00556B36">
            <w:pPr>
              <w:spacing w:after="0" w:line="240" w:lineRule="auto"/>
              <w:rPr>
                <w:rFonts w:cs="Calibri"/>
                <w:noProof/>
                <w:sz w:val="20"/>
                <w:szCs w:val="20"/>
                <w:lang w:val="sr-Cyrl-CS"/>
              </w:rPr>
            </w:pPr>
            <w:r>
              <w:rPr>
                <w:rFonts w:cs="Calibri"/>
                <w:noProof/>
                <w:sz w:val="20"/>
                <w:szCs w:val="20"/>
                <w:lang w:val="sr-Cyrl-CS"/>
              </w:rPr>
              <w:t>Заједнице етажних власника</w:t>
            </w:r>
          </w:p>
        </w:tc>
      </w:tr>
      <w:tr w:rsidR="00683545" w:rsidRPr="00227810" w14:paraId="0F0DFCE3" w14:textId="77777777" w:rsidTr="00987228">
        <w:trPr>
          <w:trHeight w:val="266"/>
        </w:trPr>
        <w:tc>
          <w:tcPr>
            <w:tcW w:w="1232" w:type="pct"/>
            <w:shd w:val="clear" w:color="auto" w:fill="70AD47"/>
            <w:vAlign w:val="center"/>
          </w:tcPr>
          <w:p w14:paraId="51FE44AD" w14:textId="77777777" w:rsidR="00683545" w:rsidRPr="00227810" w:rsidRDefault="00683545" w:rsidP="00556B36">
            <w:pPr>
              <w:spacing w:after="0" w:line="240" w:lineRule="auto"/>
              <w:rPr>
                <w:rFonts w:cs="Calibri"/>
                <w:b/>
                <w:bCs/>
                <w:noProof/>
                <w:sz w:val="20"/>
                <w:szCs w:val="20"/>
                <w:lang w:val="sr-Cyrl-CS"/>
              </w:rPr>
            </w:pPr>
            <w:r w:rsidRPr="00227810">
              <w:rPr>
                <w:rFonts w:cs="Calibri"/>
                <w:b/>
                <w:bCs/>
                <w:noProof/>
                <w:sz w:val="20"/>
                <w:szCs w:val="20"/>
                <w:lang w:val="sr-Cyrl-CS"/>
              </w:rPr>
              <w:t>Циљне групе</w:t>
            </w:r>
          </w:p>
        </w:tc>
        <w:tc>
          <w:tcPr>
            <w:tcW w:w="3768" w:type="pct"/>
            <w:gridSpan w:val="3"/>
            <w:shd w:val="clear" w:color="auto" w:fill="C5E0B3"/>
            <w:vAlign w:val="center"/>
          </w:tcPr>
          <w:p w14:paraId="229D7E96" w14:textId="77777777" w:rsidR="00683545" w:rsidRPr="00227810" w:rsidRDefault="00683545" w:rsidP="00556B36">
            <w:pPr>
              <w:spacing w:after="0" w:line="240" w:lineRule="auto"/>
              <w:rPr>
                <w:rFonts w:cs="Calibri"/>
                <w:noProof/>
                <w:sz w:val="20"/>
                <w:szCs w:val="20"/>
                <w:lang w:val="sr-Cyrl-CS"/>
              </w:rPr>
            </w:pPr>
            <w:r>
              <w:rPr>
                <w:rFonts w:cs="Calibri"/>
                <w:noProof/>
                <w:sz w:val="20"/>
                <w:szCs w:val="20"/>
                <w:lang w:val="sr-Cyrl-CS"/>
              </w:rPr>
              <w:t>Власници стамбених објеката на подручју општине Прњавор</w:t>
            </w:r>
          </w:p>
        </w:tc>
      </w:tr>
    </w:tbl>
    <w:p w14:paraId="26AB5361" w14:textId="77777777" w:rsidR="00683545" w:rsidRPr="00901834" w:rsidRDefault="00683545" w:rsidP="00683545">
      <w:pPr>
        <w:rPr>
          <w:lang w:val="sr-Cyrl-BA"/>
        </w:rPr>
      </w:pPr>
    </w:p>
    <w:p w14:paraId="0EC72956" w14:textId="77777777" w:rsidR="00F31E1F" w:rsidRDefault="00F31E1F" w:rsidP="00F31E1F">
      <w:pPr>
        <w:rPr>
          <w:lang w:val="sr-Cyrl-BA"/>
        </w:rPr>
      </w:pPr>
    </w:p>
    <w:p w14:paraId="0989847D" w14:textId="77777777" w:rsidR="00F31E1F" w:rsidRDefault="00F31E1F" w:rsidP="00F31E1F">
      <w:pPr>
        <w:rPr>
          <w:lang w:val="sr-Cyrl-BA"/>
        </w:rPr>
      </w:pPr>
    </w:p>
    <w:p w14:paraId="411FE7BD" w14:textId="77777777" w:rsidR="00B940F5" w:rsidRPr="00725364" w:rsidRDefault="00B940F5" w:rsidP="00725364">
      <w:pPr>
        <w:rPr>
          <w:lang w:val="sr-Cyrl-CS"/>
        </w:rPr>
      </w:pPr>
    </w:p>
    <w:sectPr w:rsidR="00B940F5" w:rsidRPr="00725364" w:rsidSect="003A597B">
      <w:type w:val="oddPage"/>
      <w:pgSz w:w="11909" w:h="16834" w:code="9"/>
      <w:pgMar w:top="1134" w:right="1134" w:bottom="1134" w:left="1134" w:header="720"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0DB15" w14:textId="77777777" w:rsidR="00591BF5" w:rsidRDefault="00591BF5">
      <w:pPr>
        <w:spacing w:after="0" w:line="240" w:lineRule="auto"/>
      </w:pPr>
      <w:r>
        <w:separator/>
      </w:r>
    </w:p>
  </w:endnote>
  <w:endnote w:type="continuationSeparator" w:id="0">
    <w:p w14:paraId="19CE04F3" w14:textId="77777777" w:rsidR="00591BF5" w:rsidRDefault="00591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font>
  <w:font w:name="SymbolMT">
    <w:altName w:val="Malgun Gothic Semilight"/>
    <w:panose1 w:val="00000000000000000000"/>
    <w:charset w:val="88"/>
    <w:family w:val="auto"/>
    <w:notTrueType/>
    <w:pitch w:val="default"/>
    <w:sig w:usb0="00000000"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
    <w:altName w:val="Cambria"/>
    <w:panose1 w:val="00000000000000000000"/>
    <w:charset w:val="00"/>
    <w:family w:val="roman"/>
    <w:notTrueType/>
    <w:pitch w:val="default"/>
  </w:font>
  <w:font w:name="Myriad Pro">
    <w:altName w:val="Corbel"/>
    <w:panose1 w:val="00000000000000000000"/>
    <w:charset w:val="00"/>
    <w:family w:val="swiss"/>
    <w:notTrueType/>
    <w:pitch w:val="variable"/>
    <w:sig w:usb0="00000001"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575436"/>
      <w:docPartObj>
        <w:docPartGallery w:val="Page Numbers (Bottom of Page)"/>
        <w:docPartUnique/>
      </w:docPartObj>
    </w:sdtPr>
    <w:sdtEndPr>
      <w:rPr>
        <w:noProof/>
      </w:rPr>
    </w:sdtEndPr>
    <w:sdtContent>
      <w:p w14:paraId="04D23482" w14:textId="77777777" w:rsidR="002911DE" w:rsidRDefault="00BE6D2F">
        <w:pPr>
          <w:pStyle w:val="Podnojestranice"/>
          <w:jc w:val="right"/>
        </w:pPr>
        <w:r>
          <w:fldChar w:fldCharType="begin"/>
        </w:r>
        <w:r>
          <w:instrText xml:space="preserve"> PAGE   \* MERGEFORMAT </w:instrText>
        </w:r>
        <w:r>
          <w:fldChar w:fldCharType="separate"/>
        </w:r>
        <w:r>
          <w:rPr>
            <w:noProof/>
          </w:rPr>
          <w:t>1</w:t>
        </w:r>
        <w:r>
          <w:rPr>
            <w:noProof/>
          </w:rPr>
          <w:fldChar w:fldCharType="end"/>
        </w:r>
      </w:p>
    </w:sdtContent>
  </w:sdt>
  <w:p w14:paraId="0F350B10" w14:textId="77777777" w:rsidR="002911DE" w:rsidRDefault="00591BF5">
    <w:pPr>
      <w:pStyle w:val="Podnojestrani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EFE08" w14:textId="77777777" w:rsidR="00591BF5" w:rsidRDefault="00591BF5">
      <w:pPr>
        <w:spacing w:after="0" w:line="240" w:lineRule="auto"/>
      </w:pPr>
      <w:r>
        <w:separator/>
      </w:r>
    </w:p>
  </w:footnote>
  <w:footnote w:type="continuationSeparator" w:id="0">
    <w:p w14:paraId="0C744AA3" w14:textId="77777777" w:rsidR="00591BF5" w:rsidRDefault="00591BF5">
      <w:pPr>
        <w:spacing w:after="0" w:line="240" w:lineRule="auto"/>
      </w:pPr>
      <w:r>
        <w:continuationSeparator/>
      </w:r>
    </w:p>
  </w:footnote>
  <w:footnote w:id="1">
    <w:p w14:paraId="1F2220F9" w14:textId="77777777" w:rsidR="0065486D" w:rsidRDefault="0065486D" w:rsidP="0065486D">
      <w:pPr>
        <w:pStyle w:val="Tekstfusnote"/>
      </w:pPr>
      <w:r>
        <w:rPr>
          <w:rStyle w:val="Referencafusnote"/>
        </w:rPr>
        <w:footnoteRef/>
      </w:r>
      <w:r>
        <w:t xml:space="preserve"> </w:t>
      </w:r>
      <w:r>
        <w:rPr>
          <w:lang w:val="sr-Cyrl-RS"/>
        </w:rPr>
        <w:t>Тренутно се ово предузеће налази у стечајном поступку и на истом нема организоване производње.</w:t>
      </w:r>
    </w:p>
  </w:footnote>
  <w:footnote w:id="2">
    <w:p w14:paraId="7B57A4AE" w14:textId="77777777" w:rsidR="0065486D" w:rsidRPr="009C5738" w:rsidRDefault="0065486D" w:rsidP="0065486D">
      <w:pPr>
        <w:pStyle w:val="Tekstfusnote"/>
        <w:jc w:val="both"/>
        <w:rPr>
          <w:rFonts w:asciiTheme="minorHAnsi" w:hAnsiTheme="minorHAnsi" w:cstheme="minorHAnsi"/>
          <w:lang w:val="sr-Cyrl-BA"/>
        </w:rPr>
      </w:pPr>
      <w:r w:rsidRPr="009C5738">
        <w:rPr>
          <w:rStyle w:val="Referencafusnote"/>
          <w:rFonts w:asciiTheme="minorHAnsi" w:hAnsiTheme="minorHAnsi" w:cstheme="minorHAnsi"/>
        </w:rPr>
        <w:footnoteRef/>
      </w:r>
      <w:r w:rsidRPr="009C5738">
        <w:rPr>
          <w:rFonts w:asciiTheme="minorHAnsi" w:hAnsiTheme="minorHAnsi" w:cstheme="minorHAnsi"/>
        </w:rPr>
        <w:t xml:space="preserve"> </w:t>
      </w:r>
      <w:r w:rsidRPr="009C5738">
        <w:rPr>
          <w:rFonts w:asciiTheme="minorHAnsi" w:hAnsiTheme="minorHAnsi" w:cstheme="minorHAnsi"/>
          <w:lang w:val="sr-Cyrl-BA"/>
        </w:rPr>
        <w:t xml:space="preserve">У ЈУ </w:t>
      </w:r>
      <w:r w:rsidRPr="009C5738">
        <w:rPr>
          <w:rFonts w:asciiTheme="minorHAnsi" w:hAnsiTheme="minorHAnsi" w:cstheme="minorHAnsi"/>
        </w:rPr>
        <w:t>M</w:t>
      </w:r>
      <w:r w:rsidRPr="009C5738">
        <w:rPr>
          <w:rFonts w:asciiTheme="minorHAnsi" w:hAnsiTheme="minorHAnsi" w:cstheme="minorHAnsi"/>
          <w:lang w:val="sr-Cyrl-BA"/>
        </w:rPr>
        <w:t>узичка школа “Константин Бабић“ Прњавор од 2017. године</w:t>
      </w:r>
      <w:r w:rsidRPr="009C5738">
        <w:rPr>
          <w:rFonts w:asciiTheme="minorHAnsi" w:hAnsiTheme="minorHAnsi" w:cstheme="minorHAnsi"/>
        </w:rPr>
        <w:t xml:space="preserve"> </w:t>
      </w:r>
      <w:r w:rsidRPr="009C5738">
        <w:rPr>
          <w:rFonts w:asciiTheme="minorHAnsi" w:hAnsiTheme="minorHAnsi" w:cstheme="minorHAnsi"/>
          <w:lang w:val="sr-Cyrl-BA"/>
        </w:rPr>
        <w:t>се поред наставе за основно музичко образовање одвија и средње музичко образовање</w:t>
      </w:r>
    </w:p>
  </w:footnote>
  <w:footnote w:id="3">
    <w:p w14:paraId="38BBB980" w14:textId="77777777" w:rsidR="0076275C" w:rsidRPr="00EC2797" w:rsidRDefault="0076275C" w:rsidP="0076275C">
      <w:pPr>
        <w:pStyle w:val="Tekstfusnote"/>
        <w:jc w:val="both"/>
        <w:rPr>
          <w:lang w:val="sr-Latn-BA"/>
        </w:rPr>
      </w:pPr>
      <w:r>
        <w:rPr>
          <w:rStyle w:val="Referencafusnote"/>
        </w:rPr>
        <w:footnoteRef/>
      </w:r>
      <w:r>
        <w:t xml:space="preserve"> </w:t>
      </w:r>
      <w:r>
        <w:rPr>
          <w:noProof/>
          <w:lang w:val="sr-Cyrl-CS"/>
        </w:rPr>
        <w:t>Генерална</w:t>
      </w:r>
      <w:r w:rsidRPr="00E54A35">
        <w:rPr>
          <w:noProof/>
          <w:lang w:val="sr-Cyrl-CS"/>
        </w:rPr>
        <w:t xml:space="preserve"> </w:t>
      </w:r>
      <w:r>
        <w:rPr>
          <w:noProof/>
          <w:lang w:val="sr-Cyrl-CS"/>
        </w:rPr>
        <w:t>скупштина</w:t>
      </w:r>
      <w:r w:rsidRPr="00E54A35">
        <w:rPr>
          <w:noProof/>
          <w:lang w:val="sr-Cyrl-CS"/>
        </w:rPr>
        <w:t xml:space="preserve"> </w:t>
      </w:r>
      <w:r>
        <w:rPr>
          <w:noProof/>
          <w:lang w:val="sr-Cyrl-CS"/>
        </w:rPr>
        <w:t>Уједињених</w:t>
      </w:r>
      <w:r w:rsidRPr="00E54A35">
        <w:rPr>
          <w:noProof/>
          <w:lang w:val="sr-Cyrl-CS"/>
        </w:rPr>
        <w:t xml:space="preserve"> </w:t>
      </w:r>
      <w:r>
        <w:rPr>
          <w:noProof/>
          <w:lang w:val="sr-Cyrl-CS"/>
        </w:rPr>
        <w:t>нација</w:t>
      </w:r>
      <w:r w:rsidRPr="00E54A35">
        <w:rPr>
          <w:noProof/>
          <w:lang w:val="sr-Cyrl-CS"/>
        </w:rPr>
        <w:t xml:space="preserve"> 2015. </w:t>
      </w:r>
      <w:r>
        <w:rPr>
          <w:noProof/>
          <w:lang w:val="sr-Cyrl-CS"/>
        </w:rPr>
        <w:t>године</w:t>
      </w:r>
      <w:r w:rsidRPr="00E54A35">
        <w:rPr>
          <w:noProof/>
          <w:lang w:val="sr-Cyrl-CS"/>
        </w:rPr>
        <w:t xml:space="preserve"> </w:t>
      </w:r>
      <w:r>
        <w:rPr>
          <w:noProof/>
          <w:lang w:val="sr-Cyrl-CS"/>
        </w:rPr>
        <w:t>усвојила</w:t>
      </w:r>
      <w:r w:rsidRPr="00E54A35">
        <w:rPr>
          <w:noProof/>
          <w:lang w:val="sr-Cyrl-CS"/>
        </w:rPr>
        <w:t xml:space="preserve"> </w:t>
      </w:r>
      <w:r>
        <w:rPr>
          <w:noProof/>
          <w:lang w:val="sr-Cyrl-CS"/>
        </w:rPr>
        <w:t>Агенду</w:t>
      </w:r>
      <w:r w:rsidRPr="00E54A35">
        <w:rPr>
          <w:noProof/>
          <w:lang w:val="sr-Cyrl-CS"/>
        </w:rPr>
        <w:t xml:space="preserve"> </w:t>
      </w:r>
      <w:r>
        <w:rPr>
          <w:noProof/>
          <w:lang w:val="sr-Cyrl-CS"/>
        </w:rPr>
        <w:t>одрживог</w:t>
      </w:r>
      <w:r w:rsidRPr="00E54A35">
        <w:rPr>
          <w:noProof/>
          <w:lang w:val="sr-Cyrl-CS"/>
        </w:rPr>
        <w:t xml:space="preserve"> </w:t>
      </w:r>
      <w:r>
        <w:rPr>
          <w:noProof/>
          <w:lang w:val="sr-Cyrl-CS"/>
        </w:rPr>
        <w:t>развоја</w:t>
      </w:r>
      <w:r w:rsidRPr="00E54A35">
        <w:rPr>
          <w:noProof/>
          <w:lang w:val="sr-Cyrl-CS"/>
        </w:rPr>
        <w:t xml:space="preserve"> </w:t>
      </w:r>
      <w:r>
        <w:rPr>
          <w:noProof/>
          <w:lang w:val="sr-Cyrl-CS"/>
        </w:rPr>
        <w:t>до</w:t>
      </w:r>
      <w:r w:rsidRPr="00E54A35">
        <w:rPr>
          <w:noProof/>
          <w:lang w:val="sr-Cyrl-CS"/>
        </w:rPr>
        <w:t xml:space="preserve"> 2030. </w:t>
      </w:r>
      <w:r>
        <w:rPr>
          <w:noProof/>
          <w:lang w:val="sr-Cyrl-CS"/>
        </w:rPr>
        <w:t>године</w:t>
      </w:r>
      <w:r w:rsidRPr="00E54A35">
        <w:rPr>
          <w:noProof/>
          <w:lang w:val="sr-Cyrl-CS"/>
        </w:rPr>
        <w:t xml:space="preserve"> </w:t>
      </w:r>
      <w:r>
        <w:rPr>
          <w:noProof/>
          <w:lang w:val="sr-Cyrl-CS"/>
        </w:rPr>
        <w:t>и</w:t>
      </w:r>
      <w:r w:rsidRPr="00E54A35">
        <w:rPr>
          <w:noProof/>
          <w:lang w:val="sr-Cyrl-CS"/>
        </w:rPr>
        <w:t xml:space="preserve"> </w:t>
      </w:r>
      <w:r>
        <w:rPr>
          <w:noProof/>
          <w:lang w:val="sr-Cyrl-CS"/>
        </w:rPr>
        <w:t>том</w:t>
      </w:r>
      <w:r w:rsidRPr="00E54A35">
        <w:rPr>
          <w:noProof/>
          <w:lang w:val="sr-Cyrl-CS"/>
        </w:rPr>
        <w:t xml:space="preserve"> </w:t>
      </w:r>
      <w:r>
        <w:rPr>
          <w:noProof/>
          <w:lang w:val="sr-Cyrl-CS"/>
        </w:rPr>
        <w:t>су</w:t>
      </w:r>
      <w:r w:rsidRPr="00E54A35">
        <w:rPr>
          <w:noProof/>
          <w:lang w:val="sr-Cyrl-CS"/>
        </w:rPr>
        <w:t xml:space="preserve"> </w:t>
      </w:r>
      <w:r>
        <w:rPr>
          <w:noProof/>
          <w:lang w:val="sr-Cyrl-CS"/>
        </w:rPr>
        <w:t>приликом</w:t>
      </w:r>
      <w:r w:rsidRPr="00E54A35">
        <w:rPr>
          <w:noProof/>
          <w:lang w:val="sr-Cyrl-CS"/>
        </w:rPr>
        <w:t xml:space="preserve"> </w:t>
      </w:r>
      <w:r>
        <w:rPr>
          <w:noProof/>
          <w:lang w:val="sr-Cyrl-CS"/>
        </w:rPr>
        <w:t>све</w:t>
      </w:r>
      <w:r w:rsidRPr="00E54A35">
        <w:rPr>
          <w:noProof/>
          <w:lang w:val="sr-Cyrl-CS"/>
        </w:rPr>
        <w:t xml:space="preserve"> </w:t>
      </w:r>
      <w:r>
        <w:rPr>
          <w:noProof/>
          <w:lang w:val="sr-Cyrl-CS"/>
        </w:rPr>
        <w:t>земље</w:t>
      </w:r>
      <w:r w:rsidRPr="00E54A35">
        <w:rPr>
          <w:noProof/>
          <w:lang w:val="sr-Cyrl-CS"/>
        </w:rPr>
        <w:t xml:space="preserve"> </w:t>
      </w:r>
      <w:r>
        <w:rPr>
          <w:noProof/>
          <w:lang w:val="sr-Cyrl-CS"/>
        </w:rPr>
        <w:t>чланице</w:t>
      </w:r>
      <w:r w:rsidRPr="00E54A35">
        <w:rPr>
          <w:noProof/>
          <w:lang w:val="sr-Cyrl-CS"/>
        </w:rPr>
        <w:t xml:space="preserve">, </w:t>
      </w:r>
      <w:r>
        <w:rPr>
          <w:noProof/>
          <w:lang w:val="sr-Cyrl-CS"/>
        </w:rPr>
        <w:t>укључујући</w:t>
      </w:r>
      <w:r w:rsidRPr="00E54A35">
        <w:rPr>
          <w:noProof/>
          <w:lang w:val="sr-Cyrl-CS"/>
        </w:rPr>
        <w:t xml:space="preserve"> </w:t>
      </w:r>
      <w:r>
        <w:rPr>
          <w:noProof/>
          <w:lang w:val="sr-Cyrl-CS"/>
        </w:rPr>
        <w:t>и</w:t>
      </w:r>
      <w:r w:rsidRPr="00E54A35">
        <w:rPr>
          <w:noProof/>
          <w:lang w:val="sr-Cyrl-CS"/>
        </w:rPr>
        <w:t xml:space="preserve"> </w:t>
      </w:r>
      <w:r>
        <w:rPr>
          <w:noProof/>
          <w:lang w:val="sr-Cyrl-CS"/>
        </w:rPr>
        <w:t>БиХ</w:t>
      </w:r>
      <w:r w:rsidRPr="00E54A35">
        <w:rPr>
          <w:noProof/>
          <w:lang w:val="sr-Cyrl-CS"/>
        </w:rPr>
        <w:t xml:space="preserve">, </w:t>
      </w:r>
      <w:r>
        <w:rPr>
          <w:noProof/>
          <w:lang w:val="sr-Cyrl-CS"/>
        </w:rPr>
        <w:t>преузеле</w:t>
      </w:r>
      <w:r w:rsidRPr="00E54A35">
        <w:rPr>
          <w:noProof/>
          <w:lang w:val="sr-Cyrl-CS"/>
        </w:rPr>
        <w:t xml:space="preserve"> </w:t>
      </w:r>
      <w:r>
        <w:rPr>
          <w:noProof/>
          <w:lang w:val="sr-Cyrl-CS"/>
        </w:rPr>
        <w:t>обавезу</w:t>
      </w:r>
      <w:r w:rsidRPr="00E54A35">
        <w:rPr>
          <w:noProof/>
          <w:lang w:val="sr-Cyrl-CS"/>
        </w:rPr>
        <w:t xml:space="preserve"> </w:t>
      </w:r>
      <w:r>
        <w:rPr>
          <w:noProof/>
          <w:lang w:val="sr-Cyrl-CS"/>
        </w:rPr>
        <w:t>провођења</w:t>
      </w:r>
      <w:r w:rsidRPr="00E54A35">
        <w:rPr>
          <w:noProof/>
          <w:lang w:val="sr-Cyrl-CS"/>
        </w:rPr>
        <w:t xml:space="preserve"> </w:t>
      </w:r>
      <w:r>
        <w:rPr>
          <w:noProof/>
          <w:lang w:val="sr-Cyrl-CS"/>
        </w:rPr>
        <w:t>документа</w:t>
      </w:r>
      <w:r w:rsidRPr="00E54A35">
        <w:rPr>
          <w:noProof/>
          <w:lang w:val="sr-Cyrl-CS"/>
        </w:rPr>
        <w:t xml:space="preserve"> </w:t>
      </w:r>
      <w:r>
        <w:rPr>
          <w:noProof/>
          <w:lang w:val="sr-Cyrl-CS"/>
        </w:rPr>
        <w:t>Агенде</w:t>
      </w:r>
      <w:r w:rsidRPr="00E54A35">
        <w:rPr>
          <w:noProof/>
          <w:lang w:val="sr-Cyrl-CS"/>
        </w:rPr>
        <w:t xml:space="preserve"> 2030 </w:t>
      </w:r>
      <w:r>
        <w:rPr>
          <w:noProof/>
          <w:lang w:val="sr-Cyrl-CS"/>
        </w:rPr>
        <w:t>и</w:t>
      </w:r>
      <w:r w:rsidRPr="00E54A35">
        <w:rPr>
          <w:noProof/>
          <w:lang w:val="sr-Cyrl-CS"/>
        </w:rPr>
        <w:t xml:space="preserve"> </w:t>
      </w:r>
      <w:r>
        <w:rPr>
          <w:noProof/>
          <w:lang w:val="sr-Cyrl-CS"/>
        </w:rPr>
        <w:t>глобалних</w:t>
      </w:r>
      <w:r w:rsidRPr="00E54A35">
        <w:rPr>
          <w:noProof/>
          <w:lang w:val="sr-Cyrl-CS"/>
        </w:rPr>
        <w:t xml:space="preserve"> </w:t>
      </w:r>
      <w:r>
        <w:rPr>
          <w:noProof/>
          <w:lang w:val="sr-Cyrl-CS"/>
        </w:rPr>
        <w:t>Циљева</w:t>
      </w:r>
      <w:r w:rsidRPr="00E54A35">
        <w:rPr>
          <w:noProof/>
          <w:lang w:val="sr-Cyrl-CS"/>
        </w:rPr>
        <w:t xml:space="preserve"> </w:t>
      </w:r>
      <w:r>
        <w:rPr>
          <w:noProof/>
          <w:lang w:val="sr-Cyrl-CS"/>
        </w:rPr>
        <w:t>одрживог</w:t>
      </w:r>
      <w:r w:rsidRPr="00E54A35">
        <w:rPr>
          <w:noProof/>
          <w:lang w:val="sr-Cyrl-CS"/>
        </w:rPr>
        <w:t xml:space="preserve"> </w:t>
      </w:r>
      <w:r>
        <w:rPr>
          <w:noProof/>
          <w:lang w:val="sr-Cyrl-CS"/>
        </w:rPr>
        <w:t>развоја</w:t>
      </w:r>
      <w:r w:rsidRPr="00E54A35">
        <w:rPr>
          <w:noProof/>
          <w:lang w:val="sr-Cyrl-CS"/>
        </w:rPr>
        <w:t xml:space="preserve"> (</w:t>
      </w:r>
      <w:r>
        <w:rPr>
          <w:noProof/>
          <w:lang w:val="sr-Cyrl-CS"/>
        </w:rPr>
        <w:t>енг</w:t>
      </w:r>
      <w:r w:rsidRPr="00E54A35">
        <w:rPr>
          <w:noProof/>
          <w:lang w:val="sr-Cyrl-CS"/>
        </w:rPr>
        <w:t xml:space="preserve">. </w:t>
      </w:r>
      <w:r>
        <w:rPr>
          <w:noProof/>
          <w:lang w:val="sr-Latn-CS"/>
        </w:rPr>
        <w:t>Sustainable</w:t>
      </w:r>
      <w:r w:rsidRPr="00E54A35">
        <w:rPr>
          <w:noProof/>
          <w:lang w:val="sr-Latn-CS"/>
        </w:rPr>
        <w:t xml:space="preserve"> </w:t>
      </w:r>
      <w:r>
        <w:rPr>
          <w:noProof/>
          <w:lang w:val="sr-Latn-CS"/>
        </w:rPr>
        <w:t>Development</w:t>
      </w:r>
      <w:r w:rsidRPr="00E54A35">
        <w:rPr>
          <w:noProof/>
          <w:lang w:val="sr-Latn-CS"/>
        </w:rPr>
        <w:t xml:space="preserve"> </w:t>
      </w:r>
      <w:r>
        <w:rPr>
          <w:noProof/>
          <w:lang w:val="sr-Latn-CS"/>
        </w:rPr>
        <w:t>Goals</w:t>
      </w:r>
      <w:r w:rsidRPr="00E54A35">
        <w:rPr>
          <w:noProof/>
          <w:lang w:val="sr-Latn-CS"/>
        </w:rPr>
        <w:t xml:space="preserve"> – </w:t>
      </w:r>
      <w:r>
        <w:rPr>
          <w:noProof/>
          <w:lang w:val="sr-Latn-CS"/>
        </w:rPr>
        <w:t>SDG</w:t>
      </w:r>
      <w:r w:rsidRPr="00E54A35">
        <w:rPr>
          <w:noProof/>
          <w:lang w:val="sr-Cyrl-CS"/>
        </w:rPr>
        <w:t xml:space="preserve">). </w:t>
      </w:r>
      <w:r>
        <w:rPr>
          <w:noProof/>
          <w:lang w:val="sr-Cyrl-CS"/>
        </w:rPr>
        <w:t>Агенда</w:t>
      </w:r>
      <w:r w:rsidRPr="00E54A35">
        <w:rPr>
          <w:noProof/>
          <w:lang w:val="sr-Cyrl-CS"/>
        </w:rPr>
        <w:t xml:space="preserve"> 2030 </w:t>
      </w:r>
      <w:r>
        <w:rPr>
          <w:noProof/>
          <w:lang w:val="sr-Cyrl-CS"/>
        </w:rPr>
        <w:t>се</w:t>
      </w:r>
      <w:r w:rsidRPr="00E54A35">
        <w:rPr>
          <w:noProof/>
          <w:lang w:val="sr-Cyrl-CS"/>
        </w:rPr>
        <w:t xml:space="preserve"> </w:t>
      </w:r>
      <w:r>
        <w:rPr>
          <w:noProof/>
          <w:lang w:val="sr-Cyrl-CS"/>
        </w:rPr>
        <w:t>састоји</w:t>
      </w:r>
      <w:r w:rsidRPr="00E54A35">
        <w:rPr>
          <w:noProof/>
          <w:lang w:val="sr-Cyrl-CS"/>
        </w:rPr>
        <w:t xml:space="preserve"> </w:t>
      </w:r>
      <w:r>
        <w:rPr>
          <w:noProof/>
          <w:lang w:val="sr-Cyrl-CS"/>
        </w:rPr>
        <w:t>од</w:t>
      </w:r>
      <w:r w:rsidRPr="00E54A35">
        <w:rPr>
          <w:noProof/>
          <w:lang w:val="sr-Cyrl-CS"/>
        </w:rPr>
        <w:t xml:space="preserve"> 17 </w:t>
      </w:r>
      <w:r>
        <w:rPr>
          <w:noProof/>
          <w:lang w:val="sr-Cyrl-CS"/>
        </w:rPr>
        <w:t>глобалних</w:t>
      </w:r>
      <w:r w:rsidRPr="00E54A35">
        <w:rPr>
          <w:noProof/>
          <w:lang w:val="sr-Cyrl-CS"/>
        </w:rPr>
        <w:t xml:space="preserve"> </w:t>
      </w:r>
      <w:r>
        <w:rPr>
          <w:noProof/>
          <w:lang w:val="sr-Cyrl-CS"/>
        </w:rPr>
        <w:t>циљева</w:t>
      </w:r>
      <w:r w:rsidRPr="00E54A35">
        <w:rPr>
          <w:noProof/>
          <w:lang w:val="sr-Cyrl-CS"/>
        </w:rPr>
        <w:t xml:space="preserve"> </w:t>
      </w:r>
      <w:r>
        <w:rPr>
          <w:noProof/>
          <w:lang w:val="sr-Cyrl-CS"/>
        </w:rPr>
        <w:t>и</w:t>
      </w:r>
      <w:r w:rsidRPr="00E54A35">
        <w:rPr>
          <w:noProof/>
          <w:lang w:val="sr-Cyrl-CS"/>
        </w:rPr>
        <w:t xml:space="preserve"> 169 </w:t>
      </w:r>
      <w:r>
        <w:rPr>
          <w:noProof/>
          <w:lang w:val="sr-Cyrl-CS"/>
        </w:rPr>
        <w:t>подциљева</w:t>
      </w:r>
      <w:r w:rsidRPr="00E54A35">
        <w:rPr>
          <w:noProof/>
          <w:lang w:val="sr-Cyrl-CS"/>
        </w:rPr>
        <w:t xml:space="preserve"> </w:t>
      </w:r>
      <w:r>
        <w:rPr>
          <w:noProof/>
          <w:lang w:val="sr-Cyrl-CS"/>
        </w:rPr>
        <w:t>одрживог</w:t>
      </w:r>
      <w:r w:rsidRPr="00E54A35">
        <w:rPr>
          <w:noProof/>
          <w:lang w:val="sr-Cyrl-CS"/>
        </w:rPr>
        <w:t xml:space="preserve"> </w:t>
      </w:r>
      <w:r>
        <w:rPr>
          <w:noProof/>
          <w:lang w:val="sr-Cyrl-CS"/>
        </w:rPr>
        <w:t>развоја</w:t>
      </w:r>
      <w:r w:rsidRPr="00E54A35">
        <w:rPr>
          <w:noProof/>
          <w:lang w:val="sr-Cyrl-CS"/>
        </w:rPr>
        <w:t xml:space="preserve"> </w:t>
      </w:r>
      <w:r>
        <w:rPr>
          <w:noProof/>
          <w:lang w:val="sr-Cyrl-CS"/>
        </w:rPr>
        <w:t>који</w:t>
      </w:r>
      <w:r w:rsidRPr="00E54A35">
        <w:rPr>
          <w:noProof/>
          <w:lang w:val="sr-Cyrl-CS"/>
        </w:rPr>
        <w:t xml:space="preserve"> </w:t>
      </w:r>
      <w:r>
        <w:rPr>
          <w:noProof/>
          <w:lang w:val="sr-Cyrl-CS"/>
        </w:rPr>
        <w:t>представљају</w:t>
      </w:r>
      <w:r w:rsidRPr="00E54A35">
        <w:rPr>
          <w:noProof/>
          <w:lang w:val="sr-Cyrl-CS"/>
        </w:rPr>
        <w:t xml:space="preserve"> </w:t>
      </w:r>
      <w:r>
        <w:rPr>
          <w:noProof/>
          <w:lang w:val="sr-Cyrl-CS"/>
        </w:rPr>
        <w:t>трансформативни</w:t>
      </w:r>
      <w:r w:rsidRPr="00E54A35">
        <w:rPr>
          <w:noProof/>
          <w:lang w:val="sr-Cyrl-CS"/>
        </w:rPr>
        <w:t xml:space="preserve"> </w:t>
      </w:r>
      <w:r>
        <w:rPr>
          <w:noProof/>
          <w:lang w:val="sr-Cyrl-CS"/>
        </w:rPr>
        <w:t>план</w:t>
      </w:r>
      <w:r w:rsidRPr="00E54A35">
        <w:rPr>
          <w:noProof/>
          <w:lang w:val="sr-Cyrl-CS"/>
        </w:rPr>
        <w:t xml:space="preserve"> </w:t>
      </w:r>
      <w:r>
        <w:rPr>
          <w:noProof/>
          <w:lang w:val="sr-Cyrl-CS"/>
        </w:rPr>
        <w:t>за</w:t>
      </w:r>
      <w:r w:rsidRPr="00E54A35">
        <w:rPr>
          <w:noProof/>
          <w:lang w:val="sr-Cyrl-CS"/>
        </w:rPr>
        <w:t xml:space="preserve"> </w:t>
      </w:r>
      <w:r>
        <w:rPr>
          <w:noProof/>
          <w:lang w:val="sr-Cyrl-CS"/>
        </w:rPr>
        <w:t>стварање</w:t>
      </w:r>
      <w:r w:rsidRPr="00E54A35">
        <w:rPr>
          <w:noProof/>
          <w:lang w:val="sr-Cyrl-CS"/>
        </w:rPr>
        <w:t xml:space="preserve"> </w:t>
      </w:r>
      <w:r>
        <w:rPr>
          <w:noProof/>
          <w:lang w:val="sr-Cyrl-CS"/>
        </w:rPr>
        <w:t>боље</w:t>
      </w:r>
      <w:r w:rsidRPr="00E54A35">
        <w:rPr>
          <w:noProof/>
          <w:lang w:val="sr-Cyrl-CS"/>
        </w:rPr>
        <w:t xml:space="preserve"> </w:t>
      </w:r>
      <w:r>
        <w:rPr>
          <w:noProof/>
          <w:lang w:val="sr-Cyrl-CS"/>
        </w:rPr>
        <w:t>и</w:t>
      </w:r>
      <w:r w:rsidRPr="00E54A35">
        <w:rPr>
          <w:noProof/>
          <w:lang w:val="sr-Cyrl-CS"/>
        </w:rPr>
        <w:t xml:space="preserve"> </w:t>
      </w:r>
      <w:r>
        <w:rPr>
          <w:noProof/>
          <w:lang w:val="sr-Cyrl-CS"/>
        </w:rPr>
        <w:t>одрживе</w:t>
      </w:r>
      <w:r w:rsidRPr="00E54A35">
        <w:rPr>
          <w:noProof/>
          <w:lang w:val="sr-Cyrl-CS"/>
        </w:rPr>
        <w:t xml:space="preserve"> </w:t>
      </w:r>
      <w:r>
        <w:rPr>
          <w:noProof/>
          <w:lang w:val="sr-Cyrl-CS"/>
        </w:rPr>
        <w:t>будућности</w:t>
      </w:r>
      <w:r w:rsidRPr="00E54A35">
        <w:rPr>
          <w:lang w:val="sr-Cyrl-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97B5D"/>
    <w:multiLevelType w:val="hybridMultilevel"/>
    <w:tmpl w:val="E71EEC2C"/>
    <w:lvl w:ilvl="0" w:tplc="E9529938">
      <w:start w:val="1"/>
      <w:numFmt w:val="bullet"/>
      <w:lvlText w:val="•"/>
      <w:lvlJc w:val="left"/>
      <w:pPr>
        <w:tabs>
          <w:tab w:val="num" w:pos="720"/>
        </w:tabs>
        <w:ind w:left="720" w:hanging="360"/>
      </w:pPr>
      <w:rPr>
        <w:rFonts w:ascii="Times New Roman" w:hAnsi="Times New Roman" w:hint="default"/>
      </w:rPr>
    </w:lvl>
    <w:lvl w:ilvl="1" w:tplc="84DA2B56" w:tentative="1">
      <w:start w:val="1"/>
      <w:numFmt w:val="bullet"/>
      <w:lvlText w:val="•"/>
      <w:lvlJc w:val="left"/>
      <w:pPr>
        <w:tabs>
          <w:tab w:val="num" w:pos="1440"/>
        </w:tabs>
        <w:ind w:left="1440" w:hanging="360"/>
      </w:pPr>
      <w:rPr>
        <w:rFonts w:ascii="Times New Roman" w:hAnsi="Times New Roman" w:hint="default"/>
      </w:rPr>
    </w:lvl>
    <w:lvl w:ilvl="2" w:tplc="0C768A8C" w:tentative="1">
      <w:start w:val="1"/>
      <w:numFmt w:val="bullet"/>
      <w:lvlText w:val="•"/>
      <w:lvlJc w:val="left"/>
      <w:pPr>
        <w:tabs>
          <w:tab w:val="num" w:pos="2160"/>
        </w:tabs>
        <w:ind w:left="2160" w:hanging="360"/>
      </w:pPr>
      <w:rPr>
        <w:rFonts w:ascii="Times New Roman" w:hAnsi="Times New Roman" w:hint="default"/>
      </w:rPr>
    </w:lvl>
    <w:lvl w:ilvl="3" w:tplc="993C1452" w:tentative="1">
      <w:start w:val="1"/>
      <w:numFmt w:val="bullet"/>
      <w:lvlText w:val="•"/>
      <w:lvlJc w:val="left"/>
      <w:pPr>
        <w:tabs>
          <w:tab w:val="num" w:pos="2880"/>
        </w:tabs>
        <w:ind w:left="2880" w:hanging="360"/>
      </w:pPr>
      <w:rPr>
        <w:rFonts w:ascii="Times New Roman" w:hAnsi="Times New Roman" w:hint="default"/>
      </w:rPr>
    </w:lvl>
    <w:lvl w:ilvl="4" w:tplc="CAAA5146" w:tentative="1">
      <w:start w:val="1"/>
      <w:numFmt w:val="bullet"/>
      <w:lvlText w:val="•"/>
      <w:lvlJc w:val="left"/>
      <w:pPr>
        <w:tabs>
          <w:tab w:val="num" w:pos="3600"/>
        </w:tabs>
        <w:ind w:left="3600" w:hanging="360"/>
      </w:pPr>
      <w:rPr>
        <w:rFonts w:ascii="Times New Roman" w:hAnsi="Times New Roman" w:hint="default"/>
      </w:rPr>
    </w:lvl>
    <w:lvl w:ilvl="5" w:tplc="6D1E900C" w:tentative="1">
      <w:start w:val="1"/>
      <w:numFmt w:val="bullet"/>
      <w:lvlText w:val="•"/>
      <w:lvlJc w:val="left"/>
      <w:pPr>
        <w:tabs>
          <w:tab w:val="num" w:pos="4320"/>
        </w:tabs>
        <w:ind w:left="4320" w:hanging="360"/>
      </w:pPr>
      <w:rPr>
        <w:rFonts w:ascii="Times New Roman" w:hAnsi="Times New Roman" w:hint="default"/>
      </w:rPr>
    </w:lvl>
    <w:lvl w:ilvl="6" w:tplc="AE20B356" w:tentative="1">
      <w:start w:val="1"/>
      <w:numFmt w:val="bullet"/>
      <w:lvlText w:val="•"/>
      <w:lvlJc w:val="left"/>
      <w:pPr>
        <w:tabs>
          <w:tab w:val="num" w:pos="5040"/>
        </w:tabs>
        <w:ind w:left="5040" w:hanging="360"/>
      </w:pPr>
      <w:rPr>
        <w:rFonts w:ascii="Times New Roman" w:hAnsi="Times New Roman" w:hint="default"/>
      </w:rPr>
    </w:lvl>
    <w:lvl w:ilvl="7" w:tplc="91D0473C" w:tentative="1">
      <w:start w:val="1"/>
      <w:numFmt w:val="bullet"/>
      <w:lvlText w:val="•"/>
      <w:lvlJc w:val="left"/>
      <w:pPr>
        <w:tabs>
          <w:tab w:val="num" w:pos="5760"/>
        </w:tabs>
        <w:ind w:left="5760" w:hanging="360"/>
      </w:pPr>
      <w:rPr>
        <w:rFonts w:ascii="Times New Roman" w:hAnsi="Times New Roman" w:hint="default"/>
      </w:rPr>
    </w:lvl>
    <w:lvl w:ilvl="8" w:tplc="240C60E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FB84548"/>
    <w:multiLevelType w:val="hybridMultilevel"/>
    <w:tmpl w:val="3D2C3C1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168C2EF8"/>
    <w:multiLevelType w:val="hybridMultilevel"/>
    <w:tmpl w:val="5044D640"/>
    <w:lvl w:ilvl="0" w:tplc="BF3E297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44C70"/>
    <w:multiLevelType w:val="hybridMultilevel"/>
    <w:tmpl w:val="E50A7400"/>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 w15:restartNumberingAfterBreak="0">
    <w:nsid w:val="1B425730"/>
    <w:multiLevelType w:val="multilevel"/>
    <w:tmpl w:val="17A471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6844AFE"/>
    <w:multiLevelType w:val="hybridMultilevel"/>
    <w:tmpl w:val="9A764410"/>
    <w:lvl w:ilvl="0" w:tplc="BF3E2976">
      <w:start w:val="3"/>
      <w:numFmt w:val="bullet"/>
      <w:lvlText w:val="-"/>
      <w:lvlJc w:val="left"/>
      <w:pPr>
        <w:ind w:left="720" w:hanging="360"/>
      </w:pPr>
      <w:rPr>
        <w:rFonts w:ascii="Times New Roman" w:eastAsia="Calibri" w:hAnsi="Times New Roman" w:cs="Times New Roman" w:hint="default"/>
      </w:rPr>
    </w:lvl>
    <w:lvl w:ilvl="1" w:tplc="181A0003">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6" w15:restartNumberingAfterBreak="0">
    <w:nsid w:val="26D210C5"/>
    <w:multiLevelType w:val="hybridMultilevel"/>
    <w:tmpl w:val="3300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C57D30"/>
    <w:multiLevelType w:val="hybridMultilevel"/>
    <w:tmpl w:val="DAD4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A36FD"/>
    <w:multiLevelType w:val="hybridMultilevel"/>
    <w:tmpl w:val="8ECA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792431"/>
    <w:multiLevelType w:val="hybridMultilevel"/>
    <w:tmpl w:val="63A62FF2"/>
    <w:lvl w:ilvl="0" w:tplc="BFC0A95A">
      <w:start w:val="1"/>
      <w:numFmt w:val="bullet"/>
      <w:lvlText w:val="•"/>
      <w:lvlJc w:val="left"/>
      <w:pPr>
        <w:tabs>
          <w:tab w:val="num" w:pos="720"/>
        </w:tabs>
        <w:ind w:left="720" w:hanging="360"/>
      </w:pPr>
      <w:rPr>
        <w:rFonts w:ascii="Calibri" w:hAnsi="Calibri" w:hint="default"/>
      </w:rPr>
    </w:lvl>
    <w:lvl w:ilvl="1" w:tplc="907E9C24" w:tentative="1">
      <w:start w:val="1"/>
      <w:numFmt w:val="bullet"/>
      <w:lvlText w:val="•"/>
      <w:lvlJc w:val="left"/>
      <w:pPr>
        <w:tabs>
          <w:tab w:val="num" w:pos="1440"/>
        </w:tabs>
        <w:ind w:left="1440" w:hanging="360"/>
      </w:pPr>
      <w:rPr>
        <w:rFonts w:ascii="Calibri" w:hAnsi="Calibri" w:hint="default"/>
      </w:rPr>
    </w:lvl>
    <w:lvl w:ilvl="2" w:tplc="BCF6E050" w:tentative="1">
      <w:start w:val="1"/>
      <w:numFmt w:val="bullet"/>
      <w:lvlText w:val="•"/>
      <w:lvlJc w:val="left"/>
      <w:pPr>
        <w:tabs>
          <w:tab w:val="num" w:pos="2160"/>
        </w:tabs>
        <w:ind w:left="2160" w:hanging="360"/>
      </w:pPr>
      <w:rPr>
        <w:rFonts w:ascii="Calibri" w:hAnsi="Calibri" w:hint="default"/>
      </w:rPr>
    </w:lvl>
    <w:lvl w:ilvl="3" w:tplc="FB6ABCD2" w:tentative="1">
      <w:start w:val="1"/>
      <w:numFmt w:val="bullet"/>
      <w:lvlText w:val="•"/>
      <w:lvlJc w:val="left"/>
      <w:pPr>
        <w:tabs>
          <w:tab w:val="num" w:pos="2880"/>
        </w:tabs>
        <w:ind w:left="2880" w:hanging="360"/>
      </w:pPr>
      <w:rPr>
        <w:rFonts w:ascii="Calibri" w:hAnsi="Calibri" w:hint="default"/>
      </w:rPr>
    </w:lvl>
    <w:lvl w:ilvl="4" w:tplc="375E9E38" w:tentative="1">
      <w:start w:val="1"/>
      <w:numFmt w:val="bullet"/>
      <w:lvlText w:val="•"/>
      <w:lvlJc w:val="left"/>
      <w:pPr>
        <w:tabs>
          <w:tab w:val="num" w:pos="3600"/>
        </w:tabs>
        <w:ind w:left="3600" w:hanging="360"/>
      </w:pPr>
      <w:rPr>
        <w:rFonts w:ascii="Calibri" w:hAnsi="Calibri" w:hint="default"/>
      </w:rPr>
    </w:lvl>
    <w:lvl w:ilvl="5" w:tplc="3AFAF01C" w:tentative="1">
      <w:start w:val="1"/>
      <w:numFmt w:val="bullet"/>
      <w:lvlText w:val="•"/>
      <w:lvlJc w:val="left"/>
      <w:pPr>
        <w:tabs>
          <w:tab w:val="num" w:pos="4320"/>
        </w:tabs>
        <w:ind w:left="4320" w:hanging="360"/>
      </w:pPr>
      <w:rPr>
        <w:rFonts w:ascii="Calibri" w:hAnsi="Calibri" w:hint="default"/>
      </w:rPr>
    </w:lvl>
    <w:lvl w:ilvl="6" w:tplc="12F82C44" w:tentative="1">
      <w:start w:val="1"/>
      <w:numFmt w:val="bullet"/>
      <w:lvlText w:val="•"/>
      <w:lvlJc w:val="left"/>
      <w:pPr>
        <w:tabs>
          <w:tab w:val="num" w:pos="5040"/>
        </w:tabs>
        <w:ind w:left="5040" w:hanging="360"/>
      </w:pPr>
      <w:rPr>
        <w:rFonts w:ascii="Calibri" w:hAnsi="Calibri" w:hint="default"/>
      </w:rPr>
    </w:lvl>
    <w:lvl w:ilvl="7" w:tplc="7F38F58A" w:tentative="1">
      <w:start w:val="1"/>
      <w:numFmt w:val="bullet"/>
      <w:lvlText w:val="•"/>
      <w:lvlJc w:val="left"/>
      <w:pPr>
        <w:tabs>
          <w:tab w:val="num" w:pos="5760"/>
        </w:tabs>
        <w:ind w:left="5760" w:hanging="360"/>
      </w:pPr>
      <w:rPr>
        <w:rFonts w:ascii="Calibri" w:hAnsi="Calibri" w:hint="default"/>
      </w:rPr>
    </w:lvl>
    <w:lvl w:ilvl="8" w:tplc="3454D226" w:tentative="1">
      <w:start w:val="1"/>
      <w:numFmt w:val="bullet"/>
      <w:lvlText w:val="•"/>
      <w:lvlJc w:val="left"/>
      <w:pPr>
        <w:tabs>
          <w:tab w:val="num" w:pos="6480"/>
        </w:tabs>
        <w:ind w:left="6480" w:hanging="360"/>
      </w:pPr>
      <w:rPr>
        <w:rFonts w:ascii="Calibri" w:hAnsi="Calibri" w:hint="default"/>
      </w:rPr>
    </w:lvl>
  </w:abstractNum>
  <w:abstractNum w:abstractNumId="10" w15:restartNumberingAfterBreak="0">
    <w:nsid w:val="372A09F7"/>
    <w:multiLevelType w:val="multilevel"/>
    <w:tmpl w:val="D1262A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123785C"/>
    <w:multiLevelType w:val="hybridMultilevel"/>
    <w:tmpl w:val="71D21062"/>
    <w:lvl w:ilvl="0" w:tplc="FFFFFFFF">
      <w:start w:val="1"/>
      <w:numFmt w:val="bullet"/>
      <w:pStyle w:val="nabr"/>
      <w:lvlText w:val=""/>
      <w:lvlJc w:val="left"/>
      <w:pPr>
        <w:tabs>
          <w:tab w:val="num" w:pos="1140"/>
        </w:tabs>
        <w:ind w:left="1140" w:hanging="360"/>
      </w:pPr>
      <w:rPr>
        <w:rFonts w:ascii="Wingdings" w:hAnsi="Wingdings" w:hint="default"/>
      </w:rPr>
    </w:lvl>
    <w:lvl w:ilvl="1" w:tplc="FFFFFFFF">
      <w:start w:val="1"/>
      <w:numFmt w:val="bullet"/>
      <w:lvlText w:val=""/>
      <w:lvlJc w:val="left"/>
      <w:pPr>
        <w:tabs>
          <w:tab w:val="num" w:pos="1860"/>
        </w:tabs>
        <w:ind w:left="1860" w:hanging="360"/>
      </w:pPr>
      <w:rPr>
        <w:rFonts w:ascii="Symbol" w:hAnsi="Symbol" w:hint="default"/>
        <w:color w:val="auto"/>
      </w:rPr>
    </w:lvl>
    <w:lvl w:ilvl="2" w:tplc="FFFFFFFF">
      <w:start w:val="1"/>
      <w:numFmt w:val="bullet"/>
      <w:lvlText w:val=""/>
      <w:lvlJc w:val="left"/>
      <w:pPr>
        <w:tabs>
          <w:tab w:val="num" w:pos="2580"/>
        </w:tabs>
        <w:ind w:left="2580" w:hanging="360"/>
      </w:pPr>
      <w:rPr>
        <w:rFonts w:ascii="Wingdings" w:hAnsi="Wingdings" w:hint="default"/>
      </w:rPr>
    </w:lvl>
    <w:lvl w:ilvl="3" w:tplc="FFFFFFFF">
      <w:start w:val="1"/>
      <w:numFmt w:val="bullet"/>
      <w:lvlText w:val=""/>
      <w:lvlJc w:val="left"/>
      <w:pPr>
        <w:tabs>
          <w:tab w:val="num" w:pos="3300"/>
        </w:tabs>
        <w:ind w:left="3300" w:hanging="360"/>
      </w:pPr>
      <w:rPr>
        <w:rFonts w:ascii="Symbol" w:hAnsi="Symbol" w:hint="default"/>
      </w:rPr>
    </w:lvl>
    <w:lvl w:ilvl="4" w:tplc="FFFFFFFF">
      <w:start w:val="1"/>
      <w:numFmt w:val="bullet"/>
      <w:lvlText w:val="o"/>
      <w:lvlJc w:val="left"/>
      <w:pPr>
        <w:tabs>
          <w:tab w:val="num" w:pos="4020"/>
        </w:tabs>
        <w:ind w:left="4020" w:hanging="360"/>
      </w:pPr>
      <w:rPr>
        <w:rFonts w:ascii="Courier New" w:hAnsi="Courier New" w:cs="Courier New" w:hint="default"/>
      </w:rPr>
    </w:lvl>
    <w:lvl w:ilvl="5" w:tplc="FFFFFFFF">
      <w:start w:val="1"/>
      <w:numFmt w:val="bullet"/>
      <w:lvlText w:val=""/>
      <w:lvlJc w:val="left"/>
      <w:pPr>
        <w:tabs>
          <w:tab w:val="num" w:pos="4740"/>
        </w:tabs>
        <w:ind w:left="4740" w:hanging="360"/>
      </w:pPr>
      <w:rPr>
        <w:rFonts w:ascii="Wingdings" w:hAnsi="Wingdings" w:hint="default"/>
      </w:rPr>
    </w:lvl>
    <w:lvl w:ilvl="6" w:tplc="FFFFFFFF">
      <w:start w:val="1"/>
      <w:numFmt w:val="bullet"/>
      <w:lvlText w:val=""/>
      <w:lvlJc w:val="left"/>
      <w:pPr>
        <w:tabs>
          <w:tab w:val="num" w:pos="5460"/>
        </w:tabs>
        <w:ind w:left="5460" w:hanging="360"/>
      </w:pPr>
      <w:rPr>
        <w:rFonts w:ascii="Symbol" w:hAnsi="Symbol" w:hint="default"/>
      </w:rPr>
    </w:lvl>
    <w:lvl w:ilvl="7" w:tplc="FFFFFFFF">
      <w:start w:val="1"/>
      <w:numFmt w:val="bullet"/>
      <w:lvlText w:val="o"/>
      <w:lvlJc w:val="left"/>
      <w:pPr>
        <w:tabs>
          <w:tab w:val="num" w:pos="6180"/>
        </w:tabs>
        <w:ind w:left="6180" w:hanging="360"/>
      </w:pPr>
      <w:rPr>
        <w:rFonts w:ascii="Courier New" w:hAnsi="Courier New" w:cs="Courier New" w:hint="default"/>
      </w:rPr>
    </w:lvl>
    <w:lvl w:ilvl="8" w:tplc="FFFFFFFF">
      <w:start w:val="1"/>
      <w:numFmt w:val="bullet"/>
      <w:lvlText w:val=""/>
      <w:lvlJc w:val="left"/>
      <w:pPr>
        <w:tabs>
          <w:tab w:val="num" w:pos="6900"/>
        </w:tabs>
        <w:ind w:left="6900" w:hanging="360"/>
      </w:pPr>
      <w:rPr>
        <w:rFonts w:ascii="Wingdings" w:hAnsi="Wingdings" w:hint="default"/>
      </w:rPr>
    </w:lvl>
  </w:abstractNum>
  <w:abstractNum w:abstractNumId="12" w15:restartNumberingAfterBreak="0">
    <w:nsid w:val="52427BD6"/>
    <w:multiLevelType w:val="hybridMultilevel"/>
    <w:tmpl w:val="3E3608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2BD636D"/>
    <w:multiLevelType w:val="hybridMultilevel"/>
    <w:tmpl w:val="1044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C735B"/>
    <w:multiLevelType w:val="hybridMultilevel"/>
    <w:tmpl w:val="881404BA"/>
    <w:lvl w:ilvl="0" w:tplc="C0868470">
      <w:numFmt w:val="bullet"/>
      <w:lvlText w:val="-"/>
      <w:lvlJc w:val="left"/>
      <w:pPr>
        <w:ind w:left="720" w:hanging="360"/>
      </w:pPr>
      <w:rPr>
        <w:rFonts w:ascii="Calibri" w:eastAsia="+mn-ea"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EB871E7"/>
    <w:multiLevelType w:val="hybridMultilevel"/>
    <w:tmpl w:val="FC2A6310"/>
    <w:lvl w:ilvl="0" w:tplc="1C1A000B">
      <w:start w:val="1"/>
      <w:numFmt w:val="bullet"/>
      <w:lvlText w:val=""/>
      <w:lvlJc w:val="left"/>
      <w:pPr>
        <w:tabs>
          <w:tab w:val="num" w:pos="1389"/>
        </w:tabs>
        <w:ind w:left="1389" w:hanging="360"/>
      </w:pPr>
      <w:rPr>
        <w:rFonts w:ascii="Wingdings" w:hAnsi="Wingdings" w:hint="default"/>
      </w:rPr>
    </w:lvl>
    <w:lvl w:ilvl="1" w:tplc="1C1A0003" w:tentative="1">
      <w:start w:val="1"/>
      <w:numFmt w:val="bullet"/>
      <w:lvlText w:val="o"/>
      <w:lvlJc w:val="left"/>
      <w:pPr>
        <w:tabs>
          <w:tab w:val="num" w:pos="1752"/>
        </w:tabs>
        <w:ind w:left="1752" w:hanging="360"/>
      </w:pPr>
      <w:rPr>
        <w:rFonts w:ascii="Courier New" w:hAnsi="Courier New" w:cs="Courier New" w:hint="default"/>
      </w:rPr>
    </w:lvl>
    <w:lvl w:ilvl="2" w:tplc="1C1A0005" w:tentative="1">
      <w:start w:val="1"/>
      <w:numFmt w:val="bullet"/>
      <w:lvlText w:val=""/>
      <w:lvlJc w:val="left"/>
      <w:pPr>
        <w:tabs>
          <w:tab w:val="num" w:pos="2472"/>
        </w:tabs>
        <w:ind w:left="2472" w:hanging="360"/>
      </w:pPr>
      <w:rPr>
        <w:rFonts w:ascii="Wingdings" w:hAnsi="Wingdings" w:hint="default"/>
      </w:rPr>
    </w:lvl>
    <w:lvl w:ilvl="3" w:tplc="1C1A0001" w:tentative="1">
      <w:start w:val="1"/>
      <w:numFmt w:val="bullet"/>
      <w:lvlText w:val=""/>
      <w:lvlJc w:val="left"/>
      <w:pPr>
        <w:tabs>
          <w:tab w:val="num" w:pos="3192"/>
        </w:tabs>
        <w:ind w:left="3192" w:hanging="360"/>
      </w:pPr>
      <w:rPr>
        <w:rFonts w:ascii="Symbol" w:hAnsi="Symbol" w:hint="default"/>
      </w:rPr>
    </w:lvl>
    <w:lvl w:ilvl="4" w:tplc="1C1A0003" w:tentative="1">
      <w:start w:val="1"/>
      <w:numFmt w:val="bullet"/>
      <w:lvlText w:val="o"/>
      <w:lvlJc w:val="left"/>
      <w:pPr>
        <w:tabs>
          <w:tab w:val="num" w:pos="3912"/>
        </w:tabs>
        <w:ind w:left="3912" w:hanging="360"/>
      </w:pPr>
      <w:rPr>
        <w:rFonts w:ascii="Courier New" w:hAnsi="Courier New" w:cs="Courier New" w:hint="default"/>
      </w:rPr>
    </w:lvl>
    <w:lvl w:ilvl="5" w:tplc="1C1A0005" w:tentative="1">
      <w:start w:val="1"/>
      <w:numFmt w:val="bullet"/>
      <w:lvlText w:val=""/>
      <w:lvlJc w:val="left"/>
      <w:pPr>
        <w:tabs>
          <w:tab w:val="num" w:pos="4632"/>
        </w:tabs>
        <w:ind w:left="4632" w:hanging="360"/>
      </w:pPr>
      <w:rPr>
        <w:rFonts w:ascii="Wingdings" w:hAnsi="Wingdings" w:hint="default"/>
      </w:rPr>
    </w:lvl>
    <w:lvl w:ilvl="6" w:tplc="1C1A0001" w:tentative="1">
      <w:start w:val="1"/>
      <w:numFmt w:val="bullet"/>
      <w:lvlText w:val=""/>
      <w:lvlJc w:val="left"/>
      <w:pPr>
        <w:tabs>
          <w:tab w:val="num" w:pos="5352"/>
        </w:tabs>
        <w:ind w:left="5352" w:hanging="360"/>
      </w:pPr>
      <w:rPr>
        <w:rFonts w:ascii="Symbol" w:hAnsi="Symbol" w:hint="default"/>
      </w:rPr>
    </w:lvl>
    <w:lvl w:ilvl="7" w:tplc="1C1A0003" w:tentative="1">
      <w:start w:val="1"/>
      <w:numFmt w:val="bullet"/>
      <w:lvlText w:val="o"/>
      <w:lvlJc w:val="left"/>
      <w:pPr>
        <w:tabs>
          <w:tab w:val="num" w:pos="6072"/>
        </w:tabs>
        <w:ind w:left="6072" w:hanging="360"/>
      </w:pPr>
      <w:rPr>
        <w:rFonts w:ascii="Courier New" w:hAnsi="Courier New" w:cs="Courier New" w:hint="default"/>
      </w:rPr>
    </w:lvl>
    <w:lvl w:ilvl="8" w:tplc="1C1A0005" w:tentative="1">
      <w:start w:val="1"/>
      <w:numFmt w:val="bullet"/>
      <w:lvlText w:val=""/>
      <w:lvlJc w:val="left"/>
      <w:pPr>
        <w:tabs>
          <w:tab w:val="num" w:pos="6792"/>
        </w:tabs>
        <w:ind w:left="6792" w:hanging="360"/>
      </w:pPr>
      <w:rPr>
        <w:rFonts w:ascii="Wingdings" w:hAnsi="Wingdings" w:hint="default"/>
      </w:rPr>
    </w:lvl>
  </w:abstractNum>
  <w:abstractNum w:abstractNumId="16" w15:restartNumberingAfterBreak="0">
    <w:nsid w:val="68037553"/>
    <w:multiLevelType w:val="hybridMultilevel"/>
    <w:tmpl w:val="A906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7A72DE"/>
    <w:multiLevelType w:val="hybridMultilevel"/>
    <w:tmpl w:val="19AC5360"/>
    <w:lvl w:ilvl="0" w:tplc="F866181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C1C4073"/>
    <w:multiLevelType w:val="hybridMultilevel"/>
    <w:tmpl w:val="7C1EF526"/>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9" w15:restartNumberingAfterBreak="0">
    <w:nsid w:val="6E8369E7"/>
    <w:multiLevelType w:val="hybridMultilevel"/>
    <w:tmpl w:val="9F62F5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32F161A"/>
    <w:multiLevelType w:val="hybridMultilevel"/>
    <w:tmpl w:val="02C8E9BA"/>
    <w:lvl w:ilvl="0" w:tplc="2C88A8D6">
      <w:start w:val="2"/>
      <w:numFmt w:val="bullet"/>
      <w:lvlText w:val="-"/>
      <w:lvlJc w:val="left"/>
      <w:pPr>
        <w:ind w:left="720" w:hanging="360"/>
      </w:pPr>
      <w:rPr>
        <w:rFonts w:ascii="Times New Roman" w:eastAsia="SymbolMT"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4F8311C"/>
    <w:multiLevelType w:val="hybridMultilevel"/>
    <w:tmpl w:val="C4D4861C"/>
    <w:lvl w:ilvl="0" w:tplc="0409000F">
      <w:start w:val="1"/>
      <w:numFmt w:val="decimal"/>
      <w:lvlText w:val="%1."/>
      <w:lvlJc w:val="left"/>
      <w:pPr>
        <w:tabs>
          <w:tab w:val="num" w:pos="720"/>
        </w:tabs>
        <w:ind w:left="720" w:hanging="360"/>
      </w:pPr>
    </w:lvl>
    <w:lvl w:ilvl="1" w:tplc="A47EF9D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90223F8"/>
    <w:multiLevelType w:val="multilevel"/>
    <w:tmpl w:val="D1262A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B012BB1"/>
    <w:multiLevelType w:val="hybridMultilevel"/>
    <w:tmpl w:val="D50CE8B2"/>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0"/>
  </w:num>
  <w:num w:numId="4">
    <w:abstractNumId w:val="4"/>
  </w:num>
  <w:num w:numId="5">
    <w:abstractNumId w:val="11"/>
  </w:num>
  <w:num w:numId="6">
    <w:abstractNumId w:val="17"/>
  </w:num>
  <w:num w:numId="7">
    <w:abstractNumId w:val="7"/>
  </w:num>
  <w:num w:numId="8">
    <w:abstractNumId w:val="6"/>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3"/>
  </w:num>
  <w:num w:numId="13">
    <w:abstractNumId w:val="5"/>
  </w:num>
  <w:num w:numId="14">
    <w:abstractNumId w:val="18"/>
  </w:num>
  <w:num w:numId="15">
    <w:abstractNumId w:val="15"/>
  </w:num>
  <w:num w:numId="16">
    <w:abstractNumId w:val="21"/>
  </w:num>
  <w:num w:numId="17">
    <w:abstractNumId w:val="13"/>
  </w:num>
  <w:num w:numId="18">
    <w:abstractNumId w:val="16"/>
  </w:num>
  <w:num w:numId="19">
    <w:abstractNumId w:val="2"/>
  </w:num>
  <w:num w:numId="20">
    <w:abstractNumId w:val="22"/>
  </w:num>
  <w:num w:numId="21">
    <w:abstractNumId w:val="9"/>
  </w:num>
  <w:num w:numId="22">
    <w:abstractNumId w:val="0"/>
  </w:num>
  <w:num w:numId="23">
    <w:abstractNumId w:val="3"/>
  </w:num>
  <w:num w:numId="24">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A30"/>
    <w:rsid w:val="000003F7"/>
    <w:rsid w:val="00002829"/>
    <w:rsid w:val="000035C5"/>
    <w:rsid w:val="000053E9"/>
    <w:rsid w:val="00006D7A"/>
    <w:rsid w:val="00014D09"/>
    <w:rsid w:val="000170F1"/>
    <w:rsid w:val="000200D7"/>
    <w:rsid w:val="000237A1"/>
    <w:rsid w:val="00023A9B"/>
    <w:rsid w:val="00027510"/>
    <w:rsid w:val="00027765"/>
    <w:rsid w:val="0003087D"/>
    <w:rsid w:val="0003223A"/>
    <w:rsid w:val="000400FC"/>
    <w:rsid w:val="00040555"/>
    <w:rsid w:val="00041ABB"/>
    <w:rsid w:val="00043756"/>
    <w:rsid w:val="00050698"/>
    <w:rsid w:val="00055198"/>
    <w:rsid w:val="000644FA"/>
    <w:rsid w:val="0006757B"/>
    <w:rsid w:val="0006794D"/>
    <w:rsid w:val="00067B6E"/>
    <w:rsid w:val="00067C1C"/>
    <w:rsid w:val="000737DE"/>
    <w:rsid w:val="00075465"/>
    <w:rsid w:val="00075FA1"/>
    <w:rsid w:val="00076815"/>
    <w:rsid w:val="0008268E"/>
    <w:rsid w:val="000834FA"/>
    <w:rsid w:val="00083B2F"/>
    <w:rsid w:val="00085BAD"/>
    <w:rsid w:val="00087A42"/>
    <w:rsid w:val="00090DFE"/>
    <w:rsid w:val="00093553"/>
    <w:rsid w:val="00097138"/>
    <w:rsid w:val="000A38BF"/>
    <w:rsid w:val="000A42AD"/>
    <w:rsid w:val="000A5566"/>
    <w:rsid w:val="000A6866"/>
    <w:rsid w:val="000B43AA"/>
    <w:rsid w:val="000B562E"/>
    <w:rsid w:val="000B6BB2"/>
    <w:rsid w:val="000B7D90"/>
    <w:rsid w:val="000C3E35"/>
    <w:rsid w:val="000C48D8"/>
    <w:rsid w:val="000C566F"/>
    <w:rsid w:val="000D1FE6"/>
    <w:rsid w:val="000D4C76"/>
    <w:rsid w:val="000D67F5"/>
    <w:rsid w:val="000E0E43"/>
    <w:rsid w:val="000E5265"/>
    <w:rsid w:val="000E703C"/>
    <w:rsid w:val="000F1810"/>
    <w:rsid w:val="000F3A14"/>
    <w:rsid w:val="000F6B6C"/>
    <w:rsid w:val="0010141D"/>
    <w:rsid w:val="0010272A"/>
    <w:rsid w:val="00104C5F"/>
    <w:rsid w:val="00107850"/>
    <w:rsid w:val="00110794"/>
    <w:rsid w:val="00110C4F"/>
    <w:rsid w:val="00112FB2"/>
    <w:rsid w:val="001134DA"/>
    <w:rsid w:val="00120C6C"/>
    <w:rsid w:val="0012125B"/>
    <w:rsid w:val="001216E9"/>
    <w:rsid w:val="00122D15"/>
    <w:rsid w:val="0012691B"/>
    <w:rsid w:val="00126EEF"/>
    <w:rsid w:val="00127D80"/>
    <w:rsid w:val="00133D18"/>
    <w:rsid w:val="00136CDC"/>
    <w:rsid w:val="001372E4"/>
    <w:rsid w:val="00145D4A"/>
    <w:rsid w:val="00146436"/>
    <w:rsid w:val="001509F4"/>
    <w:rsid w:val="00154739"/>
    <w:rsid w:val="00156455"/>
    <w:rsid w:val="001564F7"/>
    <w:rsid w:val="00157EA5"/>
    <w:rsid w:val="00160E17"/>
    <w:rsid w:val="00163448"/>
    <w:rsid w:val="00172253"/>
    <w:rsid w:val="00174E80"/>
    <w:rsid w:val="00175EBD"/>
    <w:rsid w:val="00182DA1"/>
    <w:rsid w:val="0018345C"/>
    <w:rsid w:val="0018379C"/>
    <w:rsid w:val="00184898"/>
    <w:rsid w:val="001862A8"/>
    <w:rsid w:val="00194FE9"/>
    <w:rsid w:val="001A04CA"/>
    <w:rsid w:val="001A06DC"/>
    <w:rsid w:val="001A5CFC"/>
    <w:rsid w:val="001B19BA"/>
    <w:rsid w:val="001B492F"/>
    <w:rsid w:val="001B6249"/>
    <w:rsid w:val="001C557F"/>
    <w:rsid w:val="001C5B0B"/>
    <w:rsid w:val="001C76B4"/>
    <w:rsid w:val="001D1812"/>
    <w:rsid w:val="001D488B"/>
    <w:rsid w:val="001D6DCD"/>
    <w:rsid w:val="001E3246"/>
    <w:rsid w:val="001E5C19"/>
    <w:rsid w:val="001E60F8"/>
    <w:rsid w:val="001F26E6"/>
    <w:rsid w:val="00205A3A"/>
    <w:rsid w:val="002062C2"/>
    <w:rsid w:val="00207B8A"/>
    <w:rsid w:val="0021251C"/>
    <w:rsid w:val="00217D12"/>
    <w:rsid w:val="00222723"/>
    <w:rsid w:val="002232CF"/>
    <w:rsid w:val="002243BC"/>
    <w:rsid w:val="002259F0"/>
    <w:rsid w:val="00226C25"/>
    <w:rsid w:val="0023584C"/>
    <w:rsid w:val="00235C1A"/>
    <w:rsid w:val="00235E14"/>
    <w:rsid w:val="00245BAC"/>
    <w:rsid w:val="0025063F"/>
    <w:rsid w:val="00250D5A"/>
    <w:rsid w:val="00251B65"/>
    <w:rsid w:val="00252D39"/>
    <w:rsid w:val="00255793"/>
    <w:rsid w:val="00257EF1"/>
    <w:rsid w:val="00264217"/>
    <w:rsid w:val="00265A3D"/>
    <w:rsid w:val="00270B9C"/>
    <w:rsid w:val="00276614"/>
    <w:rsid w:val="00281AD7"/>
    <w:rsid w:val="00286853"/>
    <w:rsid w:val="00287115"/>
    <w:rsid w:val="002911F5"/>
    <w:rsid w:val="0029346D"/>
    <w:rsid w:val="00293BF2"/>
    <w:rsid w:val="00294061"/>
    <w:rsid w:val="002A12B2"/>
    <w:rsid w:val="002A20CB"/>
    <w:rsid w:val="002A4D26"/>
    <w:rsid w:val="002A6431"/>
    <w:rsid w:val="002A6B2D"/>
    <w:rsid w:val="002B147E"/>
    <w:rsid w:val="002B4354"/>
    <w:rsid w:val="002B69A1"/>
    <w:rsid w:val="002C1289"/>
    <w:rsid w:val="002C72D2"/>
    <w:rsid w:val="002D051B"/>
    <w:rsid w:val="002D0750"/>
    <w:rsid w:val="002D0A40"/>
    <w:rsid w:val="002D79B1"/>
    <w:rsid w:val="002E2A30"/>
    <w:rsid w:val="002E3923"/>
    <w:rsid w:val="002E4639"/>
    <w:rsid w:val="002E5ADD"/>
    <w:rsid w:val="002F130F"/>
    <w:rsid w:val="002F1755"/>
    <w:rsid w:val="002F3B9A"/>
    <w:rsid w:val="002F5A5D"/>
    <w:rsid w:val="002F772D"/>
    <w:rsid w:val="0030183B"/>
    <w:rsid w:val="00303CFF"/>
    <w:rsid w:val="0031251C"/>
    <w:rsid w:val="00312D74"/>
    <w:rsid w:val="00314145"/>
    <w:rsid w:val="00317F60"/>
    <w:rsid w:val="0032114F"/>
    <w:rsid w:val="003264CF"/>
    <w:rsid w:val="0033401A"/>
    <w:rsid w:val="00335CC7"/>
    <w:rsid w:val="003376D8"/>
    <w:rsid w:val="003460F9"/>
    <w:rsid w:val="0035395B"/>
    <w:rsid w:val="00353B94"/>
    <w:rsid w:val="003550B3"/>
    <w:rsid w:val="00362FEB"/>
    <w:rsid w:val="00363ED6"/>
    <w:rsid w:val="003644A8"/>
    <w:rsid w:val="003658D5"/>
    <w:rsid w:val="003823A7"/>
    <w:rsid w:val="00383040"/>
    <w:rsid w:val="00384DEB"/>
    <w:rsid w:val="003865C1"/>
    <w:rsid w:val="00391B6E"/>
    <w:rsid w:val="00396C53"/>
    <w:rsid w:val="003A52F3"/>
    <w:rsid w:val="003A597B"/>
    <w:rsid w:val="003A73B3"/>
    <w:rsid w:val="003B01F6"/>
    <w:rsid w:val="003B6684"/>
    <w:rsid w:val="003B6F24"/>
    <w:rsid w:val="003C06DE"/>
    <w:rsid w:val="003C2BC7"/>
    <w:rsid w:val="003C54C7"/>
    <w:rsid w:val="003C65E4"/>
    <w:rsid w:val="003D3CFE"/>
    <w:rsid w:val="003D414D"/>
    <w:rsid w:val="003D5225"/>
    <w:rsid w:val="003D7B00"/>
    <w:rsid w:val="003D7E18"/>
    <w:rsid w:val="003E722F"/>
    <w:rsid w:val="003F5659"/>
    <w:rsid w:val="003F5926"/>
    <w:rsid w:val="00400306"/>
    <w:rsid w:val="00400FE3"/>
    <w:rsid w:val="00401594"/>
    <w:rsid w:val="00405835"/>
    <w:rsid w:val="00405E92"/>
    <w:rsid w:val="00406358"/>
    <w:rsid w:val="00414D87"/>
    <w:rsid w:val="004237DF"/>
    <w:rsid w:val="00424AF7"/>
    <w:rsid w:val="004270F5"/>
    <w:rsid w:val="00427B72"/>
    <w:rsid w:val="00430D97"/>
    <w:rsid w:val="004324D1"/>
    <w:rsid w:val="00437DB5"/>
    <w:rsid w:val="00437FA9"/>
    <w:rsid w:val="00442114"/>
    <w:rsid w:val="00447D19"/>
    <w:rsid w:val="0045251C"/>
    <w:rsid w:val="004539BE"/>
    <w:rsid w:val="0045483E"/>
    <w:rsid w:val="004550E9"/>
    <w:rsid w:val="0046215C"/>
    <w:rsid w:val="00463FF9"/>
    <w:rsid w:val="00464326"/>
    <w:rsid w:val="00466856"/>
    <w:rsid w:val="00467716"/>
    <w:rsid w:val="00470822"/>
    <w:rsid w:val="00471B44"/>
    <w:rsid w:val="00474006"/>
    <w:rsid w:val="004743C5"/>
    <w:rsid w:val="004754CD"/>
    <w:rsid w:val="0047554B"/>
    <w:rsid w:val="00490CD9"/>
    <w:rsid w:val="00497EC2"/>
    <w:rsid w:val="004A1877"/>
    <w:rsid w:val="004A6D21"/>
    <w:rsid w:val="004A7847"/>
    <w:rsid w:val="004A7A5C"/>
    <w:rsid w:val="004B3028"/>
    <w:rsid w:val="004B4CF0"/>
    <w:rsid w:val="004B4F10"/>
    <w:rsid w:val="004B6610"/>
    <w:rsid w:val="004C4E01"/>
    <w:rsid w:val="004C5664"/>
    <w:rsid w:val="004D2420"/>
    <w:rsid w:val="004D7907"/>
    <w:rsid w:val="004E0258"/>
    <w:rsid w:val="004E246B"/>
    <w:rsid w:val="004F0D6B"/>
    <w:rsid w:val="004F1322"/>
    <w:rsid w:val="004F58A3"/>
    <w:rsid w:val="004F6646"/>
    <w:rsid w:val="004F701D"/>
    <w:rsid w:val="00502995"/>
    <w:rsid w:val="00502C5A"/>
    <w:rsid w:val="00502E9F"/>
    <w:rsid w:val="00504C62"/>
    <w:rsid w:val="005058A7"/>
    <w:rsid w:val="005062D3"/>
    <w:rsid w:val="00506694"/>
    <w:rsid w:val="005066DE"/>
    <w:rsid w:val="00510A51"/>
    <w:rsid w:val="0051154B"/>
    <w:rsid w:val="00512F53"/>
    <w:rsid w:val="00515C89"/>
    <w:rsid w:val="00520C7A"/>
    <w:rsid w:val="00523F75"/>
    <w:rsid w:val="005243DC"/>
    <w:rsid w:val="0052601E"/>
    <w:rsid w:val="00526B08"/>
    <w:rsid w:val="005341A8"/>
    <w:rsid w:val="005360B4"/>
    <w:rsid w:val="00537F0F"/>
    <w:rsid w:val="00540D6C"/>
    <w:rsid w:val="00553EC2"/>
    <w:rsid w:val="0056591E"/>
    <w:rsid w:val="00566FDA"/>
    <w:rsid w:val="00566FFA"/>
    <w:rsid w:val="005673C6"/>
    <w:rsid w:val="00574044"/>
    <w:rsid w:val="00580DD8"/>
    <w:rsid w:val="005873CB"/>
    <w:rsid w:val="00591BF5"/>
    <w:rsid w:val="005945DE"/>
    <w:rsid w:val="00596FCE"/>
    <w:rsid w:val="005B2AAC"/>
    <w:rsid w:val="005B4B83"/>
    <w:rsid w:val="005B73FD"/>
    <w:rsid w:val="005B7C11"/>
    <w:rsid w:val="005C1B1D"/>
    <w:rsid w:val="005C2078"/>
    <w:rsid w:val="005C4468"/>
    <w:rsid w:val="005C66A2"/>
    <w:rsid w:val="005C7CBE"/>
    <w:rsid w:val="005D3A2E"/>
    <w:rsid w:val="005D4A9F"/>
    <w:rsid w:val="005D58E9"/>
    <w:rsid w:val="005D68CD"/>
    <w:rsid w:val="005E24CC"/>
    <w:rsid w:val="005E25B2"/>
    <w:rsid w:val="005E26F8"/>
    <w:rsid w:val="005E4510"/>
    <w:rsid w:val="005E7EC7"/>
    <w:rsid w:val="005F5B7F"/>
    <w:rsid w:val="005F6FD8"/>
    <w:rsid w:val="00601B8E"/>
    <w:rsid w:val="0060439A"/>
    <w:rsid w:val="00611BBA"/>
    <w:rsid w:val="00613147"/>
    <w:rsid w:val="00613FEB"/>
    <w:rsid w:val="00616DE1"/>
    <w:rsid w:val="0062034D"/>
    <w:rsid w:val="00620834"/>
    <w:rsid w:val="00621437"/>
    <w:rsid w:val="00624A2F"/>
    <w:rsid w:val="00641EC1"/>
    <w:rsid w:val="00644DF6"/>
    <w:rsid w:val="00645B15"/>
    <w:rsid w:val="0065486D"/>
    <w:rsid w:val="006562E1"/>
    <w:rsid w:val="00660CEE"/>
    <w:rsid w:val="00661419"/>
    <w:rsid w:val="00661FA5"/>
    <w:rsid w:val="00666E81"/>
    <w:rsid w:val="00675B4E"/>
    <w:rsid w:val="00676D01"/>
    <w:rsid w:val="00676DA5"/>
    <w:rsid w:val="00677CCD"/>
    <w:rsid w:val="00683545"/>
    <w:rsid w:val="00683690"/>
    <w:rsid w:val="00684860"/>
    <w:rsid w:val="006874BB"/>
    <w:rsid w:val="006924C0"/>
    <w:rsid w:val="00697833"/>
    <w:rsid w:val="006A18A8"/>
    <w:rsid w:val="006A2988"/>
    <w:rsid w:val="006A65AA"/>
    <w:rsid w:val="006B4665"/>
    <w:rsid w:val="006B6AAB"/>
    <w:rsid w:val="006C034E"/>
    <w:rsid w:val="006C1D14"/>
    <w:rsid w:val="006C5BCE"/>
    <w:rsid w:val="006C7C9B"/>
    <w:rsid w:val="006D4ECC"/>
    <w:rsid w:val="006D6E00"/>
    <w:rsid w:val="006E02BB"/>
    <w:rsid w:val="006E5C30"/>
    <w:rsid w:val="006E7485"/>
    <w:rsid w:val="006F423F"/>
    <w:rsid w:val="00701333"/>
    <w:rsid w:val="00704348"/>
    <w:rsid w:val="00705B64"/>
    <w:rsid w:val="007068CC"/>
    <w:rsid w:val="0071486E"/>
    <w:rsid w:val="007177EB"/>
    <w:rsid w:val="00725364"/>
    <w:rsid w:val="007254B4"/>
    <w:rsid w:val="00730FB3"/>
    <w:rsid w:val="00731E8D"/>
    <w:rsid w:val="0073348B"/>
    <w:rsid w:val="00740311"/>
    <w:rsid w:val="007438A0"/>
    <w:rsid w:val="007471BC"/>
    <w:rsid w:val="00754708"/>
    <w:rsid w:val="00754A34"/>
    <w:rsid w:val="00756447"/>
    <w:rsid w:val="00757CC8"/>
    <w:rsid w:val="0076275C"/>
    <w:rsid w:val="00763F46"/>
    <w:rsid w:val="0076537D"/>
    <w:rsid w:val="00765EF3"/>
    <w:rsid w:val="0077188F"/>
    <w:rsid w:val="00780F78"/>
    <w:rsid w:val="0078670C"/>
    <w:rsid w:val="007A123C"/>
    <w:rsid w:val="007A487C"/>
    <w:rsid w:val="007A4AEF"/>
    <w:rsid w:val="007A59A2"/>
    <w:rsid w:val="007A6377"/>
    <w:rsid w:val="007B21F5"/>
    <w:rsid w:val="007B2C85"/>
    <w:rsid w:val="007B52FA"/>
    <w:rsid w:val="007B652F"/>
    <w:rsid w:val="007B730C"/>
    <w:rsid w:val="007C7737"/>
    <w:rsid w:val="007E1425"/>
    <w:rsid w:val="007E2066"/>
    <w:rsid w:val="007E6F35"/>
    <w:rsid w:val="007F73F1"/>
    <w:rsid w:val="008008EC"/>
    <w:rsid w:val="008060E3"/>
    <w:rsid w:val="00813499"/>
    <w:rsid w:val="00814E89"/>
    <w:rsid w:val="00821FDA"/>
    <w:rsid w:val="00823710"/>
    <w:rsid w:val="00824470"/>
    <w:rsid w:val="00826D0E"/>
    <w:rsid w:val="0083140E"/>
    <w:rsid w:val="008330D4"/>
    <w:rsid w:val="00836850"/>
    <w:rsid w:val="00836EAD"/>
    <w:rsid w:val="008372E3"/>
    <w:rsid w:val="00841FBE"/>
    <w:rsid w:val="00843728"/>
    <w:rsid w:val="00845DB2"/>
    <w:rsid w:val="0084670D"/>
    <w:rsid w:val="00851559"/>
    <w:rsid w:val="008538E5"/>
    <w:rsid w:val="00864323"/>
    <w:rsid w:val="00864B01"/>
    <w:rsid w:val="00864EAD"/>
    <w:rsid w:val="00866C64"/>
    <w:rsid w:val="00867614"/>
    <w:rsid w:val="00871485"/>
    <w:rsid w:val="00884BF2"/>
    <w:rsid w:val="00886060"/>
    <w:rsid w:val="00887CFD"/>
    <w:rsid w:val="00894BE7"/>
    <w:rsid w:val="008964E5"/>
    <w:rsid w:val="0089653E"/>
    <w:rsid w:val="008B06BB"/>
    <w:rsid w:val="008B1A4B"/>
    <w:rsid w:val="008B4520"/>
    <w:rsid w:val="008C2FB0"/>
    <w:rsid w:val="008C560D"/>
    <w:rsid w:val="008D0B70"/>
    <w:rsid w:val="008D19D3"/>
    <w:rsid w:val="008D39A8"/>
    <w:rsid w:val="008E12A0"/>
    <w:rsid w:val="008F09D3"/>
    <w:rsid w:val="008F144F"/>
    <w:rsid w:val="008F1B66"/>
    <w:rsid w:val="008F2226"/>
    <w:rsid w:val="0090697C"/>
    <w:rsid w:val="00906E7E"/>
    <w:rsid w:val="00916A50"/>
    <w:rsid w:val="00920667"/>
    <w:rsid w:val="00921D67"/>
    <w:rsid w:val="0092483C"/>
    <w:rsid w:val="00931211"/>
    <w:rsid w:val="009326E7"/>
    <w:rsid w:val="00933D9A"/>
    <w:rsid w:val="00936292"/>
    <w:rsid w:val="009372B4"/>
    <w:rsid w:val="0094151D"/>
    <w:rsid w:val="00943B48"/>
    <w:rsid w:val="009442ED"/>
    <w:rsid w:val="009449DC"/>
    <w:rsid w:val="009512D8"/>
    <w:rsid w:val="009536B3"/>
    <w:rsid w:val="00961614"/>
    <w:rsid w:val="00961968"/>
    <w:rsid w:val="0096314D"/>
    <w:rsid w:val="009648E9"/>
    <w:rsid w:val="0097039B"/>
    <w:rsid w:val="009728A7"/>
    <w:rsid w:val="00972A02"/>
    <w:rsid w:val="00974669"/>
    <w:rsid w:val="00975AE1"/>
    <w:rsid w:val="00982CC3"/>
    <w:rsid w:val="0098417C"/>
    <w:rsid w:val="00985202"/>
    <w:rsid w:val="00987228"/>
    <w:rsid w:val="00987AD9"/>
    <w:rsid w:val="0099405D"/>
    <w:rsid w:val="00997420"/>
    <w:rsid w:val="009A0338"/>
    <w:rsid w:val="009A1812"/>
    <w:rsid w:val="009A47B6"/>
    <w:rsid w:val="009A4D1A"/>
    <w:rsid w:val="009B06F4"/>
    <w:rsid w:val="009B09E4"/>
    <w:rsid w:val="009B0EF1"/>
    <w:rsid w:val="009B10F0"/>
    <w:rsid w:val="009B4D5B"/>
    <w:rsid w:val="009B4F29"/>
    <w:rsid w:val="009B5B4E"/>
    <w:rsid w:val="009C0B65"/>
    <w:rsid w:val="009C7E85"/>
    <w:rsid w:val="009D592F"/>
    <w:rsid w:val="009D5982"/>
    <w:rsid w:val="009D626E"/>
    <w:rsid w:val="009E4871"/>
    <w:rsid w:val="009E5B9B"/>
    <w:rsid w:val="009E5C23"/>
    <w:rsid w:val="009F5DD3"/>
    <w:rsid w:val="00A259B0"/>
    <w:rsid w:val="00A2710C"/>
    <w:rsid w:val="00A353C8"/>
    <w:rsid w:val="00A36888"/>
    <w:rsid w:val="00A371F2"/>
    <w:rsid w:val="00A37479"/>
    <w:rsid w:val="00A40844"/>
    <w:rsid w:val="00A41512"/>
    <w:rsid w:val="00A45922"/>
    <w:rsid w:val="00A51305"/>
    <w:rsid w:val="00A524FA"/>
    <w:rsid w:val="00A5365E"/>
    <w:rsid w:val="00A577A5"/>
    <w:rsid w:val="00A615F7"/>
    <w:rsid w:val="00A6692A"/>
    <w:rsid w:val="00A67411"/>
    <w:rsid w:val="00A6783C"/>
    <w:rsid w:val="00A709FB"/>
    <w:rsid w:val="00A71145"/>
    <w:rsid w:val="00A72508"/>
    <w:rsid w:val="00A74FB9"/>
    <w:rsid w:val="00A75F58"/>
    <w:rsid w:val="00A81BE8"/>
    <w:rsid w:val="00A83E3F"/>
    <w:rsid w:val="00A90B32"/>
    <w:rsid w:val="00A928EB"/>
    <w:rsid w:val="00A935B5"/>
    <w:rsid w:val="00A95AEC"/>
    <w:rsid w:val="00A96F24"/>
    <w:rsid w:val="00A97354"/>
    <w:rsid w:val="00AA328F"/>
    <w:rsid w:val="00AA6797"/>
    <w:rsid w:val="00AA7D13"/>
    <w:rsid w:val="00AB261D"/>
    <w:rsid w:val="00AC68B3"/>
    <w:rsid w:val="00AD3C0F"/>
    <w:rsid w:val="00AD4412"/>
    <w:rsid w:val="00AE0EA3"/>
    <w:rsid w:val="00AE3525"/>
    <w:rsid w:val="00AF0C76"/>
    <w:rsid w:val="00AF5F6C"/>
    <w:rsid w:val="00B02581"/>
    <w:rsid w:val="00B0395A"/>
    <w:rsid w:val="00B11CCA"/>
    <w:rsid w:val="00B137D4"/>
    <w:rsid w:val="00B1494E"/>
    <w:rsid w:val="00B16891"/>
    <w:rsid w:val="00B20364"/>
    <w:rsid w:val="00B24A36"/>
    <w:rsid w:val="00B2543C"/>
    <w:rsid w:val="00B3005A"/>
    <w:rsid w:val="00B33F70"/>
    <w:rsid w:val="00B35482"/>
    <w:rsid w:val="00B37B43"/>
    <w:rsid w:val="00B42FE8"/>
    <w:rsid w:val="00B436AE"/>
    <w:rsid w:val="00B507DB"/>
    <w:rsid w:val="00B5351F"/>
    <w:rsid w:val="00B554B8"/>
    <w:rsid w:val="00B55ADB"/>
    <w:rsid w:val="00B5688A"/>
    <w:rsid w:val="00B6721E"/>
    <w:rsid w:val="00B70155"/>
    <w:rsid w:val="00B70353"/>
    <w:rsid w:val="00B8296E"/>
    <w:rsid w:val="00B86059"/>
    <w:rsid w:val="00B87059"/>
    <w:rsid w:val="00B940F5"/>
    <w:rsid w:val="00B94F3B"/>
    <w:rsid w:val="00BB0AC3"/>
    <w:rsid w:val="00BB1586"/>
    <w:rsid w:val="00BB22A0"/>
    <w:rsid w:val="00BB6254"/>
    <w:rsid w:val="00BB63C0"/>
    <w:rsid w:val="00BC2292"/>
    <w:rsid w:val="00BC2C5A"/>
    <w:rsid w:val="00BC4741"/>
    <w:rsid w:val="00BC729D"/>
    <w:rsid w:val="00BD40FB"/>
    <w:rsid w:val="00BE0AC6"/>
    <w:rsid w:val="00BE1302"/>
    <w:rsid w:val="00BE6D2F"/>
    <w:rsid w:val="00BF6212"/>
    <w:rsid w:val="00C028FB"/>
    <w:rsid w:val="00C03D65"/>
    <w:rsid w:val="00C05433"/>
    <w:rsid w:val="00C15329"/>
    <w:rsid w:val="00C15F4F"/>
    <w:rsid w:val="00C17772"/>
    <w:rsid w:val="00C17E29"/>
    <w:rsid w:val="00C313AF"/>
    <w:rsid w:val="00C31EB5"/>
    <w:rsid w:val="00C33478"/>
    <w:rsid w:val="00C3412E"/>
    <w:rsid w:val="00C35539"/>
    <w:rsid w:val="00C428C3"/>
    <w:rsid w:val="00C4318D"/>
    <w:rsid w:val="00C44D2A"/>
    <w:rsid w:val="00C45FEC"/>
    <w:rsid w:val="00C4743C"/>
    <w:rsid w:val="00C509D9"/>
    <w:rsid w:val="00C54F37"/>
    <w:rsid w:val="00C55D9B"/>
    <w:rsid w:val="00C6145B"/>
    <w:rsid w:val="00C62282"/>
    <w:rsid w:val="00C67FE4"/>
    <w:rsid w:val="00C75F74"/>
    <w:rsid w:val="00C814C5"/>
    <w:rsid w:val="00C84061"/>
    <w:rsid w:val="00C9223F"/>
    <w:rsid w:val="00C9304F"/>
    <w:rsid w:val="00C933CB"/>
    <w:rsid w:val="00CA4C56"/>
    <w:rsid w:val="00CB09F2"/>
    <w:rsid w:val="00CB27BC"/>
    <w:rsid w:val="00CB3347"/>
    <w:rsid w:val="00CC4323"/>
    <w:rsid w:val="00CC5AD3"/>
    <w:rsid w:val="00CD1B91"/>
    <w:rsid w:val="00CD2B23"/>
    <w:rsid w:val="00CD595C"/>
    <w:rsid w:val="00CE000E"/>
    <w:rsid w:val="00CE00E0"/>
    <w:rsid w:val="00CE3776"/>
    <w:rsid w:val="00CE53F9"/>
    <w:rsid w:val="00D01D1F"/>
    <w:rsid w:val="00D04F30"/>
    <w:rsid w:val="00D10BB5"/>
    <w:rsid w:val="00D13F44"/>
    <w:rsid w:val="00D16132"/>
    <w:rsid w:val="00D1751F"/>
    <w:rsid w:val="00D21218"/>
    <w:rsid w:val="00D215EF"/>
    <w:rsid w:val="00D22011"/>
    <w:rsid w:val="00D22612"/>
    <w:rsid w:val="00D22D02"/>
    <w:rsid w:val="00D232BB"/>
    <w:rsid w:val="00D3191A"/>
    <w:rsid w:val="00D327D3"/>
    <w:rsid w:val="00D3476C"/>
    <w:rsid w:val="00D35F91"/>
    <w:rsid w:val="00D36D3D"/>
    <w:rsid w:val="00D4266F"/>
    <w:rsid w:val="00D47F44"/>
    <w:rsid w:val="00D50096"/>
    <w:rsid w:val="00D57DF7"/>
    <w:rsid w:val="00D66721"/>
    <w:rsid w:val="00D67637"/>
    <w:rsid w:val="00D71AB4"/>
    <w:rsid w:val="00D71E1F"/>
    <w:rsid w:val="00D7221D"/>
    <w:rsid w:val="00D72DE7"/>
    <w:rsid w:val="00D75B37"/>
    <w:rsid w:val="00D768AC"/>
    <w:rsid w:val="00D8045B"/>
    <w:rsid w:val="00D826E0"/>
    <w:rsid w:val="00D82D03"/>
    <w:rsid w:val="00D83AA3"/>
    <w:rsid w:val="00D85964"/>
    <w:rsid w:val="00D86861"/>
    <w:rsid w:val="00D87225"/>
    <w:rsid w:val="00D878B9"/>
    <w:rsid w:val="00D91AAB"/>
    <w:rsid w:val="00DA3AB2"/>
    <w:rsid w:val="00DA5F99"/>
    <w:rsid w:val="00DB2C9A"/>
    <w:rsid w:val="00DB65EA"/>
    <w:rsid w:val="00DB692F"/>
    <w:rsid w:val="00DD0843"/>
    <w:rsid w:val="00DD2640"/>
    <w:rsid w:val="00DD38C3"/>
    <w:rsid w:val="00DD6345"/>
    <w:rsid w:val="00DD75E3"/>
    <w:rsid w:val="00DE12FF"/>
    <w:rsid w:val="00DE3098"/>
    <w:rsid w:val="00DE79BE"/>
    <w:rsid w:val="00E057E2"/>
    <w:rsid w:val="00E06886"/>
    <w:rsid w:val="00E10E50"/>
    <w:rsid w:val="00E12408"/>
    <w:rsid w:val="00E1294A"/>
    <w:rsid w:val="00E1485E"/>
    <w:rsid w:val="00E150C4"/>
    <w:rsid w:val="00E15F35"/>
    <w:rsid w:val="00E15FA6"/>
    <w:rsid w:val="00E16E66"/>
    <w:rsid w:val="00E214C8"/>
    <w:rsid w:val="00E22152"/>
    <w:rsid w:val="00E2517E"/>
    <w:rsid w:val="00E30DE3"/>
    <w:rsid w:val="00E337D1"/>
    <w:rsid w:val="00E34B42"/>
    <w:rsid w:val="00E436C3"/>
    <w:rsid w:val="00E44DAB"/>
    <w:rsid w:val="00E532EE"/>
    <w:rsid w:val="00E54A35"/>
    <w:rsid w:val="00E54F4C"/>
    <w:rsid w:val="00E57E54"/>
    <w:rsid w:val="00E60069"/>
    <w:rsid w:val="00E60170"/>
    <w:rsid w:val="00E61F43"/>
    <w:rsid w:val="00E63FB0"/>
    <w:rsid w:val="00E70B0D"/>
    <w:rsid w:val="00E73D81"/>
    <w:rsid w:val="00E81637"/>
    <w:rsid w:val="00E8405C"/>
    <w:rsid w:val="00E84BAD"/>
    <w:rsid w:val="00E86BF5"/>
    <w:rsid w:val="00E9503A"/>
    <w:rsid w:val="00E95E1D"/>
    <w:rsid w:val="00E97F78"/>
    <w:rsid w:val="00EA026A"/>
    <w:rsid w:val="00EA0DB6"/>
    <w:rsid w:val="00EA3027"/>
    <w:rsid w:val="00EA6D48"/>
    <w:rsid w:val="00EA6FF9"/>
    <w:rsid w:val="00EB08FC"/>
    <w:rsid w:val="00EB341E"/>
    <w:rsid w:val="00EC13E3"/>
    <w:rsid w:val="00EC1970"/>
    <w:rsid w:val="00EC309F"/>
    <w:rsid w:val="00EC3161"/>
    <w:rsid w:val="00EC438B"/>
    <w:rsid w:val="00EC4A7F"/>
    <w:rsid w:val="00EE0467"/>
    <w:rsid w:val="00EE1694"/>
    <w:rsid w:val="00EE6F33"/>
    <w:rsid w:val="00EE7623"/>
    <w:rsid w:val="00EF511A"/>
    <w:rsid w:val="00EF5A1B"/>
    <w:rsid w:val="00EF72BA"/>
    <w:rsid w:val="00F062BD"/>
    <w:rsid w:val="00F10304"/>
    <w:rsid w:val="00F12128"/>
    <w:rsid w:val="00F154A5"/>
    <w:rsid w:val="00F20231"/>
    <w:rsid w:val="00F2230E"/>
    <w:rsid w:val="00F229D6"/>
    <w:rsid w:val="00F24A7A"/>
    <w:rsid w:val="00F255B4"/>
    <w:rsid w:val="00F27CED"/>
    <w:rsid w:val="00F31E1F"/>
    <w:rsid w:val="00F35FDF"/>
    <w:rsid w:val="00F42D3F"/>
    <w:rsid w:val="00F43897"/>
    <w:rsid w:val="00F4733F"/>
    <w:rsid w:val="00F5091E"/>
    <w:rsid w:val="00F51167"/>
    <w:rsid w:val="00F5349D"/>
    <w:rsid w:val="00F53626"/>
    <w:rsid w:val="00F54BD3"/>
    <w:rsid w:val="00F604AD"/>
    <w:rsid w:val="00F616FB"/>
    <w:rsid w:val="00F65C5F"/>
    <w:rsid w:val="00F66867"/>
    <w:rsid w:val="00F728E1"/>
    <w:rsid w:val="00F729C1"/>
    <w:rsid w:val="00F779AF"/>
    <w:rsid w:val="00F81403"/>
    <w:rsid w:val="00F82CBF"/>
    <w:rsid w:val="00F918F5"/>
    <w:rsid w:val="00FA0C12"/>
    <w:rsid w:val="00FA2F7B"/>
    <w:rsid w:val="00FA783C"/>
    <w:rsid w:val="00FB4950"/>
    <w:rsid w:val="00FB760D"/>
    <w:rsid w:val="00FC16EE"/>
    <w:rsid w:val="00FC3F95"/>
    <w:rsid w:val="00FD3164"/>
    <w:rsid w:val="00FF2709"/>
    <w:rsid w:val="00FF2B3E"/>
    <w:rsid w:val="00FF4056"/>
    <w:rsid w:val="00FF6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42C1B"/>
  <w15:chartTrackingRefBased/>
  <w15:docId w15:val="{6F1772D2-FDD0-4919-A998-F7430A7C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D2F"/>
  </w:style>
  <w:style w:type="paragraph" w:styleId="Naslov1">
    <w:name w:val="heading 1"/>
    <w:basedOn w:val="Normal"/>
    <w:next w:val="Normal"/>
    <w:link w:val="Naslov1Char"/>
    <w:uiPriority w:val="9"/>
    <w:qFormat/>
    <w:rsid w:val="00BE6D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BE6D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BE6D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BE6D2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BE6D2F"/>
    <w:rPr>
      <w:rFonts w:asciiTheme="majorHAnsi" w:eastAsiaTheme="majorEastAsia" w:hAnsiTheme="majorHAnsi" w:cstheme="majorBidi"/>
      <w:color w:val="2F5496" w:themeColor="accent1" w:themeShade="BF"/>
      <w:sz w:val="32"/>
      <w:szCs w:val="32"/>
    </w:rPr>
  </w:style>
  <w:style w:type="character" w:customStyle="1" w:styleId="Naslov2Char">
    <w:name w:val="Naslov 2 Char"/>
    <w:basedOn w:val="Podrazumevanifontpasusa"/>
    <w:link w:val="Naslov2"/>
    <w:uiPriority w:val="9"/>
    <w:rsid w:val="00BE6D2F"/>
    <w:rPr>
      <w:rFonts w:asciiTheme="majorHAnsi" w:eastAsiaTheme="majorEastAsia" w:hAnsiTheme="majorHAnsi" w:cstheme="majorBidi"/>
      <w:color w:val="2F5496" w:themeColor="accent1" w:themeShade="BF"/>
      <w:sz w:val="26"/>
      <w:szCs w:val="26"/>
    </w:rPr>
  </w:style>
  <w:style w:type="character" w:customStyle="1" w:styleId="Naslov3Char">
    <w:name w:val="Naslov 3 Char"/>
    <w:basedOn w:val="Podrazumevanifontpasusa"/>
    <w:link w:val="Naslov3"/>
    <w:uiPriority w:val="9"/>
    <w:rsid w:val="00BE6D2F"/>
    <w:rPr>
      <w:rFonts w:asciiTheme="majorHAnsi" w:eastAsiaTheme="majorEastAsia" w:hAnsiTheme="majorHAnsi" w:cstheme="majorBidi"/>
      <w:color w:val="1F3763" w:themeColor="accent1" w:themeShade="7F"/>
      <w:sz w:val="24"/>
      <w:szCs w:val="24"/>
    </w:rPr>
  </w:style>
  <w:style w:type="character" w:customStyle="1" w:styleId="Naslov4Char">
    <w:name w:val="Naslov 4 Char"/>
    <w:basedOn w:val="Podrazumevanifontpasusa"/>
    <w:link w:val="Naslov4"/>
    <w:uiPriority w:val="9"/>
    <w:rsid w:val="00BE6D2F"/>
    <w:rPr>
      <w:rFonts w:asciiTheme="majorHAnsi" w:eastAsiaTheme="majorEastAsia" w:hAnsiTheme="majorHAnsi" w:cstheme="majorBidi"/>
      <w:i/>
      <w:iCs/>
      <w:color w:val="2F5496" w:themeColor="accent1" w:themeShade="BF"/>
    </w:rPr>
  </w:style>
  <w:style w:type="paragraph" w:styleId="Bezrazmaka">
    <w:name w:val="No Spacing"/>
    <w:aliases w:val="Style 4"/>
    <w:link w:val="BezrazmakaChar"/>
    <w:uiPriority w:val="1"/>
    <w:qFormat/>
    <w:rsid w:val="00BE6D2F"/>
    <w:pPr>
      <w:spacing w:after="0" w:line="240" w:lineRule="auto"/>
    </w:pPr>
    <w:rPr>
      <w:rFonts w:eastAsiaTheme="minorEastAsia"/>
    </w:rPr>
  </w:style>
  <w:style w:type="character" w:customStyle="1" w:styleId="BezrazmakaChar">
    <w:name w:val="Bez razmaka Char"/>
    <w:aliases w:val="Style 4 Char"/>
    <w:basedOn w:val="Podrazumevanifontpasusa"/>
    <w:link w:val="Bezrazmaka"/>
    <w:uiPriority w:val="1"/>
    <w:rsid w:val="00BE6D2F"/>
    <w:rPr>
      <w:rFonts w:eastAsiaTheme="minorEastAsia"/>
    </w:rPr>
  </w:style>
  <w:style w:type="table" w:styleId="Tamnatabelakoordinatnemree5akcenat1">
    <w:name w:val="Grid Table 5 Dark Accent 1"/>
    <w:basedOn w:val="Normalnatabela"/>
    <w:uiPriority w:val="50"/>
    <w:rsid w:val="00BE6D2F"/>
    <w:pPr>
      <w:spacing w:after="0" w:line="240" w:lineRule="auto"/>
    </w:pPr>
    <w:rPr>
      <w:rFonts w:ascii="Calibri" w:eastAsia="Calibri" w:hAnsi="Calibri"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Naslovsadraja">
    <w:name w:val="TOC Heading"/>
    <w:basedOn w:val="Naslov1"/>
    <w:next w:val="Normal"/>
    <w:uiPriority w:val="39"/>
    <w:unhideWhenUsed/>
    <w:qFormat/>
    <w:rsid w:val="00BE6D2F"/>
    <w:pPr>
      <w:outlineLvl w:val="9"/>
    </w:pPr>
  </w:style>
  <w:style w:type="paragraph" w:styleId="SADRAJ1">
    <w:name w:val="toc 1"/>
    <w:basedOn w:val="Normal"/>
    <w:next w:val="Normal"/>
    <w:autoRedefine/>
    <w:uiPriority w:val="39"/>
    <w:unhideWhenUsed/>
    <w:rsid w:val="00BE6D2F"/>
    <w:pPr>
      <w:spacing w:after="100"/>
    </w:pPr>
  </w:style>
  <w:style w:type="paragraph" w:styleId="SADRAJ2">
    <w:name w:val="toc 2"/>
    <w:basedOn w:val="Normal"/>
    <w:next w:val="Normal"/>
    <w:autoRedefine/>
    <w:uiPriority w:val="39"/>
    <w:unhideWhenUsed/>
    <w:rsid w:val="00BE6D2F"/>
    <w:pPr>
      <w:spacing w:after="100"/>
      <w:ind w:left="220"/>
    </w:pPr>
  </w:style>
  <w:style w:type="character" w:styleId="Hiperveza">
    <w:name w:val="Hyperlink"/>
    <w:basedOn w:val="Podrazumevanifontpasusa"/>
    <w:uiPriority w:val="99"/>
    <w:unhideWhenUsed/>
    <w:rsid w:val="00BE6D2F"/>
    <w:rPr>
      <w:color w:val="0563C1" w:themeColor="hyperlink"/>
      <w:u w:val="single"/>
    </w:rPr>
  </w:style>
  <w:style w:type="paragraph" w:styleId="Zaglavljestranice">
    <w:name w:val="header"/>
    <w:basedOn w:val="Normal"/>
    <w:link w:val="ZaglavljestraniceChar"/>
    <w:uiPriority w:val="99"/>
    <w:unhideWhenUsed/>
    <w:rsid w:val="00BE6D2F"/>
    <w:pPr>
      <w:tabs>
        <w:tab w:val="center" w:pos="4680"/>
        <w:tab w:val="right" w:pos="9360"/>
      </w:tabs>
      <w:spacing w:after="0" w:line="240" w:lineRule="auto"/>
    </w:pPr>
  </w:style>
  <w:style w:type="character" w:customStyle="1" w:styleId="ZaglavljestraniceChar">
    <w:name w:val="Zaglavlje stranice Char"/>
    <w:basedOn w:val="Podrazumevanifontpasusa"/>
    <w:link w:val="Zaglavljestranice"/>
    <w:uiPriority w:val="99"/>
    <w:rsid w:val="00BE6D2F"/>
  </w:style>
  <w:style w:type="paragraph" w:styleId="Podnojestranice">
    <w:name w:val="footer"/>
    <w:basedOn w:val="Normal"/>
    <w:link w:val="PodnojestraniceChar"/>
    <w:uiPriority w:val="99"/>
    <w:unhideWhenUsed/>
    <w:rsid w:val="00BE6D2F"/>
    <w:pPr>
      <w:tabs>
        <w:tab w:val="center" w:pos="4680"/>
        <w:tab w:val="right" w:pos="9360"/>
      </w:tabs>
      <w:spacing w:after="0" w:line="240" w:lineRule="auto"/>
    </w:pPr>
  </w:style>
  <w:style w:type="character" w:customStyle="1" w:styleId="PodnojestraniceChar">
    <w:name w:val="Podnožje stranice Char"/>
    <w:basedOn w:val="Podrazumevanifontpasusa"/>
    <w:link w:val="Podnojestranice"/>
    <w:uiPriority w:val="99"/>
    <w:rsid w:val="00BE6D2F"/>
  </w:style>
  <w:style w:type="paragraph" w:styleId="Tekstubaloniu">
    <w:name w:val="Balloon Text"/>
    <w:basedOn w:val="Normal"/>
    <w:link w:val="TekstubaloniuChar"/>
    <w:uiPriority w:val="99"/>
    <w:semiHidden/>
    <w:unhideWhenUsed/>
    <w:rsid w:val="00BE6D2F"/>
    <w:pPr>
      <w:spacing w:after="0" w:line="240" w:lineRule="auto"/>
    </w:pPr>
    <w:rPr>
      <w:rFonts w:ascii="Segoe UI" w:hAnsi="Segoe UI" w:cs="Segoe UI"/>
      <w:sz w:val="18"/>
      <w:szCs w:val="18"/>
    </w:rPr>
  </w:style>
  <w:style w:type="character" w:customStyle="1" w:styleId="TekstubaloniuChar">
    <w:name w:val="Tekst u balončiću Char"/>
    <w:basedOn w:val="Podrazumevanifontpasusa"/>
    <w:link w:val="Tekstubaloniu"/>
    <w:uiPriority w:val="99"/>
    <w:semiHidden/>
    <w:rsid w:val="00BE6D2F"/>
    <w:rPr>
      <w:rFonts w:ascii="Segoe UI" w:hAnsi="Segoe UI" w:cs="Segoe UI"/>
      <w:sz w:val="18"/>
      <w:szCs w:val="18"/>
    </w:rPr>
  </w:style>
  <w:style w:type="paragraph" w:styleId="Teloteksta">
    <w:name w:val="Body Text"/>
    <w:basedOn w:val="Normal"/>
    <w:link w:val="TelotekstaChar"/>
    <w:rsid w:val="00BE6D2F"/>
    <w:pPr>
      <w:spacing w:after="0" w:line="240" w:lineRule="auto"/>
      <w:jc w:val="center"/>
      <w:outlineLvl w:val="0"/>
    </w:pPr>
    <w:rPr>
      <w:rFonts w:ascii="Arial" w:eastAsia="Times New Roman" w:hAnsi="Arial" w:cs="Times New Roman"/>
      <w:sz w:val="20"/>
      <w:szCs w:val="20"/>
      <w:lang w:val="hr-HR" w:eastAsia="hr-HR"/>
    </w:rPr>
  </w:style>
  <w:style w:type="character" w:customStyle="1" w:styleId="TelotekstaChar">
    <w:name w:val="Telo teksta Char"/>
    <w:basedOn w:val="Podrazumevanifontpasusa"/>
    <w:link w:val="Teloteksta"/>
    <w:rsid w:val="00BE6D2F"/>
    <w:rPr>
      <w:rFonts w:ascii="Arial" w:eastAsia="Times New Roman" w:hAnsi="Arial" w:cs="Times New Roman"/>
      <w:sz w:val="20"/>
      <w:szCs w:val="20"/>
      <w:lang w:val="hr-HR" w:eastAsia="hr-HR"/>
    </w:rPr>
  </w:style>
  <w:style w:type="paragraph" w:styleId="Tekstkomentara">
    <w:name w:val="annotation text"/>
    <w:basedOn w:val="Normal"/>
    <w:link w:val="TekstkomentaraChar"/>
    <w:uiPriority w:val="99"/>
    <w:unhideWhenUsed/>
    <w:rsid w:val="00BE6D2F"/>
    <w:pPr>
      <w:spacing w:after="200" w:line="276" w:lineRule="auto"/>
    </w:pPr>
    <w:rPr>
      <w:rFonts w:ascii="Calibri" w:eastAsia="Calibri" w:hAnsi="Calibri" w:cs="Times New Roman"/>
      <w:sz w:val="20"/>
      <w:szCs w:val="20"/>
    </w:rPr>
  </w:style>
  <w:style w:type="character" w:customStyle="1" w:styleId="TekstkomentaraChar">
    <w:name w:val="Tekst komentara Char"/>
    <w:basedOn w:val="Podrazumevanifontpasusa"/>
    <w:link w:val="Tekstkomentara"/>
    <w:uiPriority w:val="99"/>
    <w:rsid w:val="00BE6D2F"/>
    <w:rPr>
      <w:rFonts w:ascii="Calibri" w:eastAsia="Calibri" w:hAnsi="Calibri" w:cs="Times New Roman"/>
      <w:sz w:val="20"/>
      <w:szCs w:val="20"/>
    </w:rPr>
  </w:style>
  <w:style w:type="table" w:styleId="Svetlosenenjenaglaavanje4">
    <w:name w:val="Light Shading Accent 4"/>
    <w:basedOn w:val="Normalnatabela"/>
    <w:uiPriority w:val="60"/>
    <w:rsid w:val="00BE6D2F"/>
    <w:pPr>
      <w:spacing w:after="0" w:line="240" w:lineRule="auto"/>
    </w:pPr>
    <w:rPr>
      <w:color w:val="BF8F00" w:themeColor="accent4" w:themeShade="BF"/>
      <w:lang w:val="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character" w:styleId="Referencakomentara">
    <w:name w:val="annotation reference"/>
    <w:basedOn w:val="Podrazumevanifontpasusa"/>
    <w:uiPriority w:val="99"/>
    <w:semiHidden/>
    <w:unhideWhenUsed/>
    <w:rsid w:val="00BE6D2F"/>
    <w:rPr>
      <w:sz w:val="16"/>
      <w:szCs w:val="16"/>
    </w:rPr>
  </w:style>
  <w:style w:type="character" w:styleId="Ispraenahiperveza">
    <w:name w:val="FollowedHyperlink"/>
    <w:basedOn w:val="Podrazumevanifontpasusa"/>
    <w:uiPriority w:val="99"/>
    <w:semiHidden/>
    <w:unhideWhenUsed/>
    <w:rsid w:val="00BE6D2F"/>
    <w:rPr>
      <w:color w:val="954F72"/>
      <w:u w:val="single"/>
    </w:rPr>
  </w:style>
  <w:style w:type="paragraph" w:customStyle="1" w:styleId="msonormal0">
    <w:name w:val="msonormal"/>
    <w:basedOn w:val="Normal"/>
    <w:rsid w:val="00BE6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BE6D2F"/>
    <w:pPr>
      <w:pBdr>
        <w:top w:val="single" w:sz="4" w:space="0" w:color="auto"/>
        <w:left w:val="single" w:sz="4" w:space="11" w:color="auto"/>
        <w:right w:val="single" w:sz="4" w:space="0" w:color="auto"/>
      </w:pBdr>
      <w:shd w:val="clear" w:color="000000" w:fill="FFFFFF"/>
      <w:spacing w:before="100" w:beforeAutospacing="1" w:after="100" w:afterAutospacing="1" w:line="240" w:lineRule="auto"/>
      <w:ind w:firstLineChars="100" w:firstLine="100"/>
      <w:textAlignment w:val="top"/>
    </w:pPr>
    <w:rPr>
      <w:rFonts w:ascii="Calibri" w:eastAsia="Times New Roman" w:hAnsi="Calibri" w:cs="Calibri"/>
      <w:sz w:val="18"/>
      <w:szCs w:val="18"/>
    </w:rPr>
  </w:style>
  <w:style w:type="paragraph" w:customStyle="1" w:styleId="xl67">
    <w:name w:val="xl67"/>
    <w:basedOn w:val="Normal"/>
    <w:rsid w:val="00BE6D2F"/>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Ca;" w:eastAsia="Times New Roman" w:hAnsi="Ca;" w:cs="Times New Roman"/>
      <w:sz w:val="20"/>
      <w:szCs w:val="20"/>
    </w:rPr>
  </w:style>
  <w:style w:type="paragraph" w:customStyle="1" w:styleId="xl68">
    <w:name w:val="xl68"/>
    <w:basedOn w:val="Normal"/>
    <w:rsid w:val="00BE6D2F"/>
    <w:pPr>
      <w:spacing w:before="100" w:beforeAutospacing="1" w:after="100" w:afterAutospacing="1" w:line="240" w:lineRule="auto"/>
    </w:pPr>
    <w:rPr>
      <w:rFonts w:ascii="Myriad Pro" w:eastAsia="Times New Roman" w:hAnsi="Myriad Pro" w:cs="Times New Roman"/>
      <w:b/>
      <w:bCs/>
      <w:sz w:val="24"/>
      <w:szCs w:val="24"/>
    </w:rPr>
  </w:style>
  <w:style w:type="paragraph" w:customStyle="1" w:styleId="xl69">
    <w:name w:val="xl69"/>
    <w:basedOn w:val="Normal"/>
    <w:rsid w:val="00BE6D2F"/>
    <w:pPr>
      <w:spacing w:before="100" w:beforeAutospacing="1" w:after="100" w:afterAutospacing="1" w:line="240" w:lineRule="auto"/>
    </w:pPr>
    <w:rPr>
      <w:rFonts w:ascii="Calibri" w:eastAsia="Times New Roman" w:hAnsi="Calibri" w:cs="Calibri"/>
      <w:sz w:val="24"/>
      <w:szCs w:val="24"/>
    </w:rPr>
  </w:style>
  <w:style w:type="paragraph" w:customStyle="1" w:styleId="xl70">
    <w:name w:val="xl70"/>
    <w:basedOn w:val="Normal"/>
    <w:rsid w:val="00BE6D2F"/>
    <w:pPr>
      <w:spacing w:before="100" w:beforeAutospacing="1" w:after="100" w:afterAutospacing="1" w:line="240" w:lineRule="auto"/>
    </w:pPr>
    <w:rPr>
      <w:rFonts w:ascii="Calibri" w:eastAsia="Times New Roman" w:hAnsi="Calibri" w:cs="Calibri"/>
      <w:sz w:val="24"/>
      <w:szCs w:val="24"/>
    </w:rPr>
  </w:style>
  <w:style w:type="paragraph" w:customStyle="1" w:styleId="xl71">
    <w:name w:val="xl71"/>
    <w:basedOn w:val="Normal"/>
    <w:rsid w:val="00BE6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BE6D2F"/>
    <w:pPr>
      <w:shd w:val="clear" w:color="000000" w:fill="BFBFBF"/>
      <w:spacing w:before="100" w:beforeAutospacing="1" w:after="100" w:afterAutospacing="1" w:line="240" w:lineRule="auto"/>
    </w:pPr>
    <w:rPr>
      <w:rFonts w:ascii="Calibri" w:eastAsia="Times New Roman" w:hAnsi="Calibri" w:cs="Calibri"/>
      <w:b/>
      <w:bCs/>
      <w:sz w:val="24"/>
      <w:szCs w:val="24"/>
    </w:rPr>
  </w:style>
  <w:style w:type="paragraph" w:customStyle="1" w:styleId="xl73">
    <w:name w:val="xl73"/>
    <w:basedOn w:val="Normal"/>
    <w:rsid w:val="00BE6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 w:eastAsia="Times New Roman" w:hAnsi="Ca;" w:cs="Times New Roman"/>
      <w:sz w:val="24"/>
      <w:szCs w:val="24"/>
    </w:rPr>
  </w:style>
  <w:style w:type="paragraph" w:customStyle="1" w:styleId="xl74">
    <w:name w:val="xl74"/>
    <w:basedOn w:val="Normal"/>
    <w:rsid w:val="00BE6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 w:eastAsia="Times New Roman" w:hAnsi="Ca;" w:cs="Times New Roman"/>
      <w:sz w:val="20"/>
      <w:szCs w:val="20"/>
    </w:rPr>
  </w:style>
  <w:style w:type="paragraph" w:customStyle="1" w:styleId="xl75">
    <w:name w:val="xl75"/>
    <w:basedOn w:val="Normal"/>
    <w:rsid w:val="00BE6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 w:eastAsia="Times New Roman" w:hAnsi="Ca;" w:cs="Times New Roman"/>
      <w:sz w:val="20"/>
      <w:szCs w:val="20"/>
    </w:rPr>
  </w:style>
  <w:style w:type="paragraph" w:customStyle="1" w:styleId="xl76">
    <w:name w:val="xl76"/>
    <w:basedOn w:val="Normal"/>
    <w:rsid w:val="00BE6D2F"/>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textAlignment w:val="top"/>
    </w:pPr>
    <w:rPr>
      <w:rFonts w:ascii="Ca;" w:eastAsia="Times New Roman" w:hAnsi="Ca;" w:cs="Times New Roman"/>
      <w:b/>
      <w:bCs/>
      <w:sz w:val="20"/>
      <w:szCs w:val="20"/>
    </w:rPr>
  </w:style>
  <w:style w:type="paragraph" w:customStyle="1" w:styleId="xl77">
    <w:name w:val="xl77"/>
    <w:basedOn w:val="Normal"/>
    <w:rsid w:val="00BE6D2F"/>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pPr>
    <w:rPr>
      <w:rFonts w:ascii="Ca;" w:eastAsia="Times New Roman" w:hAnsi="Ca;" w:cs="Times New Roman"/>
      <w:sz w:val="20"/>
      <w:szCs w:val="20"/>
    </w:rPr>
  </w:style>
  <w:style w:type="paragraph" w:customStyle="1" w:styleId="xl78">
    <w:name w:val="xl78"/>
    <w:basedOn w:val="Normal"/>
    <w:rsid w:val="00BE6D2F"/>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pPr>
    <w:rPr>
      <w:rFonts w:ascii="Ca;" w:eastAsia="Times New Roman" w:hAnsi="Ca;" w:cs="Times New Roman"/>
      <w:sz w:val="24"/>
      <w:szCs w:val="24"/>
    </w:rPr>
  </w:style>
  <w:style w:type="paragraph" w:customStyle="1" w:styleId="xl79">
    <w:name w:val="xl79"/>
    <w:basedOn w:val="Normal"/>
    <w:rsid w:val="00BE6D2F"/>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pPr>
    <w:rPr>
      <w:rFonts w:ascii="Ca;" w:eastAsia="Times New Roman" w:hAnsi="Ca;" w:cs="Times New Roman"/>
      <w:sz w:val="24"/>
      <w:szCs w:val="24"/>
    </w:rPr>
  </w:style>
  <w:style w:type="paragraph" w:customStyle="1" w:styleId="xl80">
    <w:name w:val="xl80"/>
    <w:basedOn w:val="Normal"/>
    <w:rsid w:val="00BE6D2F"/>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pPr>
    <w:rPr>
      <w:rFonts w:ascii="Ca;" w:eastAsia="Times New Roman" w:hAnsi="Ca;" w:cs="Times New Roman"/>
      <w:sz w:val="24"/>
      <w:szCs w:val="24"/>
    </w:rPr>
  </w:style>
  <w:style w:type="paragraph" w:customStyle="1" w:styleId="xl81">
    <w:name w:val="xl81"/>
    <w:basedOn w:val="Normal"/>
    <w:rsid w:val="00BE6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 w:eastAsia="Times New Roman" w:hAnsi="Ca;" w:cs="Times New Roman"/>
      <w:sz w:val="20"/>
      <w:szCs w:val="20"/>
    </w:rPr>
  </w:style>
  <w:style w:type="paragraph" w:customStyle="1" w:styleId="xl82">
    <w:name w:val="xl82"/>
    <w:basedOn w:val="Normal"/>
    <w:rsid w:val="00BE6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 w:eastAsia="Times New Roman" w:hAnsi="Ca;" w:cs="Times New Roman"/>
      <w:sz w:val="24"/>
      <w:szCs w:val="24"/>
    </w:rPr>
  </w:style>
  <w:style w:type="paragraph" w:customStyle="1" w:styleId="xl83">
    <w:name w:val="xl83"/>
    <w:basedOn w:val="Normal"/>
    <w:rsid w:val="00BE6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 w:eastAsia="Times New Roman" w:hAnsi="Ca;" w:cs="Times New Roman"/>
      <w:sz w:val="24"/>
      <w:szCs w:val="24"/>
    </w:rPr>
  </w:style>
  <w:style w:type="paragraph" w:customStyle="1" w:styleId="xl84">
    <w:name w:val="xl84"/>
    <w:basedOn w:val="Normal"/>
    <w:rsid w:val="00BE6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 w:eastAsia="Times New Roman" w:hAnsi="Ca;" w:cs="Times New Roman"/>
      <w:sz w:val="20"/>
      <w:szCs w:val="20"/>
    </w:rPr>
  </w:style>
  <w:style w:type="paragraph" w:customStyle="1" w:styleId="xl85">
    <w:name w:val="xl85"/>
    <w:basedOn w:val="Normal"/>
    <w:rsid w:val="00BE6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 w:eastAsia="Times New Roman" w:hAnsi="Ca;" w:cs="Times New Roman"/>
      <w:sz w:val="24"/>
      <w:szCs w:val="24"/>
    </w:rPr>
  </w:style>
  <w:style w:type="paragraph" w:customStyle="1" w:styleId="xl86">
    <w:name w:val="xl86"/>
    <w:basedOn w:val="Normal"/>
    <w:rsid w:val="00BE6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 w:eastAsia="Times New Roman" w:hAnsi="Ca;" w:cs="Times New Roman"/>
      <w:sz w:val="24"/>
      <w:szCs w:val="24"/>
    </w:rPr>
  </w:style>
  <w:style w:type="paragraph" w:customStyle="1" w:styleId="xl87">
    <w:name w:val="xl87"/>
    <w:basedOn w:val="Normal"/>
    <w:rsid w:val="00BE6D2F"/>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Ca;" w:eastAsia="Times New Roman" w:hAnsi="Ca;" w:cs="Times New Roman"/>
      <w:sz w:val="20"/>
      <w:szCs w:val="20"/>
    </w:rPr>
  </w:style>
  <w:style w:type="paragraph" w:customStyle="1" w:styleId="xl88">
    <w:name w:val="xl88"/>
    <w:basedOn w:val="Normal"/>
    <w:rsid w:val="00BE6D2F"/>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Ca;" w:eastAsia="Times New Roman" w:hAnsi="Ca;" w:cs="Times New Roman"/>
      <w:b/>
      <w:bCs/>
      <w:sz w:val="20"/>
      <w:szCs w:val="20"/>
    </w:rPr>
  </w:style>
  <w:style w:type="paragraph" w:customStyle="1" w:styleId="xl89">
    <w:name w:val="xl89"/>
    <w:basedOn w:val="Normal"/>
    <w:rsid w:val="00BE6D2F"/>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Ca;" w:eastAsia="Times New Roman" w:hAnsi="Ca;" w:cs="Times New Roman"/>
      <w:b/>
      <w:bCs/>
      <w:sz w:val="20"/>
      <w:szCs w:val="20"/>
    </w:rPr>
  </w:style>
  <w:style w:type="paragraph" w:customStyle="1" w:styleId="xl90">
    <w:name w:val="xl90"/>
    <w:basedOn w:val="Normal"/>
    <w:rsid w:val="00BE6D2F"/>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pPr>
    <w:rPr>
      <w:rFonts w:ascii="Ca;" w:eastAsia="Times New Roman" w:hAnsi="Ca;" w:cs="Times New Roman"/>
      <w:sz w:val="20"/>
      <w:szCs w:val="20"/>
    </w:rPr>
  </w:style>
  <w:style w:type="paragraph" w:customStyle="1" w:styleId="xl91">
    <w:name w:val="xl91"/>
    <w:basedOn w:val="Normal"/>
    <w:rsid w:val="00BE6D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 w:eastAsia="Times New Roman" w:hAnsi="Ca;" w:cs="Times New Roman"/>
      <w:sz w:val="24"/>
      <w:szCs w:val="24"/>
    </w:rPr>
  </w:style>
  <w:style w:type="paragraph" w:customStyle="1" w:styleId="xl92">
    <w:name w:val="xl92"/>
    <w:basedOn w:val="Normal"/>
    <w:rsid w:val="00BE6D2F"/>
    <w:pPr>
      <w:pBdr>
        <w:top w:val="single" w:sz="4" w:space="0" w:color="auto"/>
        <w:left w:val="single" w:sz="4" w:space="11" w:color="auto"/>
        <w:bottom w:val="single" w:sz="4" w:space="0" w:color="auto"/>
        <w:right w:val="single" w:sz="4" w:space="0" w:color="auto"/>
      </w:pBdr>
      <w:shd w:val="clear" w:color="000000" w:fill="D9D9D9"/>
      <w:spacing w:before="100" w:beforeAutospacing="1" w:after="100" w:afterAutospacing="1" w:line="240" w:lineRule="auto"/>
      <w:ind w:firstLineChars="100" w:firstLine="100"/>
      <w:textAlignment w:val="top"/>
    </w:pPr>
    <w:rPr>
      <w:rFonts w:ascii="Ca;" w:eastAsia="Times New Roman" w:hAnsi="Ca;" w:cs="Times New Roman"/>
      <w:b/>
      <w:bCs/>
      <w:sz w:val="20"/>
      <w:szCs w:val="20"/>
    </w:rPr>
  </w:style>
  <w:style w:type="paragraph" w:customStyle="1" w:styleId="xl93">
    <w:name w:val="xl93"/>
    <w:basedOn w:val="Normal"/>
    <w:rsid w:val="00BE6D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 w:eastAsia="Times New Roman" w:hAnsi="Ca;" w:cs="Times New Roman"/>
      <w:sz w:val="20"/>
      <w:szCs w:val="20"/>
    </w:rPr>
  </w:style>
  <w:style w:type="paragraph" w:customStyle="1" w:styleId="xl94">
    <w:name w:val="xl94"/>
    <w:basedOn w:val="Normal"/>
    <w:rsid w:val="00BE6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 w:eastAsia="Times New Roman" w:hAnsi="Ca;" w:cs="Times New Roman"/>
      <w:sz w:val="24"/>
      <w:szCs w:val="24"/>
    </w:rPr>
  </w:style>
  <w:style w:type="paragraph" w:customStyle="1" w:styleId="xl95">
    <w:name w:val="xl95"/>
    <w:basedOn w:val="Normal"/>
    <w:rsid w:val="00BE6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18"/>
      <w:szCs w:val="18"/>
    </w:rPr>
  </w:style>
  <w:style w:type="paragraph" w:customStyle="1" w:styleId="xl96">
    <w:name w:val="xl96"/>
    <w:basedOn w:val="Normal"/>
    <w:rsid w:val="00BE6D2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 w:eastAsia="Times New Roman" w:hAnsi="Ca;" w:cs="Times New Roman"/>
      <w:sz w:val="20"/>
      <w:szCs w:val="20"/>
    </w:rPr>
  </w:style>
  <w:style w:type="paragraph" w:customStyle="1" w:styleId="xl97">
    <w:name w:val="xl97"/>
    <w:basedOn w:val="Normal"/>
    <w:rsid w:val="00BE6D2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18"/>
      <w:szCs w:val="18"/>
    </w:rPr>
  </w:style>
  <w:style w:type="paragraph" w:customStyle="1" w:styleId="xl98">
    <w:name w:val="xl98"/>
    <w:basedOn w:val="Normal"/>
    <w:rsid w:val="00BE6D2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 w:eastAsia="Times New Roman" w:hAnsi="Ca;" w:cs="Times New Roman"/>
      <w:sz w:val="20"/>
      <w:szCs w:val="20"/>
    </w:rPr>
  </w:style>
  <w:style w:type="paragraph" w:customStyle="1" w:styleId="xl99">
    <w:name w:val="xl99"/>
    <w:basedOn w:val="Normal"/>
    <w:rsid w:val="00BE6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 w:eastAsia="Times New Roman" w:hAnsi="Ca;" w:cs="Times New Roman"/>
      <w:sz w:val="24"/>
      <w:szCs w:val="24"/>
    </w:rPr>
  </w:style>
  <w:style w:type="paragraph" w:customStyle="1" w:styleId="xl100">
    <w:name w:val="xl100"/>
    <w:basedOn w:val="Normal"/>
    <w:rsid w:val="00BE6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 w:eastAsia="Times New Roman" w:hAnsi="Ca;" w:cs="Times New Roman"/>
      <w:sz w:val="20"/>
      <w:szCs w:val="20"/>
    </w:rPr>
  </w:style>
  <w:style w:type="paragraph" w:customStyle="1" w:styleId="xl101">
    <w:name w:val="xl101"/>
    <w:basedOn w:val="Normal"/>
    <w:rsid w:val="00BE6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BE6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 w:eastAsia="Times New Roman" w:hAnsi="Ca;" w:cs="Times New Roman"/>
      <w:sz w:val="20"/>
      <w:szCs w:val="20"/>
    </w:rPr>
  </w:style>
  <w:style w:type="paragraph" w:customStyle="1" w:styleId="Default">
    <w:name w:val="Default"/>
    <w:rsid w:val="00BE6D2F"/>
    <w:pPr>
      <w:autoSpaceDE w:val="0"/>
      <w:autoSpaceDN w:val="0"/>
      <w:adjustRightInd w:val="0"/>
      <w:spacing w:after="0" w:line="240" w:lineRule="auto"/>
    </w:pPr>
    <w:rPr>
      <w:rFonts w:ascii="Times New Roman" w:eastAsiaTheme="minorEastAsia" w:hAnsi="Times New Roman" w:cs="Times New Roman"/>
      <w:color w:val="000000"/>
      <w:sz w:val="24"/>
      <w:szCs w:val="24"/>
      <w:lang w:val="bs-Latn-BA" w:eastAsia="bs-Latn-BA"/>
    </w:rPr>
  </w:style>
  <w:style w:type="paragraph" w:styleId="Pasussalistom">
    <w:name w:val="List Paragraph"/>
    <w:aliases w:val="Colorful List - Accent 11,List Paragraph (numbered (a)),List Paragraph Char Char Char,Use Case List Paragraph,List Paragraph2,List Paragraph 2.1"/>
    <w:basedOn w:val="Normal"/>
    <w:link w:val="PasussalistomChar"/>
    <w:uiPriority w:val="34"/>
    <w:qFormat/>
    <w:rsid w:val="00BE6D2F"/>
    <w:pPr>
      <w:spacing w:after="200" w:line="276" w:lineRule="auto"/>
      <w:ind w:left="720"/>
      <w:contextualSpacing/>
    </w:pPr>
    <w:rPr>
      <w:rFonts w:eastAsiaTheme="minorEastAsia"/>
    </w:rPr>
  </w:style>
  <w:style w:type="character" w:customStyle="1" w:styleId="PasussalistomChar">
    <w:name w:val="Pasus sa listom Char"/>
    <w:aliases w:val="Colorful List - Accent 11 Char,List Paragraph (numbered (a)) Char,List Paragraph Char Char Char Char,Use Case List Paragraph Char,List Paragraph2 Char,List Paragraph 2.1 Char"/>
    <w:link w:val="Pasussalistom"/>
    <w:uiPriority w:val="34"/>
    <w:qFormat/>
    <w:rsid w:val="00BE6D2F"/>
    <w:rPr>
      <w:rFonts w:eastAsiaTheme="minorEastAsia"/>
    </w:rPr>
  </w:style>
  <w:style w:type="paragraph" w:styleId="Natpis">
    <w:name w:val="caption"/>
    <w:basedOn w:val="Normal"/>
    <w:next w:val="Normal"/>
    <w:uiPriority w:val="35"/>
    <w:unhideWhenUsed/>
    <w:qFormat/>
    <w:rsid w:val="00BE6D2F"/>
    <w:pPr>
      <w:spacing w:after="200" w:line="240" w:lineRule="auto"/>
    </w:pPr>
    <w:rPr>
      <w:rFonts w:ascii="Calibri" w:eastAsia="Calibri" w:hAnsi="Calibri" w:cs="Times New Roman"/>
      <w:b/>
      <w:bCs/>
      <w:color w:val="4F81BD"/>
      <w:sz w:val="18"/>
      <w:szCs w:val="18"/>
    </w:rPr>
  </w:style>
  <w:style w:type="paragraph" w:customStyle="1" w:styleId="Vlada">
    <w:name w:val="Vlada"/>
    <w:basedOn w:val="Bezrazmaka"/>
    <w:link w:val="VladaChar"/>
    <w:qFormat/>
    <w:rsid w:val="00BE6D2F"/>
    <w:pPr>
      <w:jc w:val="both"/>
    </w:pPr>
    <w:rPr>
      <w:rFonts w:ascii="Times New Roman" w:eastAsia="Times New Roman" w:hAnsi="Times New Roman" w:cs="Times New Roman"/>
      <w:sz w:val="24"/>
      <w:szCs w:val="24"/>
      <w:lang w:val="hr-BA" w:eastAsia="hr-BA"/>
    </w:rPr>
  </w:style>
  <w:style w:type="character" w:customStyle="1" w:styleId="VladaChar">
    <w:name w:val="Vlada Char"/>
    <w:basedOn w:val="BezrazmakaChar"/>
    <w:link w:val="Vlada"/>
    <w:rsid w:val="00BE6D2F"/>
    <w:rPr>
      <w:rFonts w:ascii="Times New Roman" w:eastAsia="Times New Roman" w:hAnsi="Times New Roman" w:cs="Times New Roman"/>
      <w:sz w:val="24"/>
      <w:szCs w:val="24"/>
      <w:lang w:val="hr-BA" w:eastAsia="hr-BA"/>
    </w:rPr>
  </w:style>
  <w:style w:type="character" w:customStyle="1" w:styleId="Corpsdutexte">
    <w:name w:val="Corps du texte_"/>
    <w:basedOn w:val="Podrazumevanifontpasusa"/>
    <w:link w:val="Corpsdutexte1"/>
    <w:rsid w:val="00BE6D2F"/>
    <w:rPr>
      <w:sz w:val="23"/>
      <w:szCs w:val="23"/>
      <w:shd w:val="clear" w:color="auto" w:fill="FFFFFF"/>
    </w:rPr>
  </w:style>
  <w:style w:type="paragraph" w:customStyle="1" w:styleId="Corpsdutexte1">
    <w:name w:val="Corps du texte1"/>
    <w:basedOn w:val="Normal"/>
    <w:link w:val="Corpsdutexte"/>
    <w:rsid w:val="00BE6D2F"/>
    <w:pPr>
      <w:widowControl w:val="0"/>
      <w:shd w:val="clear" w:color="auto" w:fill="FFFFFF"/>
      <w:spacing w:before="240" w:after="240" w:line="274" w:lineRule="exact"/>
      <w:ind w:hanging="380"/>
      <w:jc w:val="both"/>
    </w:pPr>
    <w:rPr>
      <w:sz w:val="23"/>
      <w:szCs w:val="23"/>
    </w:rPr>
  </w:style>
  <w:style w:type="paragraph" w:customStyle="1" w:styleId="Question">
    <w:name w:val="Question"/>
    <w:basedOn w:val="Normal"/>
    <w:autoRedefine/>
    <w:rsid w:val="00BE6D2F"/>
    <w:pPr>
      <w:tabs>
        <w:tab w:val="left" w:pos="432"/>
      </w:tabs>
      <w:spacing w:after="120" w:line="274" w:lineRule="exact"/>
      <w:ind w:right="23"/>
      <w:jc w:val="both"/>
    </w:pPr>
    <w:rPr>
      <w:rFonts w:ascii="Times New Roman" w:eastAsia="Times New Roman" w:hAnsi="Times New Roman" w:cs="Times New Roman"/>
      <w:b/>
      <w:sz w:val="24"/>
      <w:szCs w:val="24"/>
      <w:lang w:val="hr-HR" w:eastAsia="bs-Latn-BA" w:bidi="bs-Latn-BA"/>
    </w:rPr>
  </w:style>
  <w:style w:type="paragraph" w:styleId="NormalWeb">
    <w:name w:val="Normal (Web)"/>
    <w:basedOn w:val="Normal"/>
    <w:uiPriority w:val="99"/>
    <w:unhideWhenUsed/>
    <w:rsid w:val="00BE6D2F"/>
    <w:pPr>
      <w:spacing w:before="100" w:beforeAutospacing="1" w:after="100" w:afterAutospacing="1" w:line="240" w:lineRule="auto"/>
    </w:pPr>
    <w:rPr>
      <w:rFonts w:ascii="Times New Roman" w:eastAsia="Times New Roman" w:hAnsi="Times New Roman" w:cs="Times New Roman"/>
      <w:sz w:val="24"/>
      <w:szCs w:val="24"/>
      <w:lang w:val="bs-Latn-BA" w:eastAsia="bs-Latn-BA" w:bidi="bs-Latn-BA"/>
    </w:rPr>
  </w:style>
  <w:style w:type="paragraph" w:styleId="Teloteksta3">
    <w:name w:val="Body Text 3"/>
    <w:basedOn w:val="Normal"/>
    <w:link w:val="Teloteksta3Char"/>
    <w:uiPriority w:val="99"/>
    <w:semiHidden/>
    <w:unhideWhenUsed/>
    <w:rsid w:val="00BE6D2F"/>
    <w:pPr>
      <w:spacing w:after="120"/>
    </w:pPr>
    <w:rPr>
      <w:sz w:val="16"/>
      <w:szCs w:val="16"/>
    </w:rPr>
  </w:style>
  <w:style w:type="character" w:customStyle="1" w:styleId="Teloteksta3Char">
    <w:name w:val="Telo teksta 3 Char"/>
    <w:basedOn w:val="Podrazumevanifontpasusa"/>
    <w:link w:val="Teloteksta3"/>
    <w:uiPriority w:val="99"/>
    <w:semiHidden/>
    <w:rsid w:val="00BE6D2F"/>
    <w:rPr>
      <w:sz w:val="16"/>
      <w:szCs w:val="16"/>
    </w:rPr>
  </w:style>
  <w:style w:type="character" w:styleId="Naglaavanje">
    <w:name w:val="Emphasis"/>
    <w:basedOn w:val="Podrazumevanifontpasusa"/>
    <w:uiPriority w:val="20"/>
    <w:qFormat/>
    <w:rsid w:val="00BE6D2F"/>
    <w:rPr>
      <w:i/>
      <w:iCs/>
    </w:rPr>
  </w:style>
  <w:style w:type="character" w:customStyle="1" w:styleId="apple-converted-space">
    <w:name w:val="apple-converted-space"/>
    <w:basedOn w:val="Podrazumevanifontpasusa"/>
    <w:rsid w:val="00BE6D2F"/>
  </w:style>
  <w:style w:type="paragraph" w:styleId="SADRAJ3">
    <w:name w:val="toc 3"/>
    <w:basedOn w:val="Normal"/>
    <w:next w:val="Normal"/>
    <w:autoRedefine/>
    <w:uiPriority w:val="39"/>
    <w:unhideWhenUsed/>
    <w:rsid w:val="00BE6D2F"/>
    <w:pPr>
      <w:spacing w:after="100"/>
      <w:ind w:left="440"/>
    </w:pPr>
  </w:style>
  <w:style w:type="table" w:styleId="Koordinatnamreatabele">
    <w:name w:val="Table Grid"/>
    <w:basedOn w:val="Normalnatabela"/>
    <w:uiPriority w:val="39"/>
    <w:rsid w:val="00BE6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koordinatnemree4akcenat6">
    <w:name w:val="Grid Table 4 Accent 6"/>
    <w:basedOn w:val="Normalnatabela"/>
    <w:uiPriority w:val="49"/>
    <w:rsid w:val="00BE6D2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liste4akcenat6">
    <w:name w:val="List Table 4 Accent 6"/>
    <w:basedOn w:val="Normalnatabela"/>
    <w:uiPriority w:val="49"/>
    <w:rsid w:val="00BE6D2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mnatabelakoordinatnemree5akcenat6">
    <w:name w:val="Grid Table 5 Dark Accent 6"/>
    <w:basedOn w:val="Normalnatabela"/>
    <w:uiPriority w:val="50"/>
    <w:rsid w:val="00BE6D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akoordinatnemree3akcenat6">
    <w:name w:val="Grid Table 3 Accent 6"/>
    <w:basedOn w:val="Normalnatabela"/>
    <w:uiPriority w:val="48"/>
    <w:rsid w:val="00BE6D2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Tekstfusnote">
    <w:name w:val="footnote text"/>
    <w:aliases w:val="Podrozdział,Footnote Text Blue,Footnote Text1,Char,fn,FOOTNOTES,single space,ADB,Footnote Text Char Char Char,Footnote Text Char Char,ft,Tegn1,Tegn1 Char,Char Char Char,Footnote Text Char2 Char Char,Знак Знак Знак,Знак Знак Знак Зн,Geneva "/>
    <w:basedOn w:val="Normal"/>
    <w:link w:val="TekstfusnoteChar"/>
    <w:uiPriority w:val="99"/>
    <w:unhideWhenUsed/>
    <w:rsid w:val="00BE6D2F"/>
    <w:pPr>
      <w:spacing w:after="0" w:line="240" w:lineRule="auto"/>
    </w:pPr>
    <w:rPr>
      <w:rFonts w:ascii="Calibri" w:eastAsia="Calibri" w:hAnsi="Calibri" w:cs="Times New Roman"/>
      <w:sz w:val="20"/>
      <w:szCs w:val="20"/>
    </w:rPr>
  </w:style>
  <w:style w:type="character" w:customStyle="1" w:styleId="TekstfusnoteChar">
    <w:name w:val="Tekst fusnote Char"/>
    <w:aliases w:val="Podrozdział Char,Footnote Text Blue Char,Footnote Text1 Char,Char Char,fn Char,FOOTNOTES Char,single space Char,ADB Char,Footnote Text Char Char Char Char,Footnote Text Char Char Char1,ft Char,Tegn1 Char1,Tegn1 Char Char,Geneva  Char"/>
    <w:basedOn w:val="Podrazumevanifontpasusa"/>
    <w:link w:val="Tekstfusnote"/>
    <w:uiPriority w:val="99"/>
    <w:rsid w:val="00BE6D2F"/>
    <w:rPr>
      <w:rFonts w:ascii="Calibri" w:eastAsia="Calibri" w:hAnsi="Calibri" w:cs="Times New Roman"/>
      <w:sz w:val="20"/>
      <w:szCs w:val="20"/>
    </w:rPr>
  </w:style>
  <w:style w:type="character" w:styleId="Referencafusnote">
    <w:name w:val="footnote reference"/>
    <w:aliases w:val="ftref,16 Point,Superscript 6 Point,Footnote symbol,Знак сноски-FN,Footnote Reference Superscript,Footnote Reference Number,Footnote Reference_LVL6,Footnote Reference_LVL61,Footnote Reference_LVL62,Footnote Reference_LVL63,Ref,BVI fnr"/>
    <w:uiPriority w:val="99"/>
    <w:unhideWhenUsed/>
    <w:qFormat/>
    <w:rsid w:val="00BE6D2F"/>
    <w:rPr>
      <w:vertAlign w:val="superscript"/>
    </w:rPr>
  </w:style>
  <w:style w:type="table" w:styleId="Tamnatabelakoordinatnemree5akcenat2">
    <w:name w:val="Grid Table 5 Dark Accent 2"/>
    <w:basedOn w:val="Normalnatabela"/>
    <w:uiPriority w:val="50"/>
    <w:rsid w:val="00BE6D2F"/>
    <w:pPr>
      <w:spacing w:after="0" w:line="240" w:lineRule="auto"/>
    </w:pPr>
    <w:rPr>
      <w:rFonts w:ascii="Calibri" w:eastAsia="Calibri" w:hAnsi="Calibri" w:cs="Times New Roman"/>
      <w:sz w:val="20"/>
      <w:szCs w:val="20"/>
      <w:lang w:val="bs-Latn-BA" w:eastAsia="bs-Latn-B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elakoordinatnemree4akcenat2">
    <w:name w:val="Grid Table 4 Accent 2"/>
    <w:basedOn w:val="Normalnatabela"/>
    <w:uiPriority w:val="49"/>
    <w:rsid w:val="00BE6D2F"/>
    <w:pPr>
      <w:spacing w:after="0" w:line="240" w:lineRule="auto"/>
    </w:pPr>
    <w:rPr>
      <w:rFonts w:ascii="Calibri" w:eastAsia="Calibri" w:hAnsi="Calibri" w:cs="Times New Roman"/>
      <w:sz w:val="20"/>
      <w:szCs w:val="20"/>
      <w:lang w:val="bs-Latn-BA" w:eastAsia="bs-Latn-BA"/>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Svetlatabelakoordinatnemree1akcenat2">
    <w:name w:val="Grid Table 1 Light Accent 2"/>
    <w:basedOn w:val="Normalnatabela"/>
    <w:uiPriority w:val="46"/>
    <w:rsid w:val="00BE6D2F"/>
    <w:pPr>
      <w:spacing w:after="0" w:line="240" w:lineRule="auto"/>
    </w:pPr>
    <w:rPr>
      <w:rFonts w:ascii="Calibri" w:eastAsia="Calibri" w:hAnsi="Calibri" w:cs="Times New Roman"/>
      <w:sz w:val="20"/>
      <w:szCs w:val="20"/>
      <w:lang w:val="bs-Latn-BA" w:eastAsia="bs-Latn-B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01">
    <w:name w:val="fontstyle01"/>
    <w:basedOn w:val="Podrazumevanifontpasusa"/>
    <w:rsid w:val="00BE6D2F"/>
    <w:rPr>
      <w:rFonts w:ascii="Times New Roman" w:hAnsi="Times New Roman" w:cs="Times New Roman" w:hint="default"/>
      <w:b w:val="0"/>
      <w:bCs w:val="0"/>
      <w:i w:val="0"/>
      <w:iCs w:val="0"/>
      <w:color w:val="000000"/>
      <w:sz w:val="24"/>
      <w:szCs w:val="24"/>
    </w:rPr>
  </w:style>
  <w:style w:type="paragraph" w:customStyle="1" w:styleId="Standard">
    <w:name w:val="Standard"/>
    <w:rsid w:val="00BE6D2F"/>
    <w:pPr>
      <w:suppressAutoHyphens/>
      <w:autoSpaceDN w:val="0"/>
      <w:spacing w:after="200" w:line="276" w:lineRule="auto"/>
    </w:pPr>
    <w:rPr>
      <w:rFonts w:ascii="Calibri" w:eastAsia="SimSun" w:hAnsi="Calibri" w:cs="Tahoma"/>
      <w:kern w:val="3"/>
      <w:lang w:val="hr-HR" w:eastAsia="hr-HR"/>
    </w:rPr>
  </w:style>
  <w:style w:type="table" w:styleId="arenatabelakoordinatnemree6akcenat6">
    <w:name w:val="Grid Table 6 Colorful Accent 6"/>
    <w:basedOn w:val="Normalnatabela"/>
    <w:uiPriority w:val="51"/>
    <w:rsid w:val="00BE6D2F"/>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Svetlatabelaliste1akcenat6">
    <w:name w:val="List Table 1 Light Accent 6"/>
    <w:basedOn w:val="Normalnatabela"/>
    <w:uiPriority w:val="46"/>
    <w:rsid w:val="00BE6D2F"/>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SADRAJ4">
    <w:name w:val="toc 4"/>
    <w:basedOn w:val="Normal"/>
    <w:next w:val="Normal"/>
    <w:autoRedefine/>
    <w:uiPriority w:val="39"/>
    <w:unhideWhenUsed/>
    <w:rsid w:val="00BE6D2F"/>
    <w:pPr>
      <w:spacing w:after="100"/>
      <w:ind w:left="660"/>
    </w:pPr>
    <w:rPr>
      <w:rFonts w:eastAsiaTheme="minorEastAsia"/>
    </w:rPr>
  </w:style>
  <w:style w:type="paragraph" w:styleId="SADRAJ5">
    <w:name w:val="toc 5"/>
    <w:basedOn w:val="Normal"/>
    <w:next w:val="Normal"/>
    <w:autoRedefine/>
    <w:uiPriority w:val="39"/>
    <w:unhideWhenUsed/>
    <w:rsid w:val="00BE6D2F"/>
    <w:pPr>
      <w:spacing w:after="100"/>
      <w:ind w:left="880"/>
    </w:pPr>
    <w:rPr>
      <w:rFonts w:eastAsiaTheme="minorEastAsia"/>
    </w:rPr>
  </w:style>
  <w:style w:type="paragraph" w:styleId="SADRAJ6">
    <w:name w:val="toc 6"/>
    <w:basedOn w:val="Normal"/>
    <w:next w:val="Normal"/>
    <w:autoRedefine/>
    <w:uiPriority w:val="39"/>
    <w:unhideWhenUsed/>
    <w:rsid w:val="00BE6D2F"/>
    <w:pPr>
      <w:spacing w:after="100"/>
      <w:ind w:left="1100"/>
    </w:pPr>
    <w:rPr>
      <w:rFonts w:eastAsiaTheme="minorEastAsia"/>
    </w:rPr>
  </w:style>
  <w:style w:type="paragraph" w:styleId="SADRAJ7">
    <w:name w:val="toc 7"/>
    <w:basedOn w:val="Normal"/>
    <w:next w:val="Normal"/>
    <w:autoRedefine/>
    <w:uiPriority w:val="39"/>
    <w:unhideWhenUsed/>
    <w:rsid w:val="00BE6D2F"/>
    <w:pPr>
      <w:spacing w:after="100"/>
      <w:ind w:left="1320"/>
    </w:pPr>
    <w:rPr>
      <w:rFonts w:eastAsiaTheme="minorEastAsia"/>
    </w:rPr>
  </w:style>
  <w:style w:type="paragraph" w:styleId="SADRAJ8">
    <w:name w:val="toc 8"/>
    <w:basedOn w:val="Normal"/>
    <w:next w:val="Normal"/>
    <w:autoRedefine/>
    <w:uiPriority w:val="39"/>
    <w:unhideWhenUsed/>
    <w:rsid w:val="00BE6D2F"/>
    <w:pPr>
      <w:spacing w:after="100"/>
      <w:ind w:left="1540"/>
    </w:pPr>
    <w:rPr>
      <w:rFonts w:eastAsiaTheme="minorEastAsia"/>
    </w:rPr>
  </w:style>
  <w:style w:type="paragraph" w:styleId="SADRAJ9">
    <w:name w:val="toc 9"/>
    <w:basedOn w:val="Normal"/>
    <w:next w:val="Normal"/>
    <w:autoRedefine/>
    <w:uiPriority w:val="39"/>
    <w:unhideWhenUsed/>
    <w:rsid w:val="00BE6D2F"/>
    <w:pPr>
      <w:spacing w:after="100"/>
      <w:ind w:left="1760"/>
    </w:pPr>
    <w:rPr>
      <w:rFonts w:eastAsiaTheme="minorEastAsia"/>
    </w:rPr>
  </w:style>
  <w:style w:type="paragraph" w:styleId="Temakomentara">
    <w:name w:val="annotation subject"/>
    <w:basedOn w:val="Tekstkomentara"/>
    <w:next w:val="Tekstkomentara"/>
    <w:link w:val="TemakomentaraChar"/>
    <w:uiPriority w:val="99"/>
    <w:semiHidden/>
    <w:unhideWhenUsed/>
    <w:rsid w:val="00BE6D2F"/>
    <w:pPr>
      <w:spacing w:after="160" w:line="240" w:lineRule="auto"/>
    </w:pPr>
    <w:rPr>
      <w:rFonts w:asciiTheme="minorHAnsi" w:eastAsiaTheme="minorHAnsi" w:hAnsiTheme="minorHAnsi" w:cstheme="minorBidi"/>
      <w:b/>
      <w:bCs/>
    </w:rPr>
  </w:style>
  <w:style w:type="character" w:customStyle="1" w:styleId="TemakomentaraChar">
    <w:name w:val="Tema komentara Char"/>
    <w:basedOn w:val="TekstkomentaraChar"/>
    <w:link w:val="Temakomentara"/>
    <w:uiPriority w:val="99"/>
    <w:semiHidden/>
    <w:rsid w:val="00BE6D2F"/>
    <w:rPr>
      <w:rFonts w:ascii="Calibri" w:eastAsia="Calibri" w:hAnsi="Calibri" w:cs="Times New Roman"/>
      <w:b/>
      <w:bCs/>
      <w:sz w:val="20"/>
      <w:szCs w:val="20"/>
    </w:rPr>
  </w:style>
  <w:style w:type="character" w:styleId="Nerazreenopominjanje">
    <w:name w:val="Unresolved Mention"/>
    <w:basedOn w:val="Podrazumevanifontpasusa"/>
    <w:uiPriority w:val="99"/>
    <w:semiHidden/>
    <w:unhideWhenUsed/>
    <w:rsid w:val="00BE6D2F"/>
    <w:rPr>
      <w:color w:val="605E5C"/>
      <w:shd w:val="clear" w:color="auto" w:fill="E1DFDD"/>
    </w:rPr>
  </w:style>
  <w:style w:type="paragraph" w:customStyle="1" w:styleId="Bezproreda1">
    <w:name w:val="Bez proreda1"/>
    <w:uiPriority w:val="99"/>
    <w:qFormat/>
    <w:rsid w:val="00BE6D2F"/>
    <w:pPr>
      <w:spacing w:after="0" w:line="276" w:lineRule="auto"/>
      <w:jc w:val="both"/>
    </w:pPr>
    <w:rPr>
      <w:rFonts w:ascii="Cambria" w:eastAsia="Calibri" w:hAnsi="Cambria" w:cs="Cambria"/>
      <w:kern w:val="28"/>
      <w:lang w:val="hr-HR"/>
    </w:rPr>
  </w:style>
  <w:style w:type="table" w:customStyle="1" w:styleId="GridTable5Dark-Accent62">
    <w:name w:val="Grid Table 5 Dark - Accent 62"/>
    <w:basedOn w:val="Normalnatabela"/>
    <w:next w:val="Normalnatabela"/>
    <w:uiPriority w:val="50"/>
    <w:rsid w:val="007B52FA"/>
    <w:pPr>
      <w:spacing w:after="0" w:line="240" w:lineRule="auto"/>
    </w:pPr>
    <w:rPr>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622">
    <w:name w:val="Grid Table 5 Dark - Accent 622"/>
    <w:basedOn w:val="Normalnatabela"/>
    <w:next w:val="Normalnatabela"/>
    <w:uiPriority w:val="50"/>
    <w:rsid w:val="007B52FA"/>
    <w:pPr>
      <w:spacing w:after="0" w:line="240" w:lineRule="auto"/>
    </w:pPr>
    <w:rPr>
      <w:lang w:val="bs-Latn-B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customStyle="1" w:styleId="nabr">
    <w:name w:val="nabr."/>
    <w:basedOn w:val="Normal"/>
    <w:rsid w:val="0065486D"/>
    <w:pPr>
      <w:numPr>
        <w:numId w:val="5"/>
      </w:numPr>
      <w:spacing w:before="40" w:after="0" w:line="240" w:lineRule="auto"/>
      <w:jc w:val="both"/>
    </w:pPr>
    <w:rPr>
      <w:rFonts w:ascii="Arial" w:eastAsia="Times New Roman" w:hAnsi="Arial" w:cs="Arial"/>
      <w:noProof/>
      <w:sz w:val="20"/>
      <w:szCs w:val="20"/>
      <w:lang w:val="sr-Cyrl-CS"/>
    </w:rPr>
  </w:style>
  <w:style w:type="paragraph" w:styleId="Naslov">
    <w:name w:val="Title"/>
    <w:basedOn w:val="Normal"/>
    <w:next w:val="Normal"/>
    <w:link w:val="NaslovChar"/>
    <w:qFormat/>
    <w:rsid w:val="0065486D"/>
    <w:pPr>
      <w:suppressAutoHyphens/>
      <w:spacing w:after="0" w:line="240" w:lineRule="auto"/>
      <w:jc w:val="center"/>
    </w:pPr>
    <w:rPr>
      <w:rFonts w:ascii="Arial" w:eastAsia="Times New Roman" w:hAnsi="Arial" w:cs="Times New Roman"/>
      <w:b/>
      <w:sz w:val="20"/>
      <w:szCs w:val="20"/>
      <w:lang w:eastAsia="ar-SA"/>
    </w:rPr>
  </w:style>
  <w:style w:type="character" w:customStyle="1" w:styleId="NaslovChar">
    <w:name w:val="Naslov Char"/>
    <w:basedOn w:val="Podrazumevanifontpasusa"/>
    <w:link w:val="Naslov"/>
    <w:rsid w:val="0065486D"/>
    <w:rPr>
      <w:rFonts w:ascii="Arial" w:eastAsia="Times New Roman" w:hAnsi="Arial" w:cs="Times New Roman"/>
      <w:b/>
      <w:sz w:val="20"/>
      <w:szCs w:val="20"/>
      <w:lang w:eastAsia="ar-SA"/>
    </w:rPr>
  </w:style>
  <w:style w:type="table" w:customStyle="1" w:styleId="GridTable5Dark-Accent51">
    <w:name w:val="Grid Table 5 Dark - Accent 51"/>
    <w:basedOn w:val="Normalnatabela"/>
    <w:uiPriority w:val="50"/>
    <w:rsid w:val="0065486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4-Accent51">
    <w:name w:val="Grid Table 4 - Accent 51"/>
    <w:basedOn w:val="Normalnatabela"/>
    <w:uiPriority w:val="49"/>
    <w:rsid w:val="0065486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Podebljaninavodnici">
    <w:name w:val="Intense Quote"/>
    <w:basedOn w:val="Normal"/>
    <w:next w:val="Normal"/>
    <w:link w:val="PodebljaninavodniciChar"/>
    <w:uiPriority w:val="30"/>
    <w:qFormat/>
    <w:rsid w:val="0065486D"/>
    <w:pPr>
      <w:pBdr>
        <w:top w:val="single" w:sz="4" w:space="10" w:color="4472C4" w:themeColor="accent1"/>
        <w:bottom w:val="single" w:sz="4" w:space="10" w:color="4472C4" w:themeColor="accent1"/>
      </w:pBdr>
      <w:spacing w:before="360" w:after="360"/>
      <w:ind w:left="864" w:right="864"/>
      <w:jc w:val="center"/>
    </w:pPr>
    <w:rPr>
      <w:i/>
      <w:iCs/>
      <w:color w:val="4472C4" w:themeColor="accent1"/>
      <w:lang w:val="sr-Cyrl-BA"/>
    </w:rPr>
  </w:style>
  <w:style w:type="character" w:customStyle="1" w:styleId="PodebljaninavodniciChar">
    <w:name w:val="Podebljani navodnici Char"/>
    <w:basedOn w:val="Podrazumevanifontpasusa"/>
    <w:link w:val="Podebljaninavodnici"/>
    <w:uiPriority w:val="30"/>
    <w:rsid w:val="0065486D"/>
    <w:rPr>
      <w:i/>
      <w:iCs/>
      <w:color w:val="4472C4" w:themeColor="accent1"/>
      <w:lang w:val="sr-Cyrl-BA"/>
    </w:rPr>
  </w:style>
  <w:style w:type="table" w:customStyle="1" w:styleId="GridTable2-Accent31">
    <w:name w:val="Grid Table 2 - Accent 31"/>
    <w:basedOn w:val="Normalnatabela"/>
    <w:next w:val="Tabelakoordinatnemree2akcenat3"/>
    <w:uiPriority w:val="47"/>
    <w:rsid w:val="0065486D"/>
    <w:pPr>
      <w:spacing w:after="0" w:line="240" w:lineRule="auto"/>
    </w:p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Tabelakoordinatnemree2akcenat3">
    <w:name w:val="Grid Table 2 Accent 3"/>
    <w:basedOn w:val="Normalnatabela"/>
    <w:uiPriority w:val="47"/>
    <w:rsid w:val="0065486D"/>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fontstyle21">
    <w:name w:val="fontstyle21"/>
    <w:rsid w:val="0065486D"/>
    <w:rPr>
      <w:rFonts w:ascii="Symbol" w:hAnsi="Symbol"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2469">
      <w:bodyDiv w:val="1"/>
      <w:marLeft w:val="0"/>
      <w:marRight w:val="0"/>
      <w:marTop w:val="0"/>
      <w:marBottom w:val="0"/>
      <w:divBdr>
        <w:top w:val="none" w:sz="0" w:space="0" w:color="auto"/>
        <w:left w:val="none" w:sz="0" w:space="0" w:color="auto"/>
        <w:bottom w:val="none" w:sz="0" w:space="0" w:color="auto"/>
        <w:right w:val="none" w:sz="0" w:space="0" w:color="auto"/>
      </w:divBdr>
      <w:divsChild>
        <w:div w:id="237904054">
          <w:marLeft w:val="547"/>
          <w:marRight w:val="0"/>
          <w:marTop w:val="0"/>
          <w:marBottom w:val="0"/>
          <w:divBdr>
            <w:top w:val="none" w:sz="0" w:space="0" w:color="auto"/>
            <w:left w:val="none" w:sz="0" w:space="0" w:color="auto"/>
            <w:bottom w:val="none" w:sz="0" w:space="0" w:color="auto"/>
            <w:right w:val="none" w:sz="0" w:space="0" w:color="auto"/>
          </w:divBdr>
        </w:div>
      </w:divsChild>
    </w:div>
    <w:div w:id="274289131">
      <w:bodyDiv w:val="1"/>
      <w:marLeft w:val="0"/>
      <w:marRight w:val="0"/>
      <w:marTop w:val="0"/>
      <w:marBottom w:val="0"/>
      <w:divBdr>
        <w:top w:val="none" w:sz="0" w:space="0" w:color="auto"/>
        <w:left w:val="none" w:sz="0" w:space="0" w:color="auto"/>
        <w:bottom w:val="none" w:sz="0" w:space="0" w:color="auto"/>
        <w:right w:val="none" w:sz="0" w:space="0" w:color="auto"/>
      </w:divBdr>
      <w:divsChild>
        <w:div w:id="966859621">
          <w:marLeft w:val="547"/>
          <w:marRight w:val="0"/>
          <w:marTop w:val="0"/>
          <w:marBottom w:val="0"/>
          <w:divBdr>
            <w:top w:val="none" w:sz="0" w:space="0" w:color="auto"/>
            <w:left w:val="none" w:sz="0" w:space="0" w:color="auto"/>
            <w:bottom w:val="none" w:sz="0" w:space="0" w:color="auto"/>
            <w:right w:val="none" w:sz="0" w:space="0" w:color="auto"/>
          </w:divBdr>
        </w:div>
      </w:divsChild>
    </w:div>
    <w:div w:id="428819988">
      <w:bodyDiv w:val="1"/>
      <w:marLeft w:val="0"/>
      <w:marRight w:val="0"/>
      <w:marTop w:val="0"/>
      <w:marBottom w:val="0"/>
      <w:divBdr>
        <w:top w:val="none" w:sz="0" w:space="0" w:color="auto"/>
        <w:left w:val="none" w:sz="0" w:space="0" w:color="auto"/>
        <w:bottom w:val="none" w:sz="0" w:space="0" w:color="auto"/>
        <w:right w:val="none" w:sz="0" w:space="0" w:color="auto"/>
      </w:divBdr>
      <w:divsChild>
        <w:div w:id="664744414">
          <w:marLeft w:val="547"/>
          <w:marRight w:val="0"/>
          <w:marTop w:val="0"/>
          <w:marBottom w:val="0"/>
          <w:divBdr>
            <w:top w:val="none" w:sz="0" w:space="0" w:color="auto"/>
            <w:left w:val="none" w:sz="0" w:space="0" w:color="auto"/>
            <w:bottom w:val="none" w:sz="0" w:space="0" w:color="auto"/>
            <w:right w:val="none" w:sz="0" w:space="0" w:color="auto"/>
          </w:divBdr>
        </w:div>
      </w:divsChild>
    </w:div>
    <w:div w:id="519852100">
      <w:bodyDiv w:val="1"/>
      <w:marLeft w:val="0"/>
      <w:marRight w:val="0"/>
      <w:marTop w:val="0"/>
      <w:marBottom w:val="0"/>
      <w:divBdr>
        <w:top w:val="none" w:sz="0" w:space="0" w:color="auto"/>
        <w:left w:val="none" w:sz="0" w:space="0" w:color="auto"/>
        <w:bottom w:val="none" w:sz="0" w:space="0" w:color="auto"/>
        <w:right w:val="none" w:sz="0" w:space="0" w:color="auto"/>
      </w:divBdr>
      <w:divsChild>
        <w:div w:id="112090713">
          <w:marLeft w:val="547"/>
          <w:marRight w:val="0"/>
          <w:marTop w:val="0"/>
          <w:marBottom w:val="0"/>
          <w:divBdr>
            <w:top w:val="none" w:sz="0" w:space="0" w:color="auto"/>
            <w:left w:val="none" w:sz="0" w:space="0" w:color="auto"/>
            <w:bottom w:val="none" w:sz="0" w:space="0" w:color="auto"/>
            <w:right w:val="none" w:sz="0" w:space="0" w:color="auto"/>
          </w:divBdr>
        </w:div>
      </w:divsChild>
    </w:div>
    <w:div w:id="557058185">
      <w:bodyDiv w:val="1"/>
      <w:marLeft w:val="0"/>
      <w:marRight w:val="0"/>
      <w:marTop w:val="0"/>
      <w:marBottom w:val="0"/>
      <w:divBdr>
        <w:top w:val="none" w:sz="0" w:space="0" w:color="auto"/>
        <w:left w:val="none" w:sz="0" w:space="0" w:color="auto"/>
        <w:bottom w:val="none" w:sz="0" w:space="0" w:color="auto"/>
        <w:right w:val="none" w:sz="0" w:space="0" w:color="auto"/>
      </w:divBdr>
      <w:divsChild>
        <w:div w:id="1135442700">
          <w:marLeft w:val="547"/>
          <w:marRight w:val="0"/>
          <w:marTop w:val="0"/>
          <w:marBottom w:val="0"/>
          <w:divBdr>
            <w:top w:val="none" w:sz="0" w:space="0" w:color="auto"/>
            <w:left w:val="none" w:sz="0" w:space="0" w:color="auto"/>
            <w:bottom w:val="none" w:sz="0" w:space="0" w:color="auto"/>
            <w:right w:val="none" w:sz="0" w:space="0" w:color="auto"/>
          </w:divBdr>
        </w:div>
      </w:divsChild>
    </w:div>
    <w:div w:id="1042904148">
      <w:bodyDiv w:val="1"/>
      <w:marLeft w:val="0"/>
      <w:marRight w:val="0"/>
      <w:marTop w:val="0"/>
      <w:marBottom w:val="0"/>
      <w:divBdr>
        <w:top w:val="none" w:sz="0" w:space="0" w:color="auto"/>
        <w:left w:val="none" w:sz="0" w:space="0" w:color="auto"/>
        <w:bottom w:val="none" w:sz="0" w:space="0" w:color="auto"/>
        <w:right w:val="none" w:sz="0" w:space="0" w:color="auto"/>
      </w:divBdr>
      <w:divsChild>
        <w:div w:id="199823933">
          <w:marLeft w:val="547"/>
          <w:marRight w:val="0"/>
          <w:marTop w:val="0"/>
          <w:marBottom w:val="0"/>
          <w:divBdr>
            <w:top w:val="none" w:sz="0" w:space="0" w:color="auto"/>
            <w:left w:val="none" w:sz="0" w:space="0" w:color="auto"/>
            <w:bottom w:val="none" w:sz="0" w:space="0" w:color="auto"/>
            <w:right w:val="none" w:sz="0" w:space="0" w:color="auto"/>
          </w:divBdr>
        </w:div>
      </w:divsChild>
    </w:div>
    <w:div w:id="1065302058">
      <w:bodyDiv w:val="1"/>
      <w:marLeft w:val="0"/>
      <w:marRight w:val="0"/>
      <w:marTop w:val="0"/>
      <w:marBottom w:val="0"/>
      <w:divBdr>
        <w:top w:val="none" w:sz="0" w:space="0" w:color="auto"/>
        <w:left w:val="none" w:sz="0" w:space="0" w:color="auto"/>
        <w:bottom w:val="none" w:sz="0" w:space="0" w:color="auto"/>
        <w:right w:val="none" w:sz="0" w:space="0" w:color="auto"/>
      </w:divBdr>
    </w:div>
    <w:div w:id="1067532681">
      <w:bodyDiv w:val="1"/>
      <w:marLeft w:val="0"/>
      <w:marRight w:val="0"/>
      <w:marTop w:val="0"/>
      <w:marBottom w:val="0"/>
      <w:divBdr>
        <w:top w:val="none" w:sz="0" w:space="0" w:color="auto"/>
        <w:left w:val="none" w:sz="0" w:space="0" w:color="auto"/>
        <w:bottom w:val="none" w:sz="0" w:space="0" w:color="auto"/>
        <w:right w:val="none" w:sz="0" w:space="0" w:color="auto"/>
      </w:divBdr>
      <w:divsChild>
        <w:div w:id="28923441">
          <w:marLeft w:val="547"/>
          <w:marRight w:val="0"/>
          <w:marTop w:val="0"/>
          <w:marBottom w:val="0"/>
          <w:divBdr>
            <w:top w:val="none" w:sz="0" w:space="0" w:color="auto"/>
            <w:left w:val="none" w:sz="0" w:space="0" w:color="auto"/>
            <w:bottom w:val="none" w:sz="0" w:space="0" w:color="auto"/>
            <w:right w:val="none" w:sz="0" w:space="0" w:color="auto"/>
          </w:divBdr>
        </w:div>
      </w:divsChild>
    </w:div>
    <w:div w:id="1067802966">
      <w:bodyDiv w:val="1"/>
      <w:marLeft w:val="0"/>
      <w:marRight w:val="0"/>
      <w:marTop w:val="0"/>
      <w:marBottom w:val="0"/>
      <w:divBdr>
        <w:top w:val="none" w:sz="0" w:space="0" w:color="auto"/>
        <w:left w:val="none" w:sz="0" w:space="0" w:color="auto"/>
        <w:bottom w:val="none" w:sz="0" w:space="0" w:color="auto"/>
        <w:right w:val="none" w:sz="0" w:space="0" w:color="auto"/>
      </w:divBdr>
      <w:divsChild>
        <w:div w:id="711922808">
          <w:marLeft w:val="547"/>
          <w:marRight w:val="0"/>
          <w:marTop w:val="0"/>
          <w:marBottom w:val="0"/>
          <w:divBdr>
            <w:top w:val="none" w:sz="0" w:space="0" w:color="auto"/>
            <w:left w:val="none" w:sz="0" w:space="0" w:color="auto"/>
            <w:bottom w:val="none" w:sz="0" w:space="0" w:color="auto"/>
            <w:right w:val="none" w:sz="0" w:space="0" w:color="auto"/>
          </w:divBdr>
        </w:div>
      </w:divsChild>
    </w:div>
    <w:div w:id="1247611469">
      <w:bodyDiv w:val="1"/>
      <w:marLeft w:val="0"/>
      <w:marRight w:val="0"/>
      <w:marTop w:val="0"/>
      <w:marBottom w:val="0"/>
      <w:divBdr>
        <w:top w:val="none" w:sz="0" w:space="0" w:color="auto"/>
        <w:left w:val="none" w:sz="0" w:space="0" w:color="auto"/>
        <w:bottom w:val="none" w:sz="0" w:space="0" w:color="auto"/>
        <w:right w:val="none" w:sz="0" w:space="0" w:color="auto"/>
      </w:divBdr>
      <w:divsChild>
        <w:div w:id="1609464799">
          <w:marLeft w:val="547"/>
          <w:marRight w:val="0"/>
          <w:marTop w:val="0"/>
          <w:marBottom w:val="0"/>
          <w:divBdr>
            <w:top w:val="none" w:sz="0" w:space="0" w:color="auto"/>
            <w:left w:val="none" w:sz="0" w:space="0" w:color="auto"/>
            <w:bottom w:val="none" w:sz="0" w:space="0" w:color="auto"/>
            <w:right w:val="none" w:sz="0" w:space="0" w:color="auto"/>
          </w:divBdr>
        </w:div>
      </w:divsChild>
    </w:div>
    <w:div w:id="1286961849">
      <w:bodyDiv w:val="1"/>
      <w:marLeft w:val="0"/>
      <w:marRight w:val="0"/>
      <w:marTop w:val="0"/>
      <w:marBottom w:val="0"/>
      <w:divBdr>
        <w:top w:val="none" w:sz="0" w:space="0" w:color="auto"/>
        <w:left w:val="none" w:sz="0" w:space="0" w:color="auto"/>
        <w:bottom w:val="none" w:sz="0" w:space="0" w:color="auto"/>
        <w:right w:val="none" w:sz="0" w:space="0" w:color="auto"/>
      </w:divBdr>
      <w:divsChild>
        <w:div w:id="828982689">
          <w:marLeft w:val="547"/>
          <w:marRight w:val="0"/>
          <w:marTop w:val="0"/>
          <w:marBottom w:val="0"/>
          <w:divBdr>
            <w:top w:val="none" w:sz="0" w:space="0" w:color="auto"/>
            <w:left w:val="none" w:sz="0" w:space="0" w:color="auto"/>
            <w:bottom w:val="none" w:sz="0" w:space="0" w:color="auto"/>
            <w:right w:val="none" w:sz="0" w:space="0" w:color="auto"/>
          </w:divBdr>
        </w:div>
      </w:divsChild>
    </w:div>
    <w:div w:id="1355379013">
      <w:bodyDiv w:val="1"/>
      <w:marLeft w:val="0"/>
      <w:marRight w:val="0"/>
      <w:marTop w:val="0"/>
      <w:marBottom w:val="0"/>
      <w:divBdr>
        <w:top w:val="none" w:sz="0" w:space="0" w:color="auto"/>
        <w:left w:val="none" w:sz="0" w:space="0" w:color="auto"/>
        <w:bottom w:val="none" w:sz="0" w:space="0" w:color="auto"/>
        <w:right w:val="none" w:sz="0" w:space="0" w:color="auto"/>
      </w:divBdr>
      <w:divsChild>
        <w:div w:id="1294864507">
          <w:marLeft w:val="547"/>
          <w:marRight w:val="0"/>
          <w:marTop w:val="0"/>
          <w:marBottom w:val="0"/>
          <w:divBdr>
            <w:top w:val="none" w:sz="0" w:space="0" w:color="auto"/>
            <w:left w:val="none" w:sz="0" w:space="0" w:color="auto"/>
            <w:bottom w:val="none" w:sz="0" w:space="0" w:color="auto"/>
            <w:right w:val="none" w:sz="0" w:space="0" w:color="auto"/>
          </w:divBdr>
        </w:div>
      </w:divsChild>
    </w:div>
    <w:div w:id="1862430912">
      <w:bodyDiv w:val="1"/>
      <w:marLeft w:val="0"/>
      <w:marRight w:val="0"/>
      <w:marTop w:val="0"/>
      <w:marBottom w:val="0"/>
      <w:divBdr>
        <w:top w:val="none" w:sz="0" w:space="0" w:color="auto"/>
        <w:left w:val="none" w:sz="0" w:space="0" w:color="auto"/>
        <w:bottom w:val="none" w:sz="0" w:space="0" w:color="auto"/>
        <w:right w:val="none" w:sz="0" w:space="0" w:color="auto"/>
      </w:divBdr>
      <w:divsChild>
        <w:div w:id="583926193">
          <w:marLeft w:val="547"/>
          <w:marRight w:val="0"/>
          <w:marTop w:val="0"/>
          <w:marBottom w:val="0"/>
          <w:divBdr>
            <w:top w:val="none" w:sz="0" w:space="0" w:color="auto"/>
            <w:left w:val="none" w:sz="0" w:space="0" w:color="auto"/>
            <w:bottom w:val="none" w:sz="0" w:space="0" w:color="auto"/>
            <w:right w:val="none" w:sz="0" w:space="0" w:color="auto"/>
          </w:divBdr>
        </w:div>
      </w:divsChild>
    </w:div>
    <w:div w:id="1978996075">
      <w:bodyDiv w:val="1"/>
      <w:marLeft w:val="0"/>
      <w:marRight w:val="0"/>
      <w:marTop w:val="0"/>
      <w:marBottom w:val="0"/>
      <w:divBdr>
        <w:top w:val="none" w:sz="0" w:space="0" w:color="auto"/>
        <w:left w:val="none" w:sz="0" w:space="0" w:color="auto"/>
        <w:bottom w:val="none" w:sz="0" w:space="0" w:color="auto"/>
        <w:right w:val="none" w:sz="0" w:space="0" w:color="auto"/>
      </w:divBdr>
      <w:divsChild>
        <w:div w:id="1145704552">
          <w:marLeft w:val="547"/>
          <w:marRight w:val="0"/>
          <w:marTop w:val="0"/>
          <w:marBottom w:val="0"/>
          <w:divBdr>
            <w:top w:val="none" w:sz="0" w:space="0" w:color="auto"/>
            <w:left w:val="none" w:sz="0" w:space="0" w:color="auto"/>
            <w:bottom w:val="none" w:sz="0" w:space="0" w:color="auto"/>
            <w:right w:val="none" w:sz="0" w:space="0" w:color="auto"/>
          </w:divBdr>
        </w:div>
      </w:divsChild>
    </w:div>
    <w:div w:id="2045908279">
      <w:bodyDiv w:val="1"/>
      <w:marLeft w:val="0"/>
      <w:marRight w:val="0"/>
      <w:marTop w:val="0"/>
      <w:marBottom w:val="0"/>
      <w:divBdr>
        <w:top w:val="none" w:sz="0" w:space="0" w:color="auto"/>
        <w:left w:val="none" w:sz="0" w:space="0" w:color="auto"/>
        <w:bottom w:val="none" w:sz="0" w:space="0" w:color="auto"/>
        <w:right w:val="none" w:sz="0" w:space="0" w:color="auto"/>
      </w:divBdr>
    </w:div>
    <w:div w:id="204886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stinaprnjavor.net" TargetMode="External"/><Relationship Id="rId5" Type="http://schemas.openxmlformats.org/officeDocument/2006/relationships/webSettings" Target="webSettings.xml"/><Relationship Id="rId10" Type="http://schemas.openxmlformats.org/officeDocument/2006/relationships/hyperlink" Target="http://www.investprnjavor.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HP\Desktop\ENOVA\SECAP\Materijal\Prnjavor\Dijagram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166426071741033"/>
          <c:y val="6.0185185185185182E-2"/>
          <c:w val="0.53888888888888886"/>
          <c:h val="0.89814814814814814"/>
        </c:manualLayout>
      </c:layout>
      <c:pieChart>
        <c:varyColors val="1"/>
        <c:ser>
          <c:idx val="0"/>
          <c:order val="0"/>
          <c:dPt>
            <c:idx val="0"/>
            <c:bubble3D val="0"/>
            <c:explosion val="1"/>
            <c:spPr>
              <a:solidFill>
                <a:schemeClr val="accent1"/>
              </a:solidFill>
              <a:ln w="19050">
                <a:solidFill>
                  <a:schemeClr val="lt1"/>
                </a:solidFill>
              </a:ln>
              <a:effectLst/>
            </c:spPr>
            <c:extLst>
              <c:ext xmlns:c16="http://schemas.microsoft.com/office/drawing/2014/chart" uri="{C3380CC4-5D6E-409C-BE32-E72D297353CC}">
                <c16:uniqueId val="{00000001-EDD3-42B0-8F17-C1E5D11180BC}"/>
              </c:ext>
            </c:extLst>
          </c:dPt>
          <c:dPt>
            <c:idx val="1"/>
            <c:bubble3D val="0"/>
            <c:explosion val="2"/>
            <c:spPr>
              <a:solidFill>
                <a:schemeClr val="accent2"/>
              </a:solidFill>
              <a:ln w="19050">
                <a:solidFill>
                  <a:schemeClr val="lt1"/>
                </a:solidFill>
              </a:ln>
              <a:effectLst/>
            </c:spPr>
            <c:extLst>
              <c:ext xmlns:c16="http://schemas.microsoft.com/office/drawing/2014/chart" uri="{C3380CC4-5D6E-409C-BE32-E72D297353CC}">
                <c16:uniqueId val="{00000003-EDD3-42B0-8F17-C1E5D11180BC}"/>
              </c:ext>
            </c:extLst>
          </c:dPt>
          <c:dPt>
            <c:idx val="2"/>
            <c:bubble3D val="0"/>
            <c:explosion val="5"/>
            <c:spPr>
              <a:solidFill>
                <a:schemeClr val="accent3"/>
              </a:solidFill>
              <a:ln w="19050">
                <a:solidFill>
                  <a:schemeClr val="lt1"/>
                </a:solidFill>
              </a:ln>
              <a:effectLst/>
            </c:spPr>
            <c:extLst>
              <c:ext xmlns:c16="http://schemas.microsoft.com/office/drawing/2014/chart" uri="{C3380CC4-5D6E-409C-BE32-E72D297353CC}">
                <c16:uniqueId val="{00000005-EDD3-42B0-8F17-C1E5D11180B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Sheet3!$J$4:$J$6</c:f>
              <c:strCache>
                <c:ptCount val="3"/>
                <c:pt idx="0">
                  <c:v>Zgradarstvo</c:v>
                </c:pt>
                <c:pt idx="1">
                  <c:v>Saobraćaj</c:v>
                </c:pt>
                <c:pt idx="2">
                  <c:v>Javna rasvjeta</c:v>
                </c:pt>
              </c:strCache>
            </c:strRef>
          </c:cat>
          <c:val>
            <c:numRef>
              <c:f>Sheet3!$K$4:$K$6</c:f>
              <c:numCache>
                <c:formatCode>0%</c:formatCode>
                <c:ptCount val="3"/>
                <c:pt idx="0">
                  <c:v>0.59114629981251265</c:v>
                </c:pt>
                <c:pt idx="1">
                  <c:v>0.39754475214655061</c:v>
                </c:pt>
                <c:pt idx="2">
                  <c:v>1.130894804093672E-2</c:v>
                </c:pt>
              </c:numCache>
            </c:numRef>
          </c:val>
          <c:extLst>
            <c:ext xmlns:c16="http://schemas.microsoft.com/office/drawing/2014/chart" uri="{C3380CC4-5D6E-409C-BE32-E72D297353CC}">
              <c16:uniqueId val="{00000006-EDD3-42B0-8F17-C1E5D11180BC}"/>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a:pPr>
      <a:endParaRPr lang="sr-Latn-R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160BF-1E01-4E78-98A8-878EF1AB7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45742</Words>
  <Characters>260733</Characters>
  <Application>Microsoft Office Word</Application>
  <DocSecurity>0</DocSecurity>
  <Lines>2172</Lines>
  <Paragraphs>611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 Jankovic</dc:creator>
  <cp:keywords/>
  <dc:description/>
  <cp:lastModifiedBy>User</cp:lastModifiedBy>
  <cp:revision>2</cp:revision>
  <dcterms:created xsi:type="dcterms:W3CDTF">2022-07-06T12:06:00Z</dcterms:created>
  <dcterms:modified xsi:type="dcterms:W3CDTF">2022-07-06T12:06:00Z</dcterms:modified>
</cp:coreProperties>
</file>